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8AA17">
      <w:pPr>
        <w:pStyle w:val="10"/>
        <w:jc w:val="center"/>
        <w:rPr>
          <w:sz w:val="72"/>
          <w:szCs w:val="72"/>
        </w:rPr>
      </w:pPr>
      <w:r>
        <w:rPr>
          <w:rFonts w:ascii="仿宋_GB2312" w:hAnsi="仿宋_GB2312" w:eastAsia="仿宋_GB2312" w:cs="仿宋_GB2312"/>
          <w:b/>
          <w:sz w:val="72"/>
          <w:szCs w:val="72"/>
        </w:rPr>
        <w:t>福建省政府采购</w:t>
      </w:r>
    </w:p>
    <w:p w14:paraId="50808A71">
      <w:pPr>
        <w:pStyle w:val="10"/>
        <w:jc w:val="center"/>
        <w:outlineLvl w:val="9"/>
        <w:rPr>
          <w:sz w:val="72"/>
          <w:szCs w:val="72"/>
        </w:rPr>
      </w:pPr>
      <w:r>
        <w:rPr>
          <w:rFonts w:ascii="仿宋_GB2312" w:hAnsi="仿宋_GB2312" w:eastAsia="仿宋_GB2312" w:cs="仿宋_GB2312"/>
          <w:b/>
          <w:sz w:val="72"/>
          <w:szCs w:val="72"/>
        </w:rPr>
        <w:t>货物和服务项目</w:t>
      </w:r>
    </w:p>
    <w:p w14:paraId="655777B8">
      <w:pPr>
        <w:pStyle w:val="10"/>
        <w:jc w:val="center"/>
        <w:outlineLvl w:val="9"/>
        <w:rPr>
          <w:sz w:val="72"/>
          <w:szCs w:val="72"/>
        </w:rPr>
      </w:pPr>
      <w:r>
        <w:rPr>
          <w:rFonts w:ascii="仿宋_GB2312" w:hAnsi="仿宋_GB2312" w:eastAsia="仿宋_GB2312" w:cs="仿宋_GB2312"/>
          <w:b/>
          <w:sz w:val="72"/>
          <w:szCs w:val="72"/>
        </w:rPr>
        <w:t>公开招标文件</w:t>
      </w:r>
    </w:p>
    <w:p w14:paraId="3836669C">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hAnsi="仿宋_GB2312" w:eastAsia="仿宋_GB2312" w:cs="仿宋_GB2312"/>
          <w:b/>
          <w:sz w:val="32"/>
          <w:szCs w:val="32"/>
        </w:rPr>
      </w:pPr>
    </w:p>
    <w:p w14:paraId="56AD052C">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hAnsi="仿宋_GB2312" w:eastAsia="仿宋_GB2312" w:cs="仿宋_GB2312"/>
          <w:b/>
          <w:sz w:val="32"/>
          <w:szCs w:val="32"/>
        </w:rPr>
      </w:pPr>
    </w:p>
    <w:p w14:paraId="5163CA6D">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hAnsi="仿宋_GB2312" w:eastAsia="仿宋_GB2312" w:cs="仿宋_GB2312"/>
          <w:b/>
          <w:sz w:val="32"/>
          <w:szCs w:val="32"/>
        </w:rPr>
      </w:pPr>
    </w:p>
    <w:p w14:paraId="45C74709">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hAnsi="仿宋_GB2312" w:eastAsia="仿宋_GB2312" w:cs="仿宋_GB2312"/>
          <w:b/>
          <w:sz w:val="32"/>
          <w:szCs w:val="32"/>
        </w:rPr>
      </w:pPr>
    </w:p>
    <w:p w14:paraId="536419CE">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hAnsi="仿宋_GB2312" w:eastAsia="仿宋_GB2312" w:cs="仿宋_GB2312"/>
          <w:b/>
          <w:sz w:val="32"/>
          <w:szCs w:val="32"/>
        </w:rPr>
      </w:pPr>
    </w:p>
    <w:p w14:paraId="07546B78">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sz w:val="32"/>
          <w:szCs w:val="32"/>
        </w:rPr>
      </w:pPr>
      <w:r>
        <w:rPr>
          <w:rFonts w:ascii="仿宋_GB2312" w:hAnsi="仿宋_GB2312" w:eastAsia="仿宋_GB2312" w:cs="仿宋_GB2312"/>
          <w:b/>
          <w:sz w:val="32"/>
          <w:szCs w:val="32"/>
        </w:rPr>
        <w:t>项目名称：电力产业学院</w:t>
      </w:r>
    </w:p>
    <w:p w14:paraId="7DA22997">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sz w:val="32"/>
          <w:szCs w:val="32"/>
        </w:rPr>
      </w:pPr>
      <w:r>
        <w:rPr>
          <w:rFonts w:ascii="仿宋_GB2312" w:hAnsi="仿宋_GB2312" w:eastAsia="仿宋_GB2312" w:cs="仿宋_GB2312"/>
          <w:b/>
          <w:sz w:val="32"/>
          <w:szCs w:val="32"/>
        </w:rPr>
        <w:t>备案编号：CGXM-2026-350001-06724[2026]03479</w:t>
      </w:r>
    </w:p>
    <w:p w14:paraId="1D0AC10F">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sz w:val="32"/>
          <w:szCs w:val="32"/>
        </w:rPr>
      </w:pPr>
      <w:r>
        <w:rPr>
          <w:rFonts w:ascii="仿宋_GB2312" w:hAnsi="仿宋_GB2312" w:eastAsia="仿宋_GB2312" w:cs="仿宋_GB2312"/>
          <w:b/>
          <w:sz w:val="32"/>
          <w:szCs w:val="32"/>
        </w:rPr>
        <w:t>项目编号：[350001]FJZCZB[GK]2026006</w:t>
      </w:r>
    </w:p>
    <w:p w14:paraId="2B14D3F0">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hAnsi="仿宋_GB2312" w:eastAsia="仿宋_GB2312" w:cs="仿宋_GB2312"/>
          <w:b/>
          <w:sz w:val="32"/>
          <w:szCs w:val="32"/>
        </w:rPr>
      </w:pPr>
    </w:p>
    <w:p w14:paraId="24A3D994">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hAnsi="仿宋_GB2312" w:eastAsia="仿宋_GB2312" w:cs="仿宋_GB2312"/>
          <w:b/>
          <w:sz w:val="32"/>
          <w:szCs w:val="32"/>
        </w:rPr>
      </w:pPr>
    </w:p>
    <w:p w14:paraId="19E27BCE">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hAnsi="仿宋_GB2312" w:eastAsia="仿宋_GB2312" w:cs="仿宋_GB2312"/>
          <w:b/>
          <w:sz w:val="32"/>
          <w:szCs w:val="32"/>
        </w:rPr>
      </w:pPr>
    </w:p>
    <w:p w14:paraId="63DAA6BF">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hAnsi="仿宋_GB2312" w:eastAsia="仿宋_GB2312" w:cs="仿宋_GB2312"/>
          <w:b/>
          <w:sz w:val="32"/>
          <w:szCs w:val="32"/>
        </w:rPr>
      </w:pPr>
    </w:p>
    <w:p w14:paraId="04834AF5">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sz w:val="32"/>
          <w:szCs w:val="32"/>
        </w:rPr>
      </w:pPr>
      <w:r>
        <w:rPr>
          <w:rFonts w:ascii="仿宋_GB2312" w:hAnsi="仿宋_GB2312" w:eastAsia="仿宋_GB2312" w:cs="仿宋_GB2312"/>
          <w:b/>
          <w:sz w:val="32"/>
          <w:szCs w:val="32"/>
        </w:rPr>
        <w:t>采购人：福建水利电力职业技术学院</w:t>
      </w:r>
    </w:p>
    <w:p w14:paraId="187A4170">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hAnsi="仿宋_GB2312" w:eastAsia="仿宋_GB2312" w:cs="仿宋_GB2312"/>
          <w:b/>
          <w:sz w:val="32"/>
          <w:szCs w:val="32"/>
        </w:rPr>
      </w:pPr>
    </w:p>
    <w:p w14:paraId="56794631">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hAnsi="仿宋_GB2312" w:eastAsia="仿宋_GB2312" w:cs="仿宋_GB2312"/>
          <w:b/>
          <w:sz w:val="32"/>
          <w:szCs w:val="32"/>
        </w:rPr>
      </w:pPr>
    </w:p>
    <w:p w14:paraId="545B9022">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sz w:val="32"/>
          <w:szCs w:val="32"/>
        </w:rPr>
      </w:pPr>
      <w:r>
        <w:rPr>
          <w:rFonts w:ascii="仿宋_GB2312" w:hAnsi="仿宋_GB2312" w:eastAsia="仿宋_GB2312" w:cs="仿宋_GB2312"/>
          <w:b/>
          <w:sz w:val="32"/>
          <w:szCs w:val="32"/>
        </w:rPr>
        <w:t>代理机构：福建省卓诚招投标代理有限责任公司</w:t>
      </w:r>
    </w:p>
    <w:p w14:paraId="408FA96D">
      <w:pPr>
        <w:pStyle w:val="10"/>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仿宋_GB2312" w:hAnsi="仿宋_GB2312" w:eastAsia="仿宋_GB2312" w:cs="仿宋_GB2312"/>
          <w:sz w:val="21"/>
          <w:szCs w:val="21"/>
        </w:rPr>
        <w:sectPr>
          <w:pgSz w:w="11906" w:h="16838"/>
          <w:pgMar w:top="1417" w:right="1417" w:bottom="1417" w:left="1417" w:header="851" w:footer="992" w:gutter="0"/>
          <w:cols w:space="0" w:num="1"/>
          <w:rtlGutter w:val="0"/>
          <w:docGrid w:type="lines" w:linePitch="312" w:charSpace="0"/>
        </w:sectPr>
      </w:pPr>
      <w:r>
        <w:rPr>
          <w:rFonts w:ascii="仿宋_GB2312" w:hAnsi="仿宋_GB2312" w:eastAsia="仿宋_GB2312" w:cs="仿宋_GB2312"/>
          <w:b/>
          <w:sz w:val="32"/>
          <w:szCs w:val="32"/>
        </w:rPr>
        <w:t>编制时间：2026年0</w:t>
      </w:r>
      <w:r>
        <w:rPr>
          <w:rFonts w:hint="eastAsia" w:ascii="仿宋_GB2312" w:hAnsi="仿宋_GB2312" w:eastAsia="仿宋_GB2312" w:cs="仿宋_GB2312"/>
          <w:b/>
          <w:sz w:val="32"/>
          <w:szCs w:val="32"/>
          <w:lang w:val="en-US" w:eastAsia="zh-CN"/>
        </w:rPr>
        <w:t>8</w:t>
      </w:r>
      <w:r>
        <w:rPr>
          <w:rFonts w:ascii="仿宋_GB2312" w:hAnsi="仿宋_GB2312" w:eastAsia="仿宋_GB2312" w:cs="仿宋_GB2312"/>
          <w:b/>
          <w:sz w:val="32"/>
          <w:szCs w:val="32"/>
        </w:rPr>
        <w:t>月</w:t>
      </w:r>
      <w:r>
        <w:rPr>
          <w:rFonts w:ascii="仿宋_GB2312" w:hAnsi="仿宋_GB2312" w:eastAsia="仿宋_GB2312" w:cs="仿宋_GB2312"/>
          <w:sz w:val="20"/>
          <w:szCs w:val="20"/>
        </w:rPr>
        <w:br w:type="textWrapping"/>
      </w:r>
    </w:p>
    <w:p w14:paraId="1FB6CEDF">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宋体" w:hAnsi="宋体" w:eastAsia="宋体" w:cs="宋体"/>
          <w:sz w:val="32"/>
          <w:szCs w:val="32"/>
        </w:rPr>
      </w:pPr>
      <w:r>
        <w:rPr>
          <w:rFonts w:hint="eastAsia" w:ascii="宋体" w:hAnsi="宋体" w:eastAsia="宋体" w:cs="宋体"/>
          <w:b/>
          <w:sz w:val="32"/>
          <w:szCs w:val="32"/>
        </w:rPr>
        <w:t>第一章 投标邀请</w:t>
      </w:r>
    </w:p>
    <w:p w14:paraId="456265F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福建省卓诚招投标代理有限责任公司 采用公开招标方式组织 电力产业学院 （以下简称：“本项目”）的政府采购活动，现邀请供应商参加投标。</w:t>
      </w:r>
    </w:p>
    <w:p w14:paraId="3786B6BF">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outlineLvl w:val="1"/>
        <w:rPr>
          <w:rFonts w:hint="eastAsia" w:ascii="宋体" w:hAnsi="宋体" w:eastAsia="宋体" w:cs="宋体"/>
          <w:sz w:val="24"/>
          <w:szCs w:val="24"/>
        </w:rPr>
      </w:pPr>
      <w:r>
        <w:rPr>
          <w:rFonts w:hint="eastAsia" w:ascii="宋体" w:hAnsi="宋体" w:eastAsia="宋体" w:cs="宋体"/>
          <w:b/>
          <w:sz w:val="24"/>
          <w:szCs w:val="24"/>
        </w:rPr>
        <w:t>1、备案编号：CGXM-2026-350001-06724[2026]03479</w:t>
      </w:r>
    </w:p>
    <w:p w14:paraId="1894D456">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outlineLvl w:val="1"/>
        <w:rPr>
          <w:rFonts w:hint="eastAsia" w:ascii="宋体" w:hAnsi="宋体" w:eastAsia="宋体" w:cs="宋体"/>
          <w:sz w:val="24"/>
          <w:szCs w:val="24"/>
        </w:rPr>
      </w:pPr>
      <w:r>
        <w:rPr>
          <w:rFonts w:hint="eastAsia" w:ascii="宋体" w:hAnsi="宋体" w:eastAsia="宋体" w:cs="宋体"/>
          <w:b/>
          <w:sz w:val="24"/>
          <w:szCs w:val="24"/>
        </w:rPr>
        <w:t>2、项目编号：[350001]FJZCZB[GK]2026006</w:t>
      </w:r>
    </w:p>
    <w:p w14:paraId="1265547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3、预算金额、最高限价：详见《采购标的一览表》。</w:t>
      </w:r>
    </w:p>
    <w:p w14:paraId="594E5435">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outlineLvl w:val="1"/>
        <w:rPr>
          <w:rFonts w:hint="eastAsia" w:ascii="宋体" w:hAnsi="宋体" w:eastAsia="宋体" w:cs="宋体"/>
          <w:sz w:val="24"/>
          <w:szCs w:val="24"/>
        </w:rPr>
      </w:pPr>
      <w:r>
        <w:rPr>
          <w:rFonts w:hint="eastAsia" w:ascii="宋体" w:hAnsi="宋体" w:eastAsia="宋体" w:cs="宋体"/>
          <w:b/>
          <w:sz w:val="24"/>
          <w:szCs w:val="24"/>
        </w:rPr>
        <w:t>4、招标内容及要求：详见《采购标的一览表》及招标文件第五章。</w:t>
      </w:r>
    </w:p>
    <w:p w14:paraId="78FF5DAE">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outlineLvl w:val="1"/>
        <w:rPr>
          <w:rFonts w:hint="eastAsia" w:ascii="宋体" w:hAnsi="宋体" w:eastAsia="宋体" w:cs="宋体"/>
          <w:sz w:val="24"/>
          <w:szCs w:val="24"/>
        </w:rPr>
      </w:pPr>
      <w:r>
        <w:rPr>
          <w:rFonts w:hint="eastAsia" w:ascii="宋体" w:hAnsi="宋体" w:eastAsia="宋体" w:cs="宋体"/>
          <w:b/>
          <w:sz w:val="24"/>
          <w:szCs w:val="24"/>
        </w:rPr>
        <w:t>5、需要落实的政府采购政策</w:t>
      </w:r>
    </w:p>
    <w:p w14:paraId="269BD202">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进口产品：不适用于本项目</w:t>
      </w:r>
    </w:p>
    <w:p w14:paraId="4063161A">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节能产品：不适用于本项目</w:t>
      </w:r>
    </w:p>
    <w:p w14:paraId="3A36AA1C">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环境标志产品：不适用于本项目</w:t>
      </w:r>
    </w:p>
    <w:p w14:paraId="75CAFC69">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促进中小企业发展的相关政策：</w:t>
      </w:r>
    </w:p>
    <w:p w14:paraId="7676284C">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采购包1：专门采购包预留</w:t>
      </w:r>
    </w:p>
    <w:p w14:paraId="10431D7A">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面向的企业规模：中小企业</w:t>
      </w:r>
    </w:p>
    <w:p w14:paraId="0C9F15E6">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预留形式：专门采购包预留</w:t>
      </w:r>
      <w:r>
        <w:rPr>
          <w:rFonts w:hint="eastAsia" w:ascii="宋体" w:hAnsi="宋体" w:cs="宋体"/>
          <w:sz w:val="24"/>
          <w:szCs w:val="24"/>
          <w:lang w:val="en-US" w:eastAsia="zh-CN"/>
        </w:rPr>
        <w:t xml:space="preserve"> </w:t>
      </w:r>
    </w:p>
    <w:p w14:paraId="03D4AE59">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预留比例：100%</w:t>
      </w:r>
    </w:p>
    <w:p w14:paraId="4AC16E5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6、投标人的资格要求</w:t>
      </w:r>
    </w:p>
    <w:p w14:paraId="1A877014">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6.1法定条件：符合政府采购法第二十二条第一款规定的条件。</w:t>
      </w:r>
    </w:p>
    <w:p w14:paraId="5E4FB124">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6.2特定条件：</w:t>
      </w:r>
    </w:p>
    <w:p w14:paraId="27E589F0">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采购包1：</w:t>
      </w:r>
    </w:p>
    <w:tbl>
      <w:tblPr>
        <w:tblStyle w:val="6"/>
        <w:tblW w:w="946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1"/>
        <w:gridCol w:w="8107"/>
      </w:tblGrid>
      <w:tr w14:paraId="32BAF9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1" w:type="dxa"/>
          </w:tcPr>
          <w:p w14:paraId="1625C376">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资格审查要求概况</w:t>
            </w:r>
          </w:p>
        </w:tc>
        <w:tc>
          <w:tcPr>
            <w:tcW w:w="8107" w:type="dxa"/>
          </w:tcPr>
          <w:p w14:paraId="5D3A5EDF">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评审点具体描述</w:t>
            </w:r>
          </w:p>
        </w:tc>
      </w:tr>
      <w:tr w14:paraId="17E930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1" w:type="dxa"/>
          </w:tcPr>
          <w:p w14:paraId="6B2417CF">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资格承诺函</w:t>
            </w:r>
          </w:p>
        </w:tc>
        <w:tc>
          <w:tcPr>
            <w:tcW w:w="8107" w:type="dxa"/>
          </w:tcPr>
          <w:p w14:paraId="4E3282BF">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根据《福建省财政厅关于印发推行政府采购供应商资格承诺制指导意见的通知》闽财购〔2024〕6号的规定，依法在福建省参与政府采购活动的供应商，提供《政府采购供应商资格承诺函》（以下简称《承诺函》，格式详见第七章投标文件格式）的，在投标文件中可不提供《中华人民共和国政府采购法实施条例》第十七条第一款规定的资格条件证明材料【资格条件证明材料指：营业执照等证明文件、财务状况报告（财务报告、或资信证明）、依法缴纳税收证明材料、依法缴纳社会保障资金证明材料、具备履行合同所必需设备和专业技术能力的声明函、参加采购活动前三年内在经营活动中没有重大违法记录的声明】。 说明：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r w14:paraId="06A4BB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1" w:type="dxa"/>
          </w:tcPr>
          <w:p w14:paraId="15BFF8A4">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本采购包属于专门面向中小企业采购。</w:t>
            </w:r>
          </w:p>
        </w:tc>
        <w:tc>
          <w:tcPr>
            <w:tcW w:w="8107" w:type="dxa"/>
          </w:tcPr>
          <w:p w14:paraId="0D4ED258">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根据《政府采购促进中小企业发展管理办法》（财库〔2020〕46号）文件，经采购人确认，本采购包专门面向中小企业采购（要求投标人为中小微企业或监狱企业或残疾人福利性单位），投标人须按照招标文件第七章的格式提供《中小企业声明函》。②投标人为监狱企业的，可不提供《中小企业声明函》，根据其提供的由省级以上监狱管理局、戒毒管理局（含新疆生产建设兵团）出具的属于监狱企业的证明文件进行认定，监狱企业视同小型、微型企业。③投标人为残疾人福利性单位的，可不提供《中小企业声明函》，根据其提供的《残疾人福利性单位声明函》进行认定，残疾人福利性单位视同小型、微型企业。④投标人应认真对照工信部联企业[2011]300号《工业和信息化部、国家统计局、国家发展和改革委员会、财政部关于印发中小企业划型标准规定的通知》规定的划分标准，并按照国统字〔2017〕213号《关于印发 统计上大中小微型企业划分办法（2017）的通知》规定准确划分企业类型。⑤</w:t>
            </w:r>
            <w:r>
              <w:rPr>
                <w:rFonts w:hint="eastAsia" w:ascii="宋体" w:hAnsi="宋体" w:eastAsia="宋体" w:cs="宋体"/>
                <w:b/>
                <w:bCs/>
                <w:sz w:val="24"/>
                <w:szCs w:val="24"/>
              </w:rPr>
              <w:t>本项目为服务类采购项目，采购标的对应的中小企业划分标准所属行业为“其他未列明行业”</w:t>
            </w:r>
            <w:r>
              <w:rPr>
                <w:rFonts w:hint="eastAsia" w:ascii="宋体" w:hAnsi="宋体" w:eastAsia="宋体" w:cs="宋体"/>
                <w:sz w:val="24"/>
                <w:szCs w:val="24"/>
              </w:rPr>
              <w:t>。</w:t>
            </w:r>
          </w:p>
        </w:tc>
      </w:tr>
    </w:tbl>
    <w:p w14:paraId="21004DB9">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6.3是否接受联合体投标：</w:t>
      </w:r>
    </w:p>
    <w:p w14:paraId="0FA70F99">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采购包1：不接受</w:t>
      </w:r>
    </w:p>
    <w:p w14:paraId="26F7B43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b/>
          <w:sz w:val="24"/>
          <w:szCs w:val="24"/>
        </w:rPr>
        <w:t>※根据上述资格要求，电子投标文件中应提交的“投标人的资格及资信证明文件”详见招标文件第四章。</w:t>
      </w:r>
    </w:p>
    <w:p w14:paraId="4FE2A72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7、招标文件的获取</w:t>
      </w:r>
    </w:p>
    <w:p w14:paraId="0143EE2C">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7.1、招标文件获取期限：详见招标公告或更正公告，若不一致，以更正公告为准。</w:t>
      </w:r>
    </w:p>
    <w:p w14:paraId="514A2E44">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7.2、在招标文件获取期限内，供应商应通过福建省政府采购网上公开信息系统的注册账号（免费注册）并获取招标文件(登录福建省政府采购网上公开信息系统进行文件获取)，否则投标将被拒绝。</w:t>
      </w:r>
    </w:p>
    <w:p w14:paraId="733AB179">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7.3、获取地点及方式：注册账号后，通过福建省政府采购网上公开信息系统以下载方式获取。</w:t>
      </w:r>
    </w:p>
    <w:p w14:paraId="249516F5">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7.4、招标文件售价：0元。</w:t>
      </w:r>
    </w:p>
    <w:p w14:paraId="028F0D8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8、投标截止</w:t>
      </w:r>
    </w:p>
    <w:p w14:paraId="6B4497B8">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8.1、投标截止时间：详见招标公告或更正公告，若不一致，以更正公告为准。</w:t>
      </w:r>
    </w:p>
    <w:p w14:paraId="6E85D2A1">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8.2、投标人应在投标截止时间前按照福建省政府采购网上公开信息系统设定的操作流程将电子投标文件上传至福建省政府采购网上公开信息系统，否则投标将被拒绝。</w:t>
      </w:r>
    </w:p>
    <w:p w14:paraId="56906B6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9、开标时间及地点</w:t>
      </w:r>
    </w:p>
    <w:p w14:paraId="172D461B">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详见招标公告或更正公告，若不一致，以更正公告为准。</w:t>
      </w:r>
    </w:p>
    <w:p w14:paraId="75E04AA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10、公告期限</w:t>
      </w:r>
    </w:p>
    <w:p w14:paraId="7DC43291">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10.1、招标公告的公告期限：自财政部和福建省财政厅指定的政府采购信息发布媒体最先发布公告之日起5个工作日。</w:t>
      </w:r>
    </w:p>
    <w:p w14:paraId="45E0A455">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10.2、招标文件公告期限：招标文件随同招标公告一并发布，其公告期限与招标公告的公告期限保持一致。</w:t>
      </w:r>
    </w:p>
    <w:p w14:paraId="5822707D">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outlineLvl w:val="1"/>
        <w:rPr>
          <w:rFonts w:hint="eastAsia" w:ascii="宋体" w:hAnsi="宋体" w:eastAsia="宋体" w:cs="宋体"/>
          <w:sz w:val="24"/>
          <w:szCs w:val="24"/>
        </w:rPr>
      </w:pPr>
      <w:r>
        <w:rPr>
          <w:rFonts w:hint="eastAsia" w:ascii="宋体" w:hAnsi="宋体" w:eastAsia="宋体" w:cs="宋体"/>
          <w:b/>
          <w:sz w:val="24"/>
          <w:szCs w:val="24"/>
        </w:rPr>
        <w:t>11、采购人：福建水利电力职业技术学院</w:t>
      </w:r>
    </w:p>
    <w:p w14:paraId="2C9350C5">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地址： 福建省永安市巴溪大道2199号</w:t>
      </w:r>
    </w:p>
    <w:p w14:paraId="11C4DA68">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邮编： 366000</w:t>
      </w:r>
    </w:p>
    <w:p w14:paraId="7A2F378E">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联系人： </w:t>
      </w:r>
      <w:r>
        <w:rPr>
          <w:rFonts w:hint="eastAsia" w:ascii="宋体" w:hAnsi="宋体" w:cs="宋体"/>
          <w:sz w:val="24"/>
          <w:szCs w:val="24"/>
          <w:lang w:val="en-US" w:eastAsia="zh-CN"/>
        </w:rPr>
        <w:t>巫</w:t>
      </w:r>
      <w:r>
        <w:rPr>
          <w:rFonts w:hint="eastAsia" w:ascii="宋体" w:hAnsi="宋体" w:eastAsia="宋体" w:cs="宋体"/>
          <w:sz w:val="24"/>
          <w:szCs w:val="24"/>
        </w:rPr>
        <w:t>老师</w:t>
      </w:r>
    </w:p>
    <w:p w14:paraId="387A5DAD">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联系电话： 0598-8823837</w:t>
      </w:r>
    </w:p>
    <w:p w14:paraId="28B48E8C">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outlineLvl w:val="1"/>
        <w:rPr>
          <w:rFonts w:hint="eastAsia" w:ascii="宋体" w:hAnsi="宋体" w:eastAsia="宋体" w:cs="宋体"/>
          <w:sz w:val="24"/>
          <w:szCs w:val="24"/>
        </w:rPr>
      </w:pPr>
      <w:r>
        <w:rPr>
          <w:rFonts w:hint="eastAsia" w:ascii="宋体" w:hAnsi="宋体" w:eastAsia="宋体" w:cs="宋体"/>
          <w:b/>
          <w:sz w:val="24"/>
          <w:szCs w:val="24"/>
        </w:rPr>
        <w:t>12、代理机构：福建省卓诚招投标代理有限责任公司</w:t>
      </w:r>
    </w:p>
    <w:p w14:paraId="7BB66DB2">
      <w:pPr>
        <w:pStyle w:val="10"/>
        <w:keepNext w:val="0"/>
        <w:keepLines w:val="0"/>
        <w:pageBreakBefore w:val="0"/>
        <w:widowControl w:val="0"/>
        <w:kinsoku/>
        <w:wordWrap/>
        <w:overflowPunct/>
        <w:topLinePunct w:val="0"/>
        <w:autoSpaceDE/>
        <w:autoSpaceDN/>
        <w:bidi w:val="0"/>
        <w:adjustRightInd/>
        <w:snapToGrid/>
        <w:spacing w:line="440" w:lineRule="exact"/>
        <w:ind w:firstLine="96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 地址： 福建省福州市鼓楼区西洪路528号59号楼2层</w:t>
      </w:r>
    </w:p>
    <w:p w14:paraId="45E02D73">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邮编： 350025</w:t>
      </w:r>
    </w:p>
    <w:p w14:paraId="718C1F7B">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联系人： 陈丽娜、张思婕、姚淑萍</w:t>
      </w:r>
    </w:p>
    <w:p w14:paraId="4C0C2EA2">
      <w:pPr>
        <w:pStyle w:val="10"/>
        <w:keepNext w:val="0"/>
        <w:keepLines w:val="0"/>
        <w:pageBreakBefore w:val="0"/>
        <w:widowControl w:val="0"/>
        <w:kinsoku/>
        <w:wordWrap/>
        <w:overflowPunct/>
        <w:topLinePunct w:val="0"/>
        <w:autoSpaceDE/>
        <w:autoSpaceDN/>
        <w:bidi w:val="0"/>
        <w:adjustRightInd/>
        <w:snapToGrid/>
        <w:spacing w:line="440" w:lineRule="exact"/>
        <w:ind w:firstLine="96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联系电话： 0591-83625873</w:t>
      </w:r>
    </w:p>
    <w:p w14:paraId="381A465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附1：账户信息</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64"/>
      </w:tblGrid>
      <w:tr w14:paraId="1892DB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4" w:type="dxa"/>
          </w:tcPr>
          <w:p w14:paraId="3480F1D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投标保证金账户</w:t>
            </w:r>
          </w:p>
        </w:tc>
      </w:tr>
      <w:tr w14:paraId="693028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4" w:type="dxa"/>
          </w:tcPr>
          <w:p w14:paraId="35CF195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开户名称： 福建省卓诚招投标代理有限责任公司</w:t>
            </w:r>
          </w:p>
        </w:tc>
      </w:tr>
      <w:tr w14:paraId="6756B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4" w:type="dxa"/>
          </w:tcPr>
          <w:p w14:paraId="2A2EAB6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开户银行：供应商在福建省政府采购网上公开信息系统获取招标文件后，根据其提示自行选择要缴交的投标保证金托管银行。</w:t>
            </w:r>
          </w:p>
        </w:tc>
      </w:tr>
      <w:tr w14:paraId="51DD04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4" w:type="dxa"/>
          </w:tcPr>
          <w:p w14:paraId="56B80A7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2BB8E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4" w:type="dxa"/>
          </w:tcPr>
          <w:p w14:paraId="52483C6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特别提示</w:t>
            </w:r>
          </w:p>
        </w:tc>
      </w:tr>
      <w:tr w14:paraId="344485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64" w:type="dxa"/>
          </w:tcPr>
          <w:p w14:paraId="12D760A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1、投标人应认真核对账户信息，将投标保证金汇入以上账户，并自行承担因汇错投标保证金而产生的一切后果。</w:t>
            </w:r>
          </w:p>
          <w:p w14:paraId="054E7AA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2、投标人在转账或电汇的凭证上应按照以下格式注明，以便核对：“（项目编号：***）的投标保证金”。</w:t>
            </w:r>
          </w:p>
        </w:tc>
      </w:tr>
    </w:tbl>
    <w:p w14:paraId="0271BE3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附2：采购标的一览表</w:t>
      </w:r>
    </w:p>
    <w:p w14:paraId="33C8ED1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p w14:paraId="3BF2DDF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采购包预算金额（元）: 7,730,000.00</w:t>
      </w:r>
    </w:p>
    <w:p w14:paraId="3DC6A77A">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采购包最高限价（元）: 7,730,000.00</w:t>
      </w:r>
    </w:p>
    <w:p w14:paraId="1A91068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采购包保证金金额（元）:</w:t>
      </w:r>
      <w:r>
        <w:rPr>
          <w:rFonts w:hint="eastAsia" w:ascii="宋体" w:hAnsi="宋体" w:cs="宋体"/>
          <w:sz w:val="24"/>
          <w:szCs w:val="24"/>
          <w:lang w:val="en-US" w:eastAsia="zh-CN"/>
        </w:rPr>
        <w:t>115</w:t>
      </w:r>
      <w:r>
        <w:rPr>
          <w:rFonts w:hint="eastAsia" w:ascii="宋体" w:hAnsi="宋体" w:eastAsia="宋体" w:cs="宋体"/>
          <w:sz w:val="24"/>
          <w:szCs w:val="24"/>
        </w:rPr>
        <w:t>,</w:t>
      </w:r>
      <w:r>
        <w:rPr>
          <w:rFonts w:hint="eastAsia" w:ascii="宋体" w:hAnsi="宋体" w:cs="宋体"/>
          <w:sz w:val="24"/>
          <w:szCs w:val="24"/>
          <w:lang w:val="en-US" w:eastAsia="zh-CN"/>
        </w:rPr>
        <w:t>950</w:t>
      </w:r>
      <w:r>
        <w:rPr>
          <w:rFonts w:hint="eastAsia" w:ascii="宋体" w:hAnsi="宋体" w:eastAsia="宋体" w:cs="宋体"/>
          <w:sz w:val="24"/>
          <w:szCs w:val="24"/>
        </w:rPr>
        <w:t>.00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0"/>
        <w:gridCol w:w="1531"/>
        <w:gridCol w:w="696"/>
        <w:gridCol w:w="1701"/>
        <w:gridCol w:w="1187"/>
        <w:gridCol w:w="1757"/>
        <w:gridCol w:w="1187"/>
      </w:tblGrid>
      <w:tr w14:paraId="26EAD7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131BBCAA">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531" w:type="dxa"/>
          </w:tcPr>
          <w:p w14:paraId="582A9BC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680" w:type="dxa"/>
          </w:tcPr>
          <w:p w14:paraId="0536183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701" w:type="dxa"/>
          </w:tcPr>
          <w:p w14:paraId="7BCED34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标的金额 （元）</w:t>
            </w:r>
          </w:p>
        </w:tc>
        <w:tc>
          <w:tcPr>
            <w:tcW w:w="1187" w:type="dxa"/>
          </w:tcPr>
          <w:p w14:paraId="45C17F1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757" w:type="dxa"/>
          </w:tcPr>
          <w:p w14:paraId="1B63538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所属行业</w:t>
            </w:r>
          </w:p>
        </w:tc>
        <w:tc>
          <w:tcPr>
            <w:tcW w:w="1187" w:type="dxa"/>
          </w:tcPr>
          <w:p w14:paraId="20FAC98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是否允许进口产品</w:t>
            </w:r>
          </w:p>
        </w:tc>
      </w:tr>
      <w:tr w14:paraId="3C842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7F0E313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531" w:type="dxa"/>
          </w:tcPr>
          <w:p w14:paraId="4D61385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电力产业学院</w:t>
            </w:r>
          </w:p>
        </w:tc>
        <w:tc>
          <w:tcPr>
            <w:tcW w:w="680" w:type="dxa"/>
          </w:tcPr>
          <w:p w14:paraId="2EB0D91D">
            <w:pPr>
              <w:pStyle w:val="10"/>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1.00</w:t>
            </w:r>
          </w:p>
        </w:tc>
        <w:tc>
          <w:tcPr>
            <w:tcW w:w="1701" w:type="dxa"/>
          </w:tcPr>
          <w:p w14:paraId="6DC2E138">
            <w:pPr>
              <w:pStyle w:val="10"/>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7,730,000.00</w:t>
            </w:r>
          </w:p>
        </w:tc>
        <w:tc>
          <w:tcPr>
            <w:tcW w:w="1187" w:type="dxa"/>
          </w:tcPr>
          <w:p w14:paraId="63D36B4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批</w:t>
            </w:r>
          </w:p>
        </w:tc>
        <w:tc>
          <w:tcPr>
            <w:tcW w:w="1757" w:type="dxa"/>
          </w:tcPr>
          <w:p w14:paraId="5A63EFB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其他未列明行业</w:t>
            </w:r>
          </w:p>
        </w:tc>
        <w:tc>
          <w:tcPr>
            <w:tcW w:w="1187" w:type="dxa"/>
          </w:tcPr>
          <w:p w14:paraId="3B0640A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否</w:t>
            </w:r>
          </w:p>
        </w:tc>
      </w:tr>
    </w:tbl>
    <w:p w14:paraId="7A01B24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p w14:paraId="172A841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0"/>
        <w:gridCol w:w="1531"/>
        <w:gridCol w:w="1077"/>
        <w:gridCol w:w="1077"/>
        <w:gridCol w:w="1656"/>
        <w:gridCol w:w="1384"/>
        <w:gridCol w:w="1134"/>
      </w:tblGrid>
      <w:tr w14:paraId="1FE04D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325FF15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531" w:type="dxa"/>
          </w:tcPr>
          <w:p w14:paraId="1AFDD97A">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报价内容</w:t>
            </w:r>
          </w:p>
        </w:tc>
        <w:tc>
          <w:tcPr>
            <w:tcW w:w="1077" w:type="dxa"/>
          </w:tcPr>
          <w:p w14:paraId="3F56AEDA">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1077" w:type="dxa"/>
          </w:tcPr>
          <w:p w14:paraId="379976EA">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报价单位</w:t>
            </w:r>
          </w:p>
        </w:tc>
        <w:tc>
          <w:tcPr>
            <w:tcW w:w="1476" w:type="dxa"/>
          </w:tcPr>
          <w:p w14:paraId="69CBDC2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最高限价</w:t>
            </w:r>
          </w:p>
        </w:tc>
        <w:tc>
          <w:tcPr>
            <w:tcW w:w="1384" w:type="dxa"/>
          </w:tcPr>
          <w:p w14:paraId="79D839A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价款形式</w:t>
            </w:r>
          </w:p>
        </w:tc>
        <w:tc>
          <w:tcPr>
            <w:tcW w:w="1134" w:type="dxa"/>
          </w:tcPr>
          <w:p w14:paraId="749881F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报价说明</w:t>
            </w:r>
          </w:p>
        </w:tc>
      </w:tr>
      <w:tr w14:paraId="1E0FB4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3950AB4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531" w:type="dxa"/>
          </w:tcPr>
          <w:p w14:paraId="30C1EB1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电力产业学院</w:t>
            </w:r>
          </w:p>
        </w:tc>
        <w:tc>
          <w:tcPr>
            <w:tcW w:w="1077" w:type="dxa"/>
          </w:tcPr>
          <w:p w14:paraId="29186B3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批</w:t>
            </w:r>
          </w:p>
        </w:tc>
        <w:tc>
          <w:tcPr>
            <w:tcW w:w="1077" w:type="dxa"/>
          </w:tcPr>
          <w:p w14:paraId="5E14FD7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元</w:t>
            </w:r>
          </w:p>
        </w:tc>
        <w:tc>
          <w:tcPr>
            <w:tcW w:w="1476" w:type="dxa"/>
          </w:tcPr>
          <w:p w14:paraId="53A172CB">
            <w:pPr>
              <w:pStyle w:val="10"/>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7,730,000.00</w:t>
            </w:r>
          </w:p>
        </w:tc>
        <w:tc>
          <w:tcPr>
            <w:tcW w:w="1384" w:type="dxa"/>
          </w:tcPr>
          <w:p w14:paraId="71E3297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总价</w:t>
            </w:r>
          </w:p>
        </w:tc>
        <w:tc>
          <w:tcPr>
            <w:tcW w:w="1134" w:type="dxa"/>
          </w:tcPr>
          <w:p w14:paraId="689EE62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无</w:t>
            </w:r>
          </w:p>
        </w:tc>
      </w:tr>
    </w:tbl>
    <w:p w14:paraId="7CE38CA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（2）报价明细要求：</w:t>
      </w:r>
    </w:p>
    <w:p w14:paraId="181A550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电力产业学院</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0"/>
        <w:gridCol w:w="1587"/>
        <w:gridCol w:w="1587"/>
        <w:gridCol w:w="680"/>
        <w:gridCol w:w="680"/>
        <w:gridCol w:w="1656"/>
        <w:gridCol w:w="831"/>
        <w:gridCol w:w="1246"/>
      </w:tblGrid>
      <w:tr w14:paraId="41CACA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1B9C7A4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587" w:type="dxa"/>
          </w:tcPr>
          <w:p w14:paraId="18C99F7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报价明细内容</w:t>
            </w:r>
          </w:p>
        </w:tc>
        <w:tc>
          <w:tcPr>
            <w:tcW w:w="1587" w:type="dxa"/>
          </w:tcPr>
          <w:p w14:paraId="65C765E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报价要求</w:t>
            </w:r>
          </w:p>
        </w:tc>
        <w:tc>
          <w:tcPr>
            <w:tcW w:w="680" w:type="dxa"/>
          </w:tcPr>
          <w:p w14:paraId="0CD740B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计量单位</w:t>
            </w:r>
          </w:p>
        </w:tc>
        <w:tc>
          <w:tcPr>
            <w:tcW w:w="680" w:type="dxa"/>
          </w:tcPr>
          <w:p w14:paraId="02AA2CA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报价单位</w:t>
            </w:r>
          </w:p>
        </w:tc>
        <w:tc>
          <w:tcPr>
            <w:tcW w:w="1476" w:type="dxa"/>
          </w:tcPr>
          <w:p w14:paraId="128728D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最高限价</w:t>
            </w:r>
          </w:p>
        </w:tc>
        <w:tc>
          <w:tcPr>
            <w:tcW w:w="831" w:type="dxa"/>
          </w:tcPr>
          <w:p w14:paraId="7A70018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价款形式</w:t>
            </w:r>
          </w:p>
        </w:tc>
        <w:tc>
          <w:tcPr>
            <w:tcW w:w="1246" w:type="dxa"/>
          </w:tcPr>
          <w:p w14:paraId="28C525E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报价说明</w:t>
            </w:r>
          </w:p>
        </w:tc>
      </w:tr>
      <w:tr w14:paraId="301165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70C7AF2A">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587" w:type="dxa"/>
          </w:tcPr>
          <w:p w14:paraId="4597367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电力产业学院</w:t>
            </w:r>
          </w:p>
        </w:tc>
        <w:tc>
          <w:tcPr>
            <w:tcW w:w="1587" w:type="dxa"/>
          </w:tcPr>
          <w:p w14:paraId="71C2EDC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电力产业学院</w:t>
            </w:r>
          </w:p>
        </w:tc>
        <w:tc>
          <w:tcPr>
            <w:tcW w:w="680" w:type="dxa"/>
          </w:tcPr>
          <w:p w14:paraId="59906A1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批</w:t>
            </w:r>
          </w:p>
        </w:tc>
        <w:tc>
          <w:tcPr>
            <w:tcW w:w="680" w:type="dxa"/>
          </w:tcPr>
          <w:p w14:paraId="2E7E2D5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元</w:t>
            </w:r>
          </w:p>
        </w:tc>
        <w:tc>
          <w:tcPr>
            <w:tcW w:w="1476" w:type="dxa"/>
          </w:tcPr>
          <w:p w14:paraId="4E7D71E8">
            <w:pPr>
              <w:pStyle w:val="10"/>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7,730,000.00</w:t>
            </w:r>
          </w:p>
        </w:tc>
        <w:tc>
          <w:tcPr>
            <w:tcW w:w="831" w:type="dxa"/>
          </w:tcPr>
          <w:p w14:paraId="1919968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总价</w:t>
            </w:r>
          </w:p>
        </w:tc>
        <w:tc>
          <w:tcPr>
            <w:tcW w:w="1246" w:type="dxa"/>
          </w:tcPr>
          <w:p w14:paraId="252F39B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无</w:t>
            </w:r>
          </w:p>
        </w:tc>
      </w:tr>
    </w:tbl>
    <w:p w14:paraId="4ED515D0">
      <w:pPr>
        <w:pStyle w:val="10"/>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14:paraId="091DB4B6">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宋体" w:hAnsi="宋体" w:eastAsia="宋体" w:cs="宋体"/>
          <w:b/>
          <w:sz w:val="32"/>
          <w:szCs w:val="32"/>
        </w:rPr>
      </w:pPr>
      <w:r>
        <w:rPr>
          <w:rFonts w:hint="eastAsia" w:ascii="宋体" w:hAnsi="宋体" w:eastAsia="宋体" w:cs="宋体"/>
          <w:b/>
          <w:sz w:val="32"/>
          <w:szCs w:val="32"/>
        </w:rPr>
        <w:t>第二章 投标人须知前附表</w:t>
      </w:r>
    </w:p>
    <w:p w14:paraId="01C262E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一、投标人须知前附表1</w:t>
      </w:r>
    </w:p>
    <w:tbl>
      <w:tblPr>
        <w:tblStyle w:val="6"/>
        <w:tblW w:w="941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9"/>
        <w:gridCol w:w="1335"/>
        <w:gridCol w:w="7440"/>
      </w:tblGrid>
      <w:tr w14:paraId="2A95E4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14" w:type="dxa"/>
            <w:gridSpan w:val="3"/>
          </w:tcPr>
          <w:p w14:paraId="702C3EC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特别提示：本表与招标文件对应章节的内容若不一致，以本表为准。</w:t>
            </w:r>
          </w:p>
        </w:tc>
      </w:tr>
      <w:tr w14:paraId="36E97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610D9F4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335" w:type="dxa"/>
          </w:tcPr>
          <w:p w14:paraId="03872C8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招标文件</w:t>
            </w:r>
          </w:p>
          <w:p w14:paraId="23EB270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（第三章）</w:t>
            </w:r>
          </w:p>
        </w:tc>
        <w:tc>
          <w:tcPr>
            <w:tcW w:w="7440" w:type="dxa"/>
          </w:tcPr>
          <w:p w14:paraId="5C802F2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编列内容</w:t>
            </w:r>
          </w:p>
        </w:tc>
      </w:tr>
      <w:tr w14:paraId="42BC8F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16971B9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335" w:type="dxa"/>
          </w:tcPr>
          <w:p w14:paraId="5C87887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6.1</w:t>
            </w:r>
          </w:p>
        </w:tc>
        <w:tc>
          <w:tcPr>
            <w:tcW w:w="7440" w:type="dxa"/>
          </w:tcPr>
          <w:p w14:paraId="428C05F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是否组织现场考察或召开开标前答疑会：</w:t>
            </w:r>
          </w:p>
          <w:p w14:paraId="061673E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采购包1：不组织</w:t>
            </w:r>
          </w:p>
        </w:tc>
      </w:tr>
      <w:tr w14:paraId="12493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75BAC73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335" w:type="dxa"/>
          </w:tcPr>
          <w:p w14:paraId="6CDA5E5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10.4</w:t>
            </w:r>
          </w:p>
        </w:tc>
        <w:tc>
          <w:tcPr>
            <w:tcW w:w="7440" w:type="dxa"/>
          </w:tcPr>
          <w:p w14:paraId="17B42FE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投标文件的份数：</w:t>
            </w:r>
          </w:p>
          <w:p w14:paraId="3C3580B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（1）可读介质（光盘或U盘） 0 份：投标人应将其上传至福建省政府采购网上公开信息系统的电子投标文件在该可读介质中另存 0 份。</w:t>
            </w:r>
          </w:p>
          <w:p w14:paraId="617DA0A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（2）电子投标文件：详见投标人须知前附表2《关于电子招标投标活动的专门规定》。</w:t>
            </w:r>
          </w:p>
        </w:tc>
      </w:tr>
      <w:tr w14:paraId="7316EB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4BDB58A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335" w:type="dxa"/>
          </w:tcPr>
          <w:p w14:paraId="7F9C05D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10.7-（1）</w:t>
            </w:r>
          </w:p>
        </w:tc>
        <w:tc>
          <w:tcPr>
            <w:tcW w:w="7440" w:type="dxa"/>
          </w:tcPr>
          <w:p w14:paraId="605D01B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是否允许中标人将本项目的非主体、非关键性工作进行分包：</w:t>
            </w:r>
          </w:p>
          <w:p w14:paraId="67B25A9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采购包1：不允许合同分包；</w:t>
            </w:r>
          </w:p>
        </w:tc>
      </w:tr>
      <w:tr w14:paraId="691255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771C2EC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1335" w:type="dxa"/>
          </w:tcPr>
          <w:p w14:paraId="08C7775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10.8-（1）</w:t>
            </w:r>
          </w:p>
        </w:tc>
        <w:tc>
          <w:tcPr>
            <w:tcW w:w="7440" w:type="dxa"/>
          </w:tcPr>
          <w:p w14:paraId="3367514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投标有效期：投标截止时间起 90 个日历日。</w:t>
            </w:r>
          </w:p>
        </w:tc>
      </w:tr>
      <w:tr w14:paraId="50459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5566AA6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1335" w:type="dxa"/>
          </w:tcPr>
          <w:p w14:paraId="357F54A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12.1</w:t>
            </w:r>
          </w:p>
        </w:tc>
        <w:tc>
          <w:tcPr>
            <w:tcW w:w="7440" w:type="dxa"/>
          </w:tcPr>
          <w:p w14:paraId="017C654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确定中标候选人名单：</w:t>
            </w:r>
          </w:p>
          <w:p w14:paraId="7B5587F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采购包1：1名</w:t>
            </w:r>
          </w:p>
        </w:tc>
      </w:tr>
      <w:tr w14:paraId="5002D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564AB51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1335" w:type="dxa"/>
          </w:tcPr>
          <w:p w14:paraId="770BE9F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12.2</w:t>
            </w:r>
          </w:p>
        </w:tc>
        <w:tc>
          <w:tcPr>
            <w:tcW w:w="7440" w:type="dxa"/>
          </w:tcPr>
          <w:p w14:paraId="4B771F7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本项目中标人的确定（以采购包为单位）：</w:t>
            </w:r>
          </w:p>
          <w:p w14:paraId="5E77C47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 采购人应在政府采购招投标管理办法规定的时限内确定中标人。</w:t>
            </w:r>
          </w:p>
          <w:p w14:paraId="5F408B1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（2）若出现中标候选人并列情形，则按照下列方式确定中标人：</w:t>
            </w:r>
          </w:p>
          <w:p w14:paraId="55A279BA">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①招标文件规定的方式：</w:t>
            </w:r>
          </w:p>
          <w:p w14:paraId="69AC760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评审后得分相同的，按评标价由低到高顺序排列；评审后得分且评标价（即价格扣除后的投标报价）得分相同的，则按“技术部分”的得分从高到低排序推荐中标候选人；若评审后得分且评标价（即价格扣除后的投标报价）得分、技术部分得分均相同的，则按“商务部分”的得分从高到低排序推荐中标候选人；若评审后得分且评标价（即价格扣除后的投标报价）得分、技术部分、商务部分得分均相同的，则评标委员会在有关监督人员的监督下通过随机抽签的形式，确定他们之间的排名顺序。</w:t>
            </w:r>
          </w:p>
          <w:p w14:paraId="731CF9E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②若本款第①点规定方式为“无”，则按照下列方式确定：</w:t>
            </w:r>
          </w:p>
          <w:p w14:paraId="5AF42F6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无</w:t>
            </w:r>
          </w:p>
          <w:p w14:paraId="5A87BBD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③若本款第①、②点规定方式均为“无”，则按照下列方式确定：随机抽取。</w:t>
            </w:r>
          </w:p>
          <w:p w14:paraId="0A31F8D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（3）本项目确定的中标人家数：</w:t>
            </w:r>
          </w:p>
          <w:p w14:paraId="0F02BDE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采购包1：1名</w:t>
            </w:r>
          </w:p>
        </w:tc>
      </w:tr>
      <w:tr w14:paraId="150DD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377A2ED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1335" w:type="dxa"/>
          </w:tcPr>
          <w:p w14:paraId="48A0840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13.2</w:t>
            </w:r>
          </w:p>
        </w:tc>
        <w:tc>
          <w:tcPr>
            <w:tcW w:w="7440" w:type="dxa"/>
          </w:tcPr>
          <w:p w14:paraId="17F03E3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合同签订时限： 自中标通知书发出之日起30个日历日内。</w:t>
            </w:r>
          </w:p>
        </w:tc>
      </w:tr>
      <w:tr w14:paraId="607156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59ED74C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1335" w:type="dxa"/>
          </w:tcPr>
          <w:p w14:paraId="6736474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15.1-（2）</w:t>
            </w:r>
          </w:p>
        </w:tc>
        <w:tc>
          <w:tcPr>
            <w:tcW w:w="7440" w:type="dxa"/>
          </w:tcPr>
          <w:p w14:paraId="678616E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质疑函原件应采用下列方式提交：书面形式。</w:t>
            </w:r>
          </w:p>
        </w:tc>
      </w:tr>
      <w:tr w14:paraId="3E2B0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2A24B26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1335" w:type="dxa"/>
          </w:tcPr>
          <w:p w14:paraId="76F487E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15.4</w:t>
            </w:r>
          </w:p>
        </w:tc>
        <w:tc>
          <w:tcPr>
            <w:tcW w:w="7440" w:type="dxa"/>
          </w:tcPr>
          <w:p w14:paraId="204C8BB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招标文件的质疑</w:t>
            </w:r>
          </w:p>
          <w:p w14:paraId="13119A9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（1）潜在投标人可在质疑时效期间内对招标文件以书面形式提出质疑。</w:t>
            </w:r>
          </w:p>
          <w:p w14:paraId="7110881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（2）质疑时效期间：应在依法获取招标文件之日起7个工作日内向 福建省卓诚招投标代理有限责任公司 提出，依法获取招标文件的时间以福建省政府采购网上公开信息系统记载的为准。</w:t>
            </w:r>
          </w:p>
          <w:p w14:paraId="0343CBB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※除上述规定外，对招标文件提出的质疑还应符合招标文件第三章第15.1条的有关规定。</w:t>
            </w:r>
          </w:p>
        </w:tc>
      </w:tr>
      <w:tr w14:paraId="329B50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5A80C2F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1335" w:type="dxa"/>
          </w:tcPr>
          <w:p w14:paraId="7F55BE4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16.1</w:t>
            </w:r>
          </w:p>
        </w:tc>
        <w:tc>
          <w:tcPr>
            <w:tcW w:w="7440" w:type="dxa"/>
          </w:tcPr>
          <w:p w14:paraId="5D7961C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监督管理部门： 福建省财政厅政府采购监督管理办公室 （仅限依法进行政府采购的货物或服务类项目）。</w:t>
            </w:r>
          </w:p>
        </w:tc>
      </w:tr>
      <w:tr w14:paraId="2EC0A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7070B57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11</w:t>
            </w:r>
          </w:p>
        </w:tc>
        <w:tc>
          <w:tcPr>
            <w:tcW w:w="1335" w:type="dxa"/>
          </w:tcPr>
          <w:p w14:paraId="70D50E9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18.1</w:t>
            </w:r>
          </w:p>
        </w:tc>
        <w:tc>
          <w:tcPr>
            <w:tcW w:w="7440" w:type="dxa"/>
          </w:tcPr>
          <w:p w14:paraId="6AD1E50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财政部和福建省财政厅指定的政府采购信息发布媒体（以下简称：“指定媒体”）：</w:t>
            </w:r>
          </w:p>
          <w:p w14:paraId="7701CB2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（1）中国政府采购网，网址www.ccgp.gov.cn。</w:t>
            </w:r>
          </w:p>
          <w:p w14:paraId="4D4FD2D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（2）中国政府采购网福建分网（福建省政府采购网），网址zfcg.czt.fujian.gov.cn。</w:t>
            </w:r>
          </w:p>
          <w:p w14:paraId="211005A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※若出现上述指定媒体信息不一致情形，应以中国政府采购网福建分网（福建省政府采购网）发布的为准。</w:t>
            </w:r>
          </w:p>
        </w:tc>
      </w:tr>
      <w:tr w14:paraId="35CAA9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2BF57E6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12</w:t>
            </w:r>
          </w:p>
        </w:tc>
        <w:tc>
          <w:tcPr>
            <w:tcW w:w="1335" w:type="dxa"/>
          </w:tcPr>
          <w:p w14:paraId="7DE06F6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19</w:t>
            </w:r>
          </w:p>
        </w:tc>
        <w:tc>
          <w:tcPr>
            <w:tcW w:w="7440" w:type="dxa"/>
          </w:tcPr>
          <w:p w14:paraId="05B7B57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其他事项：</w:t>
            </w:r>
          </w:p>
          <w:p w14:paraId="0C313F3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(1)本项目代理服务费：</w:t>
            </w:r>
          </w:p>
          <w:p w14:paraId="56744FA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本项目收取代理服务费</w:t>
            </w:r>
          </w:p>
          <w:p w14:paraId="307B5FE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代理服务费用收取对象：中标/成交供应商</w:t>
            </w:r>
          </w:p>
          <w:p w14:paraId="1864DB1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代理服务费收费标准：1)以中标通知书规定的中标金额作为收费的计算基数，按以下标准计取：100万元（含）以下1.5%；100万元-500万元：0.8%；500万元-1000万元：0.45%。2)收取方式：①中标人应在领取中标通知书的同时一次性向代理机构缴清代理服务费。采购代理服务费以银行转账、电汇、汇票或现金等付款方式。 ②代理服务费缴纳银行账号：开户名：福建省卓诚招投标代理有限责任公司；开户行：中国建设银行股份有限公司福州福马支行；账号：3505 0161 3900 0000 0320</w:t>
            </w:r>
          </w:p>
          <w:p w14:paraId="32C41CB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(2)其他：</w:t>
            </w:r>
          </w:p>
          <w:p w14:paraId="2082DEB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质疑受理的其他要求：①质疑人为法人或其他组织的，质疑函需加盖质疑人单位公章；若本项目接受自然人投标且质疑人为自然人的，质疑函需质疑人本人签名。否则质疑将不予受理。②在法定质疑期内质疑人须一次性提出针对同一采购程序环节的质疑，二（多）次质疑不予受理。③质疑人在递交质疑函时除应提供本招标文件规定的相关材料外，还须提供质疑人已在福建省政府采购网上公开信息系统上获取招标文件的证明文件（体现查看时间或获取招标文件时间，查看时间或获取招标文件时间以福建省政府采购网上公开信息系统记载为准。），否则递交的质疑函将不予受理。2）无效标条款：以下为可能导致投标无效的条款，具体内容详见招标文件各章节，请各投标人认真查看对照。①投标有效期不符合招标文件第二章投标人须知前附表中表1第4项号规定的；②出现招标文件第二章投标人须知前附表中表2“关于电子招标投标活动的专门规定”中投标无效规定的；③出现招标文件第三章投标人须知第9项、第10.6项、第10.8项、第10.9项、第10.12项条款中投标无效规定的；④出现招标文件第四章资格审查与评标第1.4项、第6.2项、第6.3项、第6.4项、第6.7项、第6.9项、第7项、第8.3项条款中投标无效规定的。3）投标人提供的所有资格证明文件应是有效、完整、清晰的，有年检要求的应符合规定，有变更事宜的，变更文件应附齐全。资格审查小组对投标人所提供的资格类文件仅负审核责任。即使投标人所提交的资格类文件通过了审核，在评标过程中乃至确定中标人后，如发现投标人所提供的资格类文件不合法或不真实，仍可废除中标人的中标资格并追究中标人的法律责任。</w:t>
            </w:r>
          </w:p>
        </w:tc>
      </w:tr>
      <w:tr w14:paraId="306CB5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974" w:type="dxa"/>
            <w:gridSpan w:val="2"/>
          </w:tcPr>
          <w:p w14:paraId="49EFCF3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备注</w:t>
            </w:r>
          </w:p>
        </w:tc>
        <w:tc>
          <w:tcPr>
            <w:tcW w:w="7440" w:type="dxa"/>
          </w:tcPr>
          <w:p w14:paraId="4F682A1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后有投标人须知前附表2，请勿遗漏。</w:t>
            </w:r>
          </w:p>
        </w:tc>
      </w:tr>
    </w:tbl>
    <w:p w14:paraId="0145B2C8">
      <w:pPr>
        <w:rPr>
          <w:rFonts w:hint="eastAsia" w:ascii="宋体" w:hAnsi="宋体" w:eastAsia="宋体" w:cs="宋体"/>
          <w:b/>
          <w:sz w:val="24"/>
          <w:szCs w:val="24"/>
        </w:rPr>
      </w:pPr>
      <w:r>
        <w:rPr>
          <w:rFonts w:hint="eastAsia" w:ascii="宋体" w:hAnsi="宋体" w:eastAsia="宋体" w:cs="宋体"/>
          <w:b/>
          <w:sz w:val="24"/>
          <w:szCs w:val="24"/>
        </w:rPr>
        <w:br w:type="page"/>
      </w:r>
    </w:p>
    <w:p w14:paraId="39750EFE">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二、投标人须知前附表2</w:t>
      </w:r>
    </w:p>
    <w:tbl>
      <w:tblPr>
        <w:tblStyle w:val="6"/>
        <w:tblW w:w="941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9"/>
        <w:gridCol w:w="8775"/>
      </w:tblGrid>
      <w:tr w14:paraId="04539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14" w:type="dxa"/>
            <w:gridSpan w:val="2"/>
          </w:tcPr>
          <w:p w14:paraId="688CE4B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关于电子招标投标活动的专门规定</w:t>
            </w:r>
          </w:p>
        </w:tc>
      </w:tr>
      <w:tr w14:paraId="33402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750C2B6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8775" w:type="dxa"/>
          </w:tcPr>
          <w:p w14:paraId="25607A4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编列内容</w:t>
            </w:r>
          </w:p>
        </w:tc>
      </w:tr>
      <w:tr w14:paraId="728AC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24F782F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8775" w:type="dxa"/>
          </w:tcPr>
          <w:p w14:paraId="1C0C68F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（1）电子招标投标活动的专门规定适用本项目电子招标投标活动。</w:t>
            </w:r>
          </w:p>
          <w:p w14:paraId="4B1D924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（2）将招标文件</w:t>
            </w:r>
          </w:p>
          <w:p w14:paraId="3615954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无 的内容修正为下列内容：</w:t>
            </w:r>
          </w:p>
          <w:p w14:paraId="74FF473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无 后适用本项目的电子招标投标活动。</w:t>
            </w:r>
          </w:p>
          <w:p w14:paraId="6C7F00C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（3）将下列内容增列为招标文件的组成部分（以下简称：“增列内容”）适用本项目的电子招标投标活动，若增列内容与招标文件其他章节内容有冲突，应以增列内容为准：</w:t>
            </w:r>
          </w:p>
          <w:p w14:paraId="031BB13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①电子招标投标活动的具体操作流程以福建省政府采购网上公开信息系统设定的为准。</w:t>
            </w:r>
          </w:p>
          <w:p w14:paraId="71A272E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②关于电子投标文件：</w:t>
            </w:r>
          </w:p>
          <w:p w14:paraId="4F18129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a.投标人应按照福建省政府采购网上公开信息系统设定的评审节点编制电子投标文件，否则资格审查小组、评标委员会将按照不利于投标人的内容进行认定。</w:t>
            </w:r>
          </w:p>
          <w:p w14:paraId="194095E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193A54A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③关于证明材料或资料：</w:t>
            </w:r>
          </w:p>
          <w:p w14:paraId="0237074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73C77F4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4768EF3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④关于“全称”、“投标人代表签字”及“加盖单位公章”：</w:t>
            </w:r>
          </w:p>
          <w:p w14:paraId="6F88DA5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a.在电子投标文件中，涉及“全称”和“投标人代表签字”的内容可使用打字录入方式完成。</w:t>
            </w:r>
          </w:p>
          <w:p w14:paraId="55FBAEE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b.在电子投标文件中，涉及“加盖单位公章”的内容应使用投标人的CA证书完成，否则投标无效。</w:t>
            </w:r>
          </w:p>
          <w:p w14:paraId="25AA50B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c.在电子投标文件中，若投标人按照本增列内容第④点第b项规定加盖其单位公章，则出现无全称、或投标人代表未签字等情形，不视为投标无效。</w:t>
            </w:r>
          </w:p>
          <w:p w14:paraId="60136F7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⑤关于投标人的CA证书：</w:t>
            </w:r>
          </w:p>
          <w:p w14:paraId="43AC7E3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a.投标人的CA证书应在系统规定时间内使用CA证书进行电子投标文件的解密操作，逾期未解密的视为放弃投标。</w:t>
            </w:r>
          </w:p>
          <w:p w14:paraId="31FFD36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b.投标人的CA证书可采用信封（包括但不限于：信封、档案袋、文件袋等）作为外包装进行单独包装。外包装密封、不密封皆可。</w:t>
            </w:r>
          </w:p>
          <w:p w14:paraId="761B3CA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c.投标人的CA证书或外包装应标记“项目名称、项目编号、投标人的全称”等内容，以方便识别、使用。</w:t>
            </w:r>
          </w:p>
          <w:p w14:paraId="1923932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d.投标人的CA证书应能正常、有效使用，否则产生不利后果由投标人承担责任。</w:t>
            </w:r>
          </w:p>
          <w:p w14:paraId="6CC5CCE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⑥关于投标截止时间过后</w:t>
            </w:r>
          </w:p>
          <w:p w14:paraId="2016890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a.未按招标文件规定提交投标保证金的，其投标将按无效投标处理。</w:t>
            </w:r>
          </w:p>
          <w:p w14:paraId="6A1D189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b.有下列情形之一的，其投标无效,其保证金不予退还或通过投标保函进行索赔：</w:t>
            </w:r>
          </w:p>
          <w:p w14:paraId="6B57993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b1不同投标人的电子投标文件具有相同内部识别码；</w:t>
            </w:r>
          </w:p>
          <w:p w14:paraId="2449273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b2不同投标人的投标保证金从同一单位或个人的账户转出；</w:t>
            </w:r>
          </w:p>
          <w:p w14:paraId="7D62690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b3投标人的投标保证金同一采购包下有其他投标人提交的投标保证金；</w:t>
            </w:r>
          </w:p>
          <w:p w14:paraId="6F2B890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b4不同投标人存在串通投标的其他情形。</w:t>
            </w:r>
          </w:p>
          <w:p w14:paraId="6E4E5A8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7876CFB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⑧其他：</w:t>
            </w:r>
          </w:p>
          <w:p w14:paraId="56BBD9D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a.通过远程参与开标流程的投标人，投标人可远程线上解密（相关操作手册可查看福建省政府采购网首页操作指南），现场参与开标流程的投标人请携带CA证书到开标现场进行解密，选择携带CA证书并由代理机构进行解密的应在投标截止时间前到达开标现场，否则不予接收。投标人选择远程线上解密的，无须将CA证书送至开标地点。b.投标人不到开标现场的，请在开标时自行登录采购系统，线上参与开标流程，并按规定在相应时段对投标文件进行远程解密、远程签章。c.投标人应确保自身设施、设备、网络环境状况良好，在操作过程中因投标人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投标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各环节的解密、签章时限规定为30分钟，请投标人务必密切关注实时开标流程，并根据流程在系统内按时操作，否则产生的后果由投标人自行承担。</w:t>
            </w:r>
          </w:p>
        </w:tc>
      </w:tr>
    </w:tbl>
    <w:p w14:paraId="6D6B00B8">
      <w:pPr>
        <w:pStyle w:val="10"/>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14:paraId="6AC232F0">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宋体" w:hAnsi="宋体" w:eastAsia="宋体" w:cs="宋体"/>
          <w:b/>
          <w:sz w:val="32"/>
          <w:szCs w:val="32"/>
        </w:rPr>
      </w:pPr>
      <w:r>
        <w:rPr>
          <w:rFonts w:hint="eastAsia" w:ascii="宋体" w:hAnsi="宋体" w:eastAsia="宋体" w:cs="宋体"/>
          <w:b/>
          <w:sz w:val="32"/>
          <w:szCs w:val="32"/>
        </w:rPr>
        <w:t>第三章 投标人须知</w:t>
      </w:r>
    </w:p>
    <w:p w14:paraId="35D9851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一、总则</w:t>
      </w:r>
    </w:p>
    <w:p w14:paraId="4BCF278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1、适用范围</w:t>
      </w:r>
    </w:p>
    <w:p w14:paraId="60E861D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1.1适用于招标文件载明项目的政府采购活动（以下简称：“本次采购活动”）。</w:t>
      </w:r>
    </w:p>
    <w:p w14:paraId="3FA69F1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2、定义</w:t>
      </w:r>
    </w:p>
    <w:p w14:paraId="3FDB6B0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2.1“采购标的”指招标文件载明的需要采购的货物或服务。</w:t>
      </w:r>
    </w:p>
    <w:p w14:paraId="45D6FFB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2.2“潜在投标人”指按照招标文件第一章第7条规定获取招标文件且有意向参加本项目投标的供应商。</w:t>
      </w:r>
    </w:p>
    <w:p w14:paraId="5F46091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2.3“投标人”指按照招标文件第一章第7条规定获取招标文件并参加本项目投标的供应商。</w:t>
      </w:r>
    </w:p>
    <w:p w14:paraId="67DC436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2.4“单位负责人”指单位法定代表人或法律、法规规定代表单位行使职权的主要负责人。</w:t>
      </w:r>
    </w:p>
    <w:p w14:paraId="358F49E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2.5“投标人代表”指投标人的单位负责人或“单位负责人授权书”中载明的接受授权方。</w:t>
      </w:r>
    </w:p>
    <w:p w14:paraId="4D58B91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二、投标人</w:t>
      </w:r>
    </w:p>
    <w:p w14:paraId="7B27C4C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3、合格投标人</w:t>
      </w:r>
    </w:p>
    <w:p w14:paraId="08C30EB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3.1一般规定</w:t>
      </w:r>
    </w:p>
    <w:p w14:paraId="45C6B08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3A62A1CC">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F61D6B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（2）投标人的资格要求：详见招标文件第一章。</w:t>
      </w:r>
    </w:p>
    <w:p w14:paraId="073910F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3.2若本项目接受联合体投标且投标人为联合体，则联合体各方应遵守本章第3.1条规定，同时还应遵守下列规定：</w:t>
      </w:r>
    </w:p>
    <w:p w14:paraId="0A79C56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（1）联合体各方应提交联合体协议，联合体协议应符合招标文件规定。</w:t>
      </w:r>
    </w:p>
    <w:p w14:paraId="115CB7E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（2）联合体各方不得再单独参加或与其他供应商另外组成联合体参加同一合同项下的投标。</w:t>
      </w:r>
    </w:p>
    <w:p w14:paraId="222EB74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（3）联合体各方应共同与采购人签订政府采购合同，就政府采购合同约定的事项对采购人承担连带责任。</w:t>
      </w:r>
    </w:p>
    <w:p w14:paraId="772CFF4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27534E0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（5）联合体一方放弃中标的，视为联合体整体放弃中标，联合体各方承担连带责任。</w:t>
      </w:r>
    </w:p>
    <w:p w14:paraId="350903E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（6）如本项目不接受联合体投标而投标人为联合体的，或者本项目接受联合体投标但投标人组成的联合体不符合本章第3.2条规定的，投标无效。</w:t>
      </w:r>
    </w:p>
    <w:p w14:paraId="346C1FE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4、投标费用</w:t>
      </w:r>
    </w:p>
    <w:p w14:paraId="08DE0EF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4.1除招标文件另有规定外，投标人应自行承担其参加本项目投标所涉及的一切费用。</w:t>
      </w:r>
    </w:p>
    <w:p w14:paraId="018264F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三、招标</w:t>
      </w:r>
    </w:p>
    <w:p w14:paraId="7A0709D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5、招标文件</w:t>
      </w:r>
    </w:p>
    <w:p w14:paraId="1CE51B8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5.1招标文件由下述部分组成：</w:t>
      </w:r>
    </w:p>
    <w:p w14:paraId="67C5F00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（1）投标邀请</w:t>
      </w:r>
    </w:p>
    <w:p w14:paraId="2DE0140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（2）投标人须知前附表（表1、2）</w:t>
      </w:r>
    </w:p>
    <w:p w14:paraId="07DED32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（3）投标人须知</w:t>
      </w:r>
    </w:p>
    <w:p w14:paraId="7B8FDBF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（4）资格审查与评标</w:t>
      </w:r>
    </w:p>
    <w:p w14:paraId="1DBE246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（5）招标内容及要求</w:t>
      </w:r>
    </w:p>
    <w:p w14:paraId="26E189A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（6）政府采购合同（参考文本）</w:t>
      </w:r>
    </w:p>
    <w:p w14:paraId="1FF77F7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（7）电子投标文件格式</w:t>
      </w:r>
    </w:p>
    <w:p w14:paraId="164838D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（8）按照招标文件规定作为招标文件组成部分的其他内容（若有）</w:t>
      </w:r>
    </w:p>
    <w:p w14:paraId="157AD21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5.2招标文件的澄清或修改</w:t>
      </w:r>
    </w:p>
    <w:p w14:paraId="5F34BA8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 福建省卓诚招投标代理有限责任公司 可对已发出的招标文件进行必要的澄清或修改，但不得对招标文件载明的采购标的和投标人的资格要求进行改变。</w:t>
      </w:r>
    </w:p>
    <w:p w14:paraId="456258B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（2）除本章第5.2条第（3）款规定情形外，澄清或修改的内容可能影响电子投标文件编制的， 福建省卓诚招投标代理有限责任公司 将在投标截止时间至少15个日历日前，在招标文件载明的指定媒体以更正公告的形式发布澄清或修改的内容。不足15个日历日的， 福建省卓诚招投标代理有限责任公司 将顺延投标截止时间及开标时间， 福建省卓诚招投标代理有限责任公司 和投标人受原投标截止时间及开标时间制约的所有权利和义务均延长至新的投标截止时间及开标时间。</w:t>
      </w:r>
    </w:p>
    <w:p w14:paraId="298A010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（3）澄清或修改的内容可能改变招标文件载明的采购标的和投标人的资格要求的，本次采购活动结束， 福建省卓诚招投标代理有限责任公司 将依法组织后续采购活动（包括但不限于：重新招标、采用其他方式采购等）。</w:t>
      </w:r>
    </w:p>
    <w:p w14:paraId="47804C6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6、现场考察或开标前答疑会</w:t>
      </w:r>
    </w:p>
    <w:p w14:paraId="34AF207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6.1是否组织现场考察或召开开标前答疑会：详见招标文件第二章。</w:t>
      </w:r>
    </w:p>
    <w:p w14:paraId="29D2014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7、更正公告</w:t>
      </w:r>
    </w:p>
    <w:p w14:paraId="0EB34B3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7.1若 福建省卓诚招投标代理有限责任公司 发布更正公告，则更正公告及其所发布的内容或信息（包括但不限于：招标文件的澄清或修改、现场考察或答疑会的有关事宜等）作为招标文件组成部分，对投标人具有约束力。</w:t>
      </w:r>
    </w:p>
    <w:p w14:paraId="2B5D696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7.2更正公告作为 福建省卓诚招投标代理有限责任公司 通知所有潜在投标人的书面形式。</w:t>
      </w:r>
    </w:p>
    <w:p w14:paraId="611DC71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8、终止公告</w:t>
      </w:r>
    </w:p>
    <w:p w14:paraId="33DD0A3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8.1若出现因重大变故导致采购任务取消情形， 福建省卓诚招投标代理有限责任公司 可终止招标并发布终止公告。</w:t>
      </w:r>
    </w:p>
    <w:p w14:paraId="2B1466C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8.2终止公告作为 福建省卓诚招投标代理有限责任公司 通知所有潜在投标人的书面形式。</w:t>
      </w:r>
    </w:p>
    <w:p w14:paraId="35CB5EE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四、投标</w:t>
      </w:r>
    </w:p>
    <w:p w14:paraId="5791E19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9、投标</w:t>
      </w:r>
    </w:p>
    <w:p w14:paraId="752CF37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9.1投标人可对招标文件载明的全部或部分采购包进行投标。</w:t>
      </w:r>
    </w:p>
    <w:p w14:paraId="1385A6E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9.2投标人应对同一个采购包内的所有内容进行完整投标，否则投标无效。</w:t>
      </w:r>
    </w:p>
    <w:p w14:paraId="429A2F4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9.3投标人代表只能接受一个投标人的授权参加投标，否则投标无效。</w:t>
      </w:r>
    </w:p>
    <w:p w14:paraId="1511189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9.4单位负责人为同一人或存在直接控股、管理关系的不同供应商，不得同时参加同一合同项下的投标，否则投标无效。</w:t>
      </w:r>
    </w:p>
    <w:p w14:paraId="7BBB71C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9.5为本项目提供整体设计、规范编制或项目管理、监理、检测等服务的供应商，不得参加本项目除整体设计、规范编制和项目管理、监理、检测等服务外的采购活动，否则投标无效。</w:t>
      </w:r>
    </w:p>
    <w:p w14:paraId="138839E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9.6列入失信被执行人、重大税收违法案件当事人名单、政府采购严重违法失信行为记录名单及其他不符合政府采购法第二十二条规定条件的供应商，不得参加投标，否则投标无效。</w:t>
      </w:r>
    </w:p>
    <w:p w14:paraId="44766CA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9.7有下列情形之一的，视为投标人串通投标，其投标无效：</w:t>
      </w:r>
    </w:p>
    <w:p w14:paraId="6A86945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（1）不同投标人的电子投标文件由同一单位或个人编制；</w:t>
      </w:r>
    </w:p>
    <w:p w14:paraId="791A59B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（2）不同投标人委托同一单位或个人办理投标事宜；</w:t>
      </w:r>
    </w:p>
    <w:p w14:paraId="200A983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（3）不同投标人的电子投标文件载明的项目管理成员或联系人员为同一人；</w:t>
      </w:r>
    </w:p>
    <w:p w14:paraId="1992266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（4）不同投标人的电子投标文件异常一致或投标报价呈规律性差异；</w:t>
      </w:r>
    </w:p>
    <w:p w14:paraId="062045F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（5）不同投标人的电子投标文件相互混装；</w:t>
      </w:r>
    </w:p>
    <w:p w14:paraId="020D60B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（6）不同投标人的投标保证金从同一单位或个人的账户转出；</w:t>
      </w:r>
    </w:p>
    <w:p w14:paraId="6B53FF8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（7）有关法律、法规和规章及招标文件规定的其他串通投标情形。</w:t>
      </w:r>
    </w:p>
    <w:p w14:paraId="6381ADB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10、电子投标文件</w:t>
      </w:r>
    </w:p>
    <w:p w14:paraId="1438FC1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10.1电子投标文件的编制</w:t>
      </w:r>
    </w:p>
    <w:p w14:paraId="409E55C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（1）投标人应先仔细阅读招标文件的全部内容后，再进行电子投标文件的编制。</w:t>
      </w:r>
    </w:p>
    <w:p w14:paraId="28DDD32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（2）电子投标文件应按照本章第10.2条规定编制其组成部分。</w:t>
      </w:r>
    </w:p>
    <w:p w14:paraId="03B4C06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（3）电子投标文件应满足招标文件提出的实质性要求和条件，并保证其所提交的全部资料是不可割离且真实、有效、准确、完整和不具有任何误导性的，否则造成不利后果由投标人承担责任。</w:t>
      </w:r>
    </w:p>
    <w:p w14:paraId="1A0A7DC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10.2电子投标文件由下述部分组成：</w:t>
      </w:r>
    </w:p>
    <w:p w14:paraId="191250B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（1）资格及资信证明部分</w:t>
      </w:r>
    </w:p>
    <w:p w14:paraId="4B4F77D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①投标函</w:t>
      </w:r>
    </w:p>
    <w:p w14:paraId="36A57F4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②投标人的资格及资信证明文件</w:t>
      </w:r>
    </w:p>
    <w:p w14:paraId="44F57F9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③投标保证金</w:t>
      </w:r>
    </w:p>
    <w:p w14:paraId="570B3FD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（2）报价部分</w:t>
      </w:r>
    </w:p>
    <w:p w14:paraId="2BCEE04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①开标（报价）一览表</w:t>
      </w:r>
    </w:p>
    <w:p w14:paraId="5C58F91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②投标（响应）报价明细表</w:t>
      </w:r>
    </w:p>
    <w:p w14:paraId="5E6E36D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③招标文件规定的价格扣除证明材料（若有）</w:t>
      </w:r>
    </w:p>
    <w:p w14:paraId="39FE9B5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④招标文件规定的加分证明材料（若有）</w:t>
      </w:r>
    </w:p>
    <w:p w14:paraId="4E09DC0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（3）技术商务部分</w:t>
      </w:r>
    </w:p>
    <w:p w14:paraId="531CD25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①标的说明一览表</w:t>
      </w:r>
    </w:p>
    <w:p w14:paraId="4419F60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②技术和服务要求响应表</w:t>
      </w:r>
    </w:p>
    <w:p w14:paraId="21E5BAD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③商务条件响应表</w:t>
      </w:r>
    </w:p>
    <w:p w14:paraId="1215ACE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④投标人提交的其他资料（若有）</w:t>
      </w:r>
    </w:p>
    <w:p w14:paraId="3F0BDF9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⑤招标文件规定作为电子投标文件组成部分的其他内容（若有）</w:t>
      </w:r>
    </w:p>
    <w:p w14:paraId="5D48019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10.3电子投标文件的语言</w:t>
      </w:r>
    </w:p>
    <w:p w14:paraId="5FC613F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（1）除招标文件另有规定外，电子投标文件应使用中文文本，若有不同文本，以中文文本为准。</w:t>
      </w:r>
    </w:p>
    <w:p w14:paraId="7E7E0BD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159F00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10.4投标文件的份数：详见招标文件第二章。</w:t>
      </w:r>
    </w:p>
    <w:p w14:paraId="16EFEF8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10.5电子投标文件的格式</w:t>
      </w:r>
    </w:p>
    <w:p w14:paraId="32DBE5E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（1）除招标文件另有规定外，电子投标文件应使用招标文件第七章规定的格式。</w:t>
      </w:r>
    </w:p>
    <w:p w14:paraId="0B2AF21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（2）除招标文件另有规定外，电子投标文件应使用不能擦去的墨料或墨水打印、书写或复印。</w:t>
      </w:r>
    </w:p>
    <w:p w14:paraId="4A63F2C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（3）除招标文件另有规定外，电子投标文件应使用人民币作为计量货币。</w:t>
      </w:r>
    </w:p>
    <w:p w14:paraId="087131E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（4）除招标文件另有规定外，签署、盖章应遵守下列规定：</w:t>
      </w:r>
    </w:p>
    <w:p w14:paraId="4032002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①电子投标文件应加盖投标人的单位公章。若投标人代表为单位授权的委托代理人，应提供“单位授权书”。</w:t>
      </w:r>
    </w:p>
    <w:p w14:paraId="0AE73B6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②电子投标文件应没有涂改或行间插字，除非这些改动是根据 福建省卓诚招投标代理有限责任公司 的指示进行的，或是为改正投标人造成的应修改的错误而进行的。若有前述改动，应按照下列规定之一对改动处进行处理：</w:t>
      </w:r>
    </w:p>
    <w:p w14:paraId="07C8417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a.投标人代表签字确认；</w:t>
      </w:r>
    </w:p>
    <w:p w14:paraId="4B8A97F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b.加盖投标人的单位公章或校正章。</w:t>
      </w:r>
    </w:p>
    <w:p w14:paraId="575E2F2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10.6投标报价</w:t>
      </w:r>
    </w:p>
    <w:p w14:paraId="6AD5584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（1）投标报价超出最高限价将导致投标无效。</w:t>
      </w:r>
    </w:p>
    <w:p w14:paraId="592AD88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（2）最高限价由采购人根据价格测算情况，在预算金额的额度内合理设定。最高限价不得超出预算金额。</w:t>
      </w:r>
    </w:p>
    <w:p w14:paraId="109846E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（3）除招标文件另有规定外，电子投标文件不能出现任何选择性的投标报价，即每一个采购包和品目号的采购标的都只能有一个投标报价。任何选择性的投标报价将导致投标无效。</w:t>
      </w:r>
    </w:p>
    <w:p w14:paraId="030A92A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10.7分包</w:t>
      </w:r>
    </w:p>
    <w:p w14:paraId="0CA7615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（1）是否允许中标人将本项目的非主体、非关键性工作进行分包：详见招标文件第二章。</w:t>
      </w:r>
    </w:p>
    <w:p w14:paraId="256363D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41B5EBC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（3）招标文件允许中标人将非主体、非关键性工作进行分包的项目，有下列情形之一的，中标人不得分包：</w:t>
      </w:r>
    </w:p>
    <w:p w14:paraId="355345C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①电子投标文件中未载明分包承担主体；</w:t>
      </w:r>
    </w:p>
    <w:p w14:paraId="2F206F5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②电子投标文件载明的分包承担主体不具备相应资质条件；</w:t>
      </w:r>
    </w:p>
    <w:p w14:paraId="4F5FFB5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③电子投标文件载明的分包承担主体拟再次分包；</w:t>
      </w:r>
    </w:p>
    <w:p w14:paraId="5469885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④享受中小企业扶持政策获得政府采购合同的，小微企业不得将合同分包给大中型企业，中型企业不得将合同分包给大型企业。</w:t>
      </w:r>
    </w:p>
    <w:p w14:paraId="0D1F640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10.8投标有效期</w:t>
      </w:r>
    </w:p>
    <w:p w14:paraId="554AEE8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（1）招标文件载明的投标有效期：详见招标文件第二章。</w:t>
      </w:r>
    </w:p>
    <w:p w14:paraId="01A4217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（2）电子投标文件承诺的投标有效期不得少于招标文件载明的投标有效期，否则投标无效。</w:t>
      </w:r>
    </w:p>
    <w:p w14:paraId="515C49B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（3）根据本次采购活动的需要， 福建省卓诚招投标代理有限责任公司 可于投标有效期届满之前书面要求投标人延长投标有效期，投标人应在 福建省卓诚招投标代理有限责任公司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2A75FCF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10.9投标保证金</w:t>
      </w:r>
    </w:p>
    <w:p w14:paraId="3C0A57C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（1）投标保证金作为投标人按照招标文件规定履行相应投标责任、义务的约束及担保。</w:t>
      </w:r>
    </w:p>
    <w:p w14:paraId="1734274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（2）投标人以电子保函形式提交投标保证金的，保函的有效期应等于或长于电子投标文件承诺的投标有效期，否则投标无效。</w:t>
      </w:r>
    </w:p>
    <w:p w14:paraId="48B314E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（3）提交</w:t>
      </w:r>
    </w:p>
    <w:p w14:paraId="7D16378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1C3C62F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53A337EC">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③其他形式：</w:t>
      </w:r>
    </w:p>
    <w:p w14:paraId="74183AF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无</w:t>
      </w:r>
    </w:p>
    <w:p w14:paraId="1A1D4DD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④若本项目接受联合体投标且投标人为联合体，则联合体中的牵头方应按照本章第10.9条第（3）款第①、②、③点规定提交投标保证金。</w:t>
      </w:r>
    </w:p>
    <w:p w14:paraId="31D8174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※除招标文件另有规定外，未按照上述规定提交投标保证金将导致资格审查不合格。</w:t>
      </w:r>
    </w:p>
    <w:p w14:paraId="3BA7D11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（4）退还</w:t>
      </w:r>
    </w:p>
    <w:p w14:paraId="334F8D7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①在投标截止时间前撤回已提交的电子投标文件的投标人，其投标保证金将在 福建省卓诚招投标代理有限责任公司 收到投标人书面撤回通知之日起5个工作日内退回原账户。</w:t>
      </w:r>
    </w:p>
    <w:p w14:paraId="748AF3D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②未中标人的投标保证金将在中标通知书发出之日起5个工作日内退回原账户。</w:t>
      </w:r>
    </w:p>
    <w:p w14:paraId="45B89D0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③中标人的投标保证金将在政府采购合同签订之日起5个工作日内退回原账户；合同签订之日以福建省政府采购网上公开信息系统记载的为准。</w:t>
      </w:r>
    </w:p>
    <w:p w14:paraId="6098A18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④终止招标的， 福建省卓诚招投标代理有限责任公司 将在终止公告发布之日起5个工作日内退回已收取的投标保证金及其在银行产生的孳息。</w:t>
      </w:r>
    </w:p>
    <w:p w14:paraId="2331452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⑤除招标文件另有规定外，质疑或投诉涉及的投标人，若投标保证金尚未退还，则待质疑或投诉处理完毕后不计利息原额退还。</w:t>
      </w:r>
    </w:p>
    <w:p w14:paraId="32AE5E6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※本章第10.9条第（4）款第①、②、③点规定的投标保证金退还时限不包括因投标人自身原因导致无法及时退还而增加的时间。</w:t>
      </w:r>
    </w:p>
    <w:p w14:paraId="716427F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0318EB0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（6）有下列情形之一的，投标保证金将不予退还或通过投标保函进行索赔：</w:t>
      </w:r>
    </w:p>
    <w:p w14:paraId="656792A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①投标人串通投标；</w:t>
      </w:r>
    </w:p>
    <w:p w14:paraId="6592701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②投标人提供虚假材料；</w:t>
      </w:r>
    </w:p>
    <w:p w14:paraId="6F3A250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③投标人采取不正当手段诋毁、排挤其他投标人；</w:t>
      </w:r>
    </w:p>
    <w:p w14:paraId="072CC48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④投标截止时间后，投标人在投标有效期内撤销电子投标文件；</w:t>
      </w:r>
    </w:p>
    <w:p w14:paraId="7636B42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⑤招标文件规定的其他不予退还情形；</w:t>
      </w:r>
    </w:p>
    <w:p w14:paraId="00F5308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⑥中标人有下列情形之一的：</w:t>
      </w:r>
    </w:p>
    <w:p w14:paraId="306BC53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a.除不可抗力外，因中标人自身原因未在中标通知书要求的期限内与采购人签订政府采购合同；</w:t>
      </w:r>
    </w:p>
    <w:p w14:paraId="662DC9D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b.未按照招标文件、投标文件的约定签订政府采购合同或提交履约保证金。</w:t>
      </w:r>
    </w:p>
    <w:p w14:paraId="78BCB33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※若上述投标保证金不予退还情形给采购人（采购代理机构）造成损失，则投标人还要承担相应的赔偿责任。</w:t>
      </w:r>
    </w:p>
    <w:p w14:paraId="307DCEA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10.10电子投标文件的提交</w:t>
      </w:r>
    </w:p>
    <w:p w14:paraId="7ABEA7D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（1）一个投标人只能提交一个电子投标文件，并按照招标文件第一章规定在系统上完成上传、解密操作。</w:t>
      </w:r>
    </w:p>
    <w:p w14:paraId="783667A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10.11电子投标文件的补充、修改或撤回</w:t>
      </w:r>
    </w:p>
    <w:p w14:paraId="3EEF897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（1）投标截止时间前，投标人可对所提交的电子投标文件进行补充、修改或撤回，并书面通知 福建省卓诚招投标代理有限责任公司 。</w:t>
      </w:r>
    </w:p>
    <w:p w14:paraId="7C7C707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（2）补充、修改的内容应按照本章第10.5条第（4）款规定进行签署、盖章，并按照本章第10.10条规定提交，否则将被拒收。</w:t>
      </w:r>
    </w:p>
    <w:p w14:paraId="7906596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※按照上述规定提交的补充、修改内容作为电子投标文件组成部分。</w:t>
      </w:r>
    </w:p>
    <w:p w14:paraId="60A576F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10.12除招标文件另有规定外，有下列情形之一的，投标无效：</w:t>
      </w:r>
    </w:p>
    <w:p w14:paraId="7E90EE5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（1）电子投标文件未按照招标文件要求签署、盖章；</w:t>
      </w:r>
    </w:p>
    <w:p w14:paraId="5E2ACC0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（2）不符合招标文件中规定的资格要求；</w:t>
      </w:r>
    </w:p>
    <w:p w14:paraId="0F0D5A5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（3）投标报价超过招标文件中规定的预算金额或最高限价；</w:t>
      </w:r>
    </w:p>
    <w:p w14:paraId="5D1BE8B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（4）电子投标文件含有采购人不能接受的附加条件；</w:t>
      </w:r>
    </w:p>
    <w:p w14:paraId="7E029A1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（5）有关法律、法规和规章及招标文件规定的其他无效情形。</w:t>
      </w:r>
    </w:p>
    <w:p w14:paraId="50736270">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五、开标</w:t>
      </w:r>
    </w:p>
    <w:p w14:paraId="35E0029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11、开标</w:t>
      </w:r>
    </w:p>
    <w:p w14:paraId="30469FF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11.1 福建省卓诚招投标代理有限责任公司 将在招标文件载明的开标时间及地点主持召开开标会，并邀请投标人参加。</w:t>
      </w:r>
    </w:p>
    <w:p w14:paraId="69B4D5A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11.2开标会的主持人、唱标人、记录人及其他工作人员（若有）均由 福建省卓诚招投标代理有限责任公司 派出，现场监督人员（若有）可由有关方面派出。</w:t>
      </w:r>
    </w:p>
    <w:p w14:paraId="0BB4ECF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1A44D5D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11.4开标会应遵守下列规定：</w:t>
      </w:r>
    </w:p>
    <w:p w14:paraId="35FEEC3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74CE160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05235D9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（3）唱标结束后，参加现场开标会的投标人代表应对开标记录进行签字确认，通过远程参与开标流程的投标人须在系统远程签章开启后，在系统规定时间内对开标结果进行签章确认。</w:t>
      </w:r>
    </w:p>
    <w:p w14:paraId="67CFE46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71E10C7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（5）若投标人未到开标现场参加开标会，也未通过远程参加开标会的，视同认可开标结果。</w:t>
      </w:r>
    </w:p>
    <w:p w14:paraId="5279B7B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福建省卓诚招投标代理有限责任公司 提出任何疑义或要求（包括质疑）。</w:t>
      </w:r>
    </w:p>
    <w:p w14:paraId="4008FEA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11.5投标截止时间后，参加投标的投标人不足三家的，不进行开标。同时，本次采购活动结束， 福建省卓诚招投标代理有限责任公司 将依法组织后续采购活动（包括但不限于：重新招标、采用其他方式采购等）。</w:t>
      </w:r>
    </w:p>
    <w:p w14:paraId="7B5DFF4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11.6投标截止时间后撤销投标的处理</w:t>
      </w:r>
    </w:p>
    <w:p w14:paraId="1B9008A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投标截止时间后，投标人在投标有效期内撤销投标的，其撤销投标的行为无效。</w:t>
      </w:r>
    </w:p>
    <w:p w14:paraId="7799CE5A">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六、中标与政府采购合同</w:t>
      </w:r>
    </w:p>
    <w:p w14:paraId="6BD3511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12、中标</w:t>
      </w:r>
    </w:p>
    <w:p w14:paraId="1E083B3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12.1本项目推荐的中标候选人家数：详见招标文件第二章。</w:t>
      </w:r>
    </w:p>
    <w:p w14:paraId="7CD91BF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12.2本项目中标人的确定：详见招标文件第二章。</w:t>
      </w:r>
    </w:p>
    <w:p w14:paraId="5AB195D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12.3中标公告</w:t>
      </w:r>
    </w:p>
    <w:p w14:paraId="524BE4E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（1）中标人确定之日起2个工作日内， 福建省卓诚招投标代理有限责任公司 将在招标文件载明的指定媒体以中标公告的形式发布中标结果。</w:t>
      </w:r>
    </w:p>
    <w:p w14:paraId="5281096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（2）中标公告的公告期限为1个工作日。</w:t>
      </w:r>
    </w:p>
    <w:p w14:paraId="71C15D6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12.4中标通知书</w:t>
      </w:r>
    </w:p>
    <w:p w14:paraId="72484E8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（1）中标公告发布的同时， 福建省卓诚招投标代理有限责任公司 将向中标人发出中标通知书。</w:t>
      </w:r>
    </w:p>
    <w:p w14:paraId="265F799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（2）中标通知书发出后，采购人不得违法改变中标结果，中标人无正当理由不得放弃中标。</w:t>
      </w:r>
    </w:p>
    <w:p w14:paraId="0FC9686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13、政府采购合同</w:t>
      </w:r>
    </w:p>
    <w:p w14:paraId="42C622A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2C58702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13.2签订时限：详见须知前附表1的13.2。</w:t>
      </w:r>
    </w:p>
    <w:p w14:paraId="33051A1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13.3政府采购合同的履行、违约责任和解决争议的方法等适用民法典。</w:t>
      </w:r>
    </w:p>
    <w:p w14:paraId="5751786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13.4采购人与中标人应根据政府采购合同的约定依法履行合同义务。</w:t>
      </w:r>
    </w:p>
    <w:p w14:paraId="32CA0BD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13.5政府采购合同履行过程中，采购人若需追加与合同标的相同的货物或服务，则追加采购金额不得超过原合同采购金额的10%。</w:t>
      </w:r>
    </w:p>
    <w:p w14:paraId="5C75836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13.6中标人在政府采购合同履行过程中应遵守有关法律、法规和规章的强制性规定（即使前述强制性规定有可能在招标文件中未予列明）。</w:t>
      </w:r>
    </w:p>
    <w:p w14:paraId="28F4E8A9">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七、询问、质疑与投诉</w:t>
      </w:r>
    </w:p>
    <w:p w14:paraId="63AC0ED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14、询问</w:t>
      </w:r>
    </w:p>
    <w:p w14:paraId="1DF1EDE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14.1潜在投标人或投标人对本次采购活动的有关事项若有疑问，可向 福建省卓诚招投标代理有限责任公司 提出询问， 福建省卓诚招投标代理有限责任公司 将按照政府采购法及实施条例的有关规定进行答复。</w:t>
      </w:r>
    </w:p>
    <w:p w14:paraId="358D845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15、质疑</w:t>
      </w:r>
    </w:p>
    <w:p w14:paraId="66D49A5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7CF11BB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（1）对招标文件提出质疑的，质疑人应为潜在投标人，且两者的身份、名称等均应保持一致。对采购过程、结果提出质疑的，质疑人应为投标人，且两者的身份、名称等均应保持一致。</w:t>
      </w:r>
    </w:p>
    <w:p w14:paraId="0C75950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（2）质疑人应按照招标文件第二章规定方式提交质疑函。</w:t>
      </w:r>
    </w:p>
    <w:p w14:paraId="3DDD8C2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（3）质疑函应包括下列主要内容：</w:t>
      </w:r>
    </w:p>
    <w:p w14:paraId="07956F7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①质疑人的基本信息，至少包括：全称、地址、邮政编码等；</w:t>
      </w:r>
    </w:p>
    <w:p w14:paraId="574DFB7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②所质疑项目的基本信息，至少包括：项目编号、项目名称等；</w:t>
      </w:r>
    </w:p>
    <w:p w14:paraId="1036991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③所质疑的具体事项（以下简称：“质疑事项”）；</w:t>
      </w:r>
    </w:p>
    <w:p w14:paraId="168B695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④针对质疑事项提出的明确请求，前述明确请求指质疑人提出质疑的目的以及希望 福建省卓诚招投标代理有限责任公司 对其质疑作出的处理结果，如：暂停招标投标活动、修改招标文件、停止或纠正违法违规行为、中标结果无效、废标、重新招标等；</w:t>
      </w:r>
    </w:p>
    <w:p w14:paraId="1FB6D3A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⑤针对质疑事项导致质疑人自身权益受到损害的必要证明材料，至少包括：</w:t>
      </w:r>
    </w:p>
    <w:p w14:paraId="2422AB5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a.质疑人代表的身份证明材料：</w:t>
      </w:r>
    </w:p>
    <w:p w14:paraId="1DEF7DD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4AEFDF9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a2若本项目接受自然人投标且质疑人为自然人的，提供本人的身份证复印件。</w:t>
      </w:r>
    </w:p>
    <w:p w14:paraId="4B7B59E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b.其他证明材料（即事实依据和必要的法律依据）包括但不限于下列材料：</w:t>
      </w:r>
    </w:p>
    <w:p w14:paraId="029621C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b1所质疑的具体事项是与自己有利害关系的证明材料；</w:t>
      </w:r>
    </w:p>
    <w:p w14:paraId="2A44694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b2质疑函所述事实存在的证明材料，如：采购文件、采购过程或中标结果违法违规或不符合采购文件要求等证明材料；</w:t>
      </w:r>
    </w:p>
    <w:p w14:paraId="5708A80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b3依法应终止采购程序的证明材料；</w:t>
      </w:r>
    </w:p>
    <w:p w14:paraId="120CC47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b4应重新采购的证明材料；</w:t>
      </w:r>
    </w:p>
    <w:p w14:paraId="34553B7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b5采购文件、采购过程或中标、成交结果损害自己合法权益的证明材料等；</w:t>
      </w:r>
    </w:p>
    <w:p w14:paraId="429EDFE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4FB47A7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⑥质疑人代表及其联系方法的信息，至少包括：姓名、手机、电子信箱、邮寄地址等。</w:t>
      </w:r>
    </w:p>
    <w:p w14:paraId="088B9C5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⑦提出质疑的日期。</w:t>
      </w:r>
    </w:p>
    <w:p w14:paraId="16B129E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※质疑人为法人或其他组织的，质疑函应由单位负责人或委托代理人签字或盖章，并加盖投标人的单位公章。质疑人为自然人的，质疑函应由本人签字。</w:t>
      </w:r>
    </w:p>
    <w:p w14:paraId="66BE543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15.2对不符合本章第15.1条规定的质疑，将按照下列规定进行处理：</w:t>
      </w:r>
    </w:p>
    <w:p w14:paraId="44ACE49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（1）不符合其中第（1）、（2）条规定的，书面告知质疑人不予受理及其理由。</w:t>
      </w:r>
    </w:p>
    <w:p w14:paraId="521626F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（2）不符合其中第（3）条规定的，书面告知质疑人修改、补充后在规定时限内重新提交质疑函。</w:t>
      </w:r>
    </w:p>
    <w:p w14:paraId="1E85D4E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15.3对符合本章第15.1条规定的质疑，将按照政府采购法及实施条例、政府采购质疑和投诉办法的有关规定进行答复。</w:t>
      </w:r>
    </w:p>
    <w:p w14:paraId="0C21D83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15.4招标文件的质疑：详见招标文件第二章。</w:t>
      </w:r>
    </w:p>
    <w:p w14:paraId="54FDB80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16、投诉</w:t>
      </w:r>
    </w:p>
    <w:p w14:paraId="3551B68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083925C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16.2投诉应有明确的请求和必要的证明材料，投诉的事项不得超出已质疑事项的范围。</w:t>
      </w:r>
    </w:p>
    <w:p w14:paraId="3C6ECAE0">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八、政府采购政策</w:t>
      </w:r>
    </w:p>
    <w:p w14:paraId="4E54066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17、政府采购政策由财政部根据国家的经济和社会发展政策并会同国家有关部委制定，包括但不限于下列具体政策要求：</w:t>
      </w:r>
    </w:p>
    <w:p w14:paraId="24354441">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17.1本国产品与非本国产品相关约定</w:t>
      </w:r>
    </w:p>
    <w:p w14:paraId="28A29EDE">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17.1.1本国产品</w:t>
      </w:r>
    </w:p>
    <w:p w14:paraId="758696ED">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5565548E">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80A350B">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（3）对本国产品的支持政策 政府采购活动中既有本国产品又有非本国产品参与竞争的，依法对本国产品给予价格评审优惠，对本国产品的报价给予20%的价格扣除，用扣除后的价格参与评审。</w:t>
      </w:r>
    </w:p>
    <w:p w14:paraId="72177CE9">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C8DB815">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17.1.2 非本国产品</w:t>
      </w:r>
    </w:p>
    <w:p w14:paraId="4D4526CB">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17.1.2.1 进口产品：指通过中国海关报关验放进入中国境内且产自关境外的产品，其中：</w:t>
      </w:r>
    </w:p>
    <w:p w14:paraId="7F84C06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38E191D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（2）凡在海关特殊监管区域内企业生产或加工（包括从境外进口料件）销往境内其他地区的产品，不作为政府采购项下进口产品。</w:t>
      </w:r>
    </w:p>
    <w:p w14:paraId="03F9F5E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（3）对从境外进入海关特殊监管区域，再经办理报关手续后从海关特殊监管区进入境内其他地区的产品，认定为进口产品。</w:t>
      </w:r>
    </w:p>
    <w:p w14:paraId="5D6D8BF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（4）招标文件列明不允许或未列明允许进口产品参加投标的，均视为拒绝进口产品参加投标。</w:t>
      </w:r>
    </w:p>
    <w:p w14:paraId="52841332">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17.1.2.2 其它非本国产品：指非进口产品且不符合本国产品标准的产品。</w:t>
      </w:r>
    </w:p>
    <w:p w14:paraId="2494B0D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754A20F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81F9FE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（1）中小企业指符合下列条件的中型、小型、微型企业：</w:t>
      </w:r>
    </w:p>
    <w:p w14:paraId="6E77633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2812B9C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②符合中小企业划分标准的个体工商户，在政府采购活动中视同中小企业。</w:t>
      </w:r>
    </w:p>
    <w:p w14:paraId="7BA2924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（2）在政府采购活动中，供应商提供的货物、工程或者服务符合下列情形的，享受本办法规定的中小企业扶持政策：</w:t>
      </w:r>
    </w:p>
    <w:p w14:paraId="7A23A5A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①在货物采购项目中，货物由中小企业制造，即货物由中小企业生产且使用该中小企业商号或者注册商标；</w:t>
      </w:r>
    </w:p>
    <w:p w14:paraId="36E68F8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②在工程采购项目中，工程由中小企业承建，即工程施工单位为中小企业；</w:t>
      </w:r>
    </w:p>
    <w:p w14:paraId="42AEFCF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③在服务采购项目中，服务由中小企业承接，即提供服务的人员为中小企业依照《中华人民共和国劳动合同法》订立劳动合同的从业人员。</w:t>
      </w:r>
    </w:p>
    <w:p w14:paraId="79B3AE2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在货物采购项目中，供应商提供的货物既有中小企业制造货物，也有大型企业制造货物的，不享受本办法规定的中小企业扶持政策。</w:t>
      </w:r>
    </w:p>
    <w:p w14:paraId="144BFA9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以联合体形式参加政府采购活动，联合体各方均为中小企业的，联合体视同中小企业。其中，联合体各方均为小微企业的，联合体视同小微企业。</w:t>
      </w:r>
    </w:p>
    <w:p w14:paraId="497A372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（3）投标人应当按照招标文件明确的采购标的对应行业的划分标准出具中小企业声明函。</w:t>
      </w:r>
    </w:p>
    <w:p w14:paraId="7AF0E3C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204CCE5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103796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①监狱企业参加采购活动时，应提供由省级以上监狱管理局、戒毒管理局（含新疆生产建设兵团）出具的属于监狱企业的证明文件。</w:t>
      </w:r>
    </w:p>
    <w:p w14:paraId="6C4A024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②监狱企业视同小型、微型企业。</w:t>
      </w:r>
    </w:p>
    <w:p w14:paraId="3128968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（5）残疾人福利性单位指同时符合下列条件的单位：</w:t>
      </w:r>
    </w:p>
    <w:p w14:paraId="3D2C49F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①安置的残疾人占本单位在职职工人数的比例不低于25%（含25%），并且安置的残疾人人数不少于10人（含10人）；</w:t>
      </w:r>
    </w:p>
    <w:p w14:paraId="6F15A91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②依法与安置的每位残疾人签订了一年以上（含一年）的劳动合同或服务协议；</w:t>
      </w:r>
    </w:p>
    <w:p w14:paraId="5F63BE9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③为安置的每位残疾人按月足额缴纳了基本养老保险、基本医疗保险、失业保险、工伤保险和生育保险等社会保险费；</w:t>
      </w:r>
    </w:p>
    <w:p w14:paraId="0319BFF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④通过银行等金融机构向安置的每位残疾人，按月支付了不低于单位所在区县适用的经省级人民政府批准的月最低工资标准的工资；</w:t>
      </w:r>
    </w:p>
    <w:p w14:paraId="49F67CE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⑤提供本单位制造的货物、承担的工程或服务，或提供其他残疾人福利性单位制造的货物（不包括使用非残疾人福利性单位注册商标的货物）。</w:t>
      </w:r>
    </w:p>
    <w:p w14:paraId="10808E9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5D33AA8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0AC3672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17.4信用记录指由财政部确定的有关网站提供的相关主体信用信息。信用记录的查询及使用应符合财政部文件（财库[2016]125号）规定。</w:t>
      </w:r>
    </w:p>
    <w:p w14:paraId="34C38BA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17.5为落实政府采购政策需满足的要求：详见招标文件第一章。</w:t>
      </w:r>
    </w:p>
    <w:p w14:paraId="3AD3CC50">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九、本项目的有关信息</w:t>
      </w:r>
    </w:p>
    <w:p w14:paraId="6CFA873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18、本项目的有关信息，包括但不限于：招标公告、更正公告（若有）、招标文件、招标文件的澄清或修改（若有）、中标公告、终止公告（若有）、废标公告（若有）等都将在招标文件载明的指定媒体发布。</w:t>
      </w:r>
    </w:p>
    <w:p w14:paraId="5740716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18.1指定媒体：详见招标文件第二章。</w:t>
      </w:r>
    </w:p>
    <w:p w14:paraId="7904361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18.2本项目的潜在投标人或投标人应随时关注指定媒体，否则产生不利后果由其自行承担。</w:t>
      </w:r>
    </w:p>
    <w:p w14:paraId="24F34258">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十、其他事项</w:t>
      </w:r>
    </w:p>
    <w:p w14:paraId="4768FC0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19、其他事项：</w:t>
      </w:r>
    </w:p>
    <w:p w14:paraId="4825105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018D31A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19.2其他：详见招标文件第二章。</w:t>
      </w:r>
    </w:p>
    <w:p w14:paraId="50C8E88F">
      <w:pPr>
        <w:pStyle w:val="10"/>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14:paraId="2DA3AEEC">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宋体" w:hAnsi="宋体" w:eastAsia="宋体" w:cs="宋体"/>
          <w:b/>
          <w:sz w:val="32"/>
          <w:szCs w:val="32"/>
        </w:rPr>
      </w:pPr>
      <w:r>
        <w:rPr>
          <w:rFonts w:hint="eastAsia" w:ascii="宋体" w:hAnsi="宋体" w:eastAsia="宋体" w:cs="宋体"/>
          <w:b/>
          <w:sz w:val="32"/>
          <w:szCs w:val="32"/>
        </w:rPr>
        <w:t>第四章 资格审查与评标</w:t>
      </w:r>
    </w:p>
    <w:p w14:paraId="31766300">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一、资格审查</w:t>
      </w:r>
    </w:p>
    <w:p w14:paraId="35E66E0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1、开标结束后，由 福建省卓诚招投标代理有限责任公司 负责资格审查小组的组建及资格审查工作的组织。</w:t>
      </w:r>
    </w:p>
    <w:p w14:paraId="23A875C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1.1资格审查小组</w:t>
      </w:r>
    </w:p>
    <w:p w14:paraId="602A2AB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资格审查小组由3人组成，并负责具体审查事务，其中由采购人派出的采购人代表至少1人，由福建省卓诚招投标代理有限责任公司派出的工作人员至少1人，其余1人可为采购人代表或福建省卓诚招投标代理有限责任公司的工作人员。</w:t>
      </w:r>
    </w:p>
    <w:p w14:paraId="36825FD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1.2资格审查的依据是招标文件和电子投标文件。</w:t>
      </w:r>
    </w:p>
    <w:p w14:paraId="5100D1F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1.3资格审查的范围及内容：电子投标文件（资格及资信证明部分），具体如下：</w:t>
      </w:r>
    </w:p>
    <w:p w14:paraId="2F1CC9A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（1）“投标函”；</w:t>
      </w:r>
    </w:p>
    <w:p w14:paraId="7F36DC5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（2）“投标人的资格及资信证明文件”</w:t>
      </w:r>
    </w:p>
    <w:p w14:paraId="2B4CC84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①一般资格证明文件：</w:t>
      </w:r>
    </w:p>
    <w:p w14:paraId="53B8874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采购包1：</w:t>
      </w:r>
    </w:p>
    <w:tbl>
      <w:tblPr>
        <w:tblStyle w:val="6"/>
        <w:tblW w:w="93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0"/>
        <w:gridCol w:w="1531"/>
        <w:gridCol w:w="7143"/>
      </w:tblGrid>
      <w:tr w14:paraId="7D8268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40A5AD2F">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531" w:type="dxa"/>
          </w:tcPr>
          <w:p w14:paraId="1C68EF54">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资格审查要求概况</w:t>
            </w:r>
          </w:p>
        </w:tc>
        <w:tc>
          <w:tcPr>
            <w:tcW w:w="7143" w:type="dxa"/>
          </w:tcPr>
          <w:p w14:paraId="431D4FFB">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评审点具体描述</w:t>
            </w:r>
          </w:p>
        </w:tc>
      </w:tr>
      <w:tr w14:paraId="131D98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29C424B7">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531" w:type="dxa"/>
          </w:tcPr>
          <w:p w14:paraId="224CBAAE">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单位授权书</w:t>
            </w:r>
          </w:p>
        </w:tc>
        <w:tc>
          <w:tcPr>
            <w:tcW w:w="7143" w:type="dxa"/>
          </w:tcPr>
          <w:p w14:paraId="4DB68FF9">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E682A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04BA1ECC">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531" w:type="dxa"/>
          </w:tcPr>
          <w:p w14:paraId="4BB3A1D4">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营业执照等证明文件</w:t>
            </w:r>
          </w:p>
        </w:tc>
        <w:tc>
          <w:tcPr>
            <w:tcW w:w="7143" w:type="dxa"/>
          </w:tcPr>
          <w:p w14:paraId="3E664C1B">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708728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5A51FFF8">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531" w:type="dxa"/>
          </w:tcPr>
          <w:p w14:paraId="74834757">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提供财务状况报告(财务报告、或资信证明）</w:t>
            </w:r>
          </w:p>
        </w:tc>
        <w:tc>
          <w:tcPr>
            <w:tcW w:w="7143" w:type="dxa"/>
          </w:tcPr>
          <w:p w14:paraId="21D26553">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D8598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386CCA32">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1531" w:type="dxa"/>
          </w:tcPr>
          <w:p w14:paraId="4DB60B26">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依法缴纳税收证明材料</w:t>
            </w:r>
          </w:p>
        </w:tc>
        <w:tc>
          <w:tcPr>
            <w:tcW w:w="7143" w:type="dxa"/>
          </w:tcPr>
          <w:p w14:paraId="30273CD0">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6CA70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172E3E87">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1531" w:type="dxa"/>
          </w:tcPr>
          <w:p w14:paraId="0568C20D">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依法缴纳社会保障资金证明材料</w:t>
            </w:r>
          </w:p>
        </w:tc>
        <w:tc>
          <w:tcPr>
            <w:tcW w:w="7143" w:type="dxa"/>
          </w:tcPr>
          <w:p w14:paraId="5F5AD1AA">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29B956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00485C46">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1531" w:type="dxa"/>
          </w:tcPr>
          <w:p w14:paraId="3EED1D70">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具备履行合同所必需设备和专业技术能力的声明函(若有)</w:t>
            </w:r>
          </w:p>
        </w:tc>
        <w:tc>
          <w:tcPr>
            <w:tcW w:w="7143" w:type="dxa"/>
          </w:tcPr>
          <w:p w14:paraId="773FE3ED">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21229E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6341273D">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1531" w:type="dxa"/>
          </w:tcPr>
          <w:p w14:paraId="291EBE55">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参加采购活动前三年内在经营活动中没有重大违法记录的声明</w:t>
            </w:r>
          </w:p>
        </w:tc>
        <w:tc>
          <w:tcPr>
            <w:tcW w:w="7143" w:type="dxa"/>
          </w:tcPr>
          <w:p w14:paraId="7F29F1E4">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0B4F2C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42C032D1">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1531" w:type="dxa"/>
          </w:tcPr>
          <w:p w14:paraId="6AC8F0CB">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信用记录查询结果</w:t>
            </w:r>
          </w:p>
        </w:tc>
        <w:tc>
          <w:tcPr>
            <w:tcW w:w="7143" w:type="dxa"/>
          </w:tcPr>
          <w:p w14:paraId="1724DEC8">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34347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06711D86">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1531" w:type="dxa"/>
          </w:tcPr>
          <w:p w14:paraId="304594E5">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中小企业声明函（以资格条件落实中小企业扶持政策时适用 ）</w:t>
            </w:r>
          </w:p>
        </w:tc>
        <w:tc>
          <w:tcPr>
            <w:tcW w:w="7143" w:type="dxa"/>
          </w:tcPr>
          <w:p w14:paraId="445B4927">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6E8D9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5B212559">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1531" w:type="dxa"/>
          </w:tcPr>
          <w:p w14:paraId="70DBC415">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联合体协议（若有）</w:t>
            </w:r>
          </w:p>
        </w:tc>
        <w:tc>
          <w:tcPr>
            <w:tcW w:w="7143" w:type="dxa"/>
          </w:tcPr>
          <w:p w14:paraId="1605ED73">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61C7DE1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※备注说明</w:t>
      </w:r>
    </w:p>
    <w:p w14:paraId="23AE933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①投标人应根据自身实际情况提供上述资格要求的证明材料，格式可参考招标文件第七章提供。</w:t>
      </w:r>
    </w:p>
    <w:p w14:paraId="00C0DD6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②投标人提供的相应证明材料复印件均应符合：内容完整、清晰、整洁，并由投标人加盖其单位公章。</w:t>
      </w:r>
    </w:p>
    <w:p w14:paraId="10E80C68">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③根据招标文件第四章第一点资格审查的1.3“④其他资格证明文件”要求，允许供应商采用资格承诺制的并提供符合要求的资格承诺函，视为满足招标文件的资格要求。</w:t>
      </w:r>
    </w:p>
    <w:p w14:paraId="5EF5B3E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④.其他资格证明文件：</w:t>
      </w:r>
    </w:p>
    <w:p w14:paraId="0A07C94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tbl>
      <w:tblPr>
        <w:tblStyle w:val="6"/>
        <w:tblW w:w="93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19"/>
        <w:gridCol w:w="7935"/>
      </w:tblGrid>
      <w:tr w14:paraId="38366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9" w:type="dxa"/>
          </w:tcPr>
          <w:p w14:paraId="1DAF58D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资格审查要求概况</w:t>
            </w:r>
          </w:p>
        </w:tc>
        <w:tc>
          <w:tcPr>
            <w:tcW w:w="7935" w:type="dxa"/>
          </w:tcPr>
          <w:p w14:paraId="42730EB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评审点具体描述</w:t>
            </w:r>
          </w:p>
        </w:tc>
      </w:tr>
      <w:tr w14:paraId="304BA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9" w:type="dxa"/>
          </w:tcPr>
          <w:p w14:paraId="379D7BA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资格承诺函</w:t>
            </w:r>
          </w:p>
        </w:tc>
        <w:tc>
          <w:tcPr>
            <w:tcW w:w="7935" w:type="dxa"/>
          </w:tcPr>
          <w:p w14:paraId="77FA3E7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根据《福建省财政厅关于印发推行政府采购供应商资格承诺制指导意见的通知》闽财购〔2024〕6号的规定，依法在福建省参与政府采购活动的供应商，提供《政府采购供应商资格承诺函》（以下简称《承诺函》，格式详见第七章投标文件格式）的，在投标文件中可不提供《中华人民共和国政府采购法实施条例》第十七条第一款规定的资格条件证明材料【资格条件证明材料指：营业执照等证明文件、财务状况报告（财务报告、或资信证明）、依法缴纳税收证明材料、依法缴纳社会保障资金证明材料、具备履行合同所必需设备和专业技术能力的声明函、参加采购活动前三年内在经营活动中没有重大违法记录的声明】。 说明：①投标人可自行选择是否提供本承诺函，若不提供本承诺函的，应按招标文件要求提供相应的证明材料。②投标人应对其承诺内容的真实性、合法性、有效性负责。③投标人应当遵循诚实守信的原则，不得作出虚假承诺，承诺不实的，属于提供虚假材料谋取中标、成交，依法追究相关的法律责任。</w:t>
            </w:r>
          </w:p>
        </w:tc>
      </w:tr>
      <w:tr w14:paraId="0BA2EF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19" w:type="dxa"/>
          </w:tcPr>
          <w:p w14:paraId="26FF6D2A">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本采购包属于专门面向中小企业采购。</w:t>
            </w:r>
          </w:p>
        </w:tc>
        <w:tc>
          <w:tcPr>
            <w:tcW w:w="7935" w:type="dxa"/>
          </w:tcPr>
          <w:p w14:paraId="64F7591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①根据《政府采购促进中小企业发展管理办法》（财库〔2020〕46号）文件，经采购人确认，本采购包专门面向中小企业采购（要求投标人为中小微企业或监狱企业或残疾人福利性单位），投标人须按照招标文件第七章的格式提供《中小企业声明函》。②投标人为监狱企业的，可不提供《中小企业声明函》，根据其提供的由省级以上监狱管理局、戒毒管理局（含新疆生产建设兵团）出具的属于监狱企业的证明文件进行认定，监狱企业视同小型、微型企业。③投标人为残疾人福利性单位的，可不提供《中小企业声明函》，根据其提供的《残疾人福利性单位声明函》进行认定，残疾人福利性单位视同小型、微型企业。④投标人应认真对照工信部联企业[2011]300号《工业和信息化部、国家统计局、国家发展和改革委员会、财政部关于印发中小企业划型标准规定的通知》规定的划分标准，并按照国统字〔2017〕213号《关于印发 统计上大中小微型企业划分办法（2017）的通知》规定准确划分企业类型。⑤本项目为服务类采购项目，采购标的对应的中小企业划分标准所属行业为“其他未列明行业”。</w:t>
            </w:r>
          </w:p>
        </w:tc>
      </w:tr>
    </w:tbl>
    <w:p w14:paraId="7DD606C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（3）投标保证金。</w:t>
      </w:r>
    </w:p>
    <w:p w14:paraId="54DA41C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1.4有下列情形之一的，资格审查不合格：</w:t>
      </w:r>
    </w:p>
    <w:tbl>
      <w:tblPr>
        <w:tblStyle w:val="6"/>
        <w:tblW w:w="93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54"/>
      </w:tblGrid>
      <w:tr w14:paraId="48EC3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354" w:type="dxa"/>
          </w:tcPr>
          <w:p w14:paraId="5C91BE6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明细</w:t>
            </w:r>
          </w:p>
        </w:tc>
      </w:tr>
      <w:tr w14:paraId="05B5DE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54" w:type="dxa"/>
          </w:tcPr>
          <w:p w14:paraId="72BABD3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未按照招标文件规定提交投标函</w:t>
            </w:r>
          </w:p>
        </w:tc>
      </w:tr>
      <w:tr w14:paraId="48ED2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54" w:type="dxa"/>
          </w:tcPr>
          <w:p w14:paraId="5AB5E9E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未按照招标文件规定提交投标人的资格及资信文件</w:t>
            </w:r>
          </w:p>
        </w:tc>
      </w:tr>
      <w:tr w14:paraId="6ED835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54" w:type="dxa"/>
          </w:tcPr>
          <w:p w14:paraId="3149B57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未按照招标文件规定提交投标保证金</w:t>
            </w:r>
          </w:p>
        </w:tc>
      </w:tr>
    </w:tbl>
    <w:p w14:paraId="1CAFC800">
      <w:pPr>
        <w:pStyle w:val="10"/>
        <w:keepNext w:val="0"/>
        <w:keepLines w:val="0"/>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p w14:paraId="39B0745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资格审查不合格项：</w:t>
      </w:r>
    </w:p>
    <w:tbl>
      <w:tblPr>
        <w:tblStyle w:val="6"/>
        <w:tblW w:w="93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4"/>
        <w:gridCol w:w="8235"/>
      </w:tblGrid>
      <w:tr w14:paraId="5113B3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04" w:type="dxa"/>
          </w:tcPr>
          <w:p w14:paraId="3063198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情形</w:t>
            </w:r>
          </w:p>
        </w:tc>
        <w:tc>
          <w:tcPr>
            <w:tcW w:w="8235" w:type="dxa"/>
          </w:tcPr>
          <w:p w14:paraId="7B18D6D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明细</w:t>
            </w:r>
          </w:p>
        </w:tc>
      </w:tr>
      <w:tr w14:paraId="484819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4" w:type="dxa"/>
          </w:tcPr>
          <w:p w14:paraId="7262B7C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其他情形</w:t>
            </w:r>
          </w:p>
        </w:tc>
        <w:tc>
          <w:tcPr>
            <w:tcW w:w="8235" w:type="dxa"/>
          </w:tcPr>
          <w:p w14:paraId="573D398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资格及资信证明部分出现报价部分的全部或部分的投标报价信息（或组成资料）</w:t>
            </w:r>
          </w:p>
        </w:tc>
      </w:tr>
    </w:tbl>
    <w:p w14:paraId="64849A6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4FFDECA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2、资格审查情况不得私自外泄，有关信息由 福建省卓诚招投标代理有限责任公司 统一对外发布。</w:t>
      </w:r>
    </w:p>
    <w:p w14:paraId="0B40C22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3、资格审查合格的投标人不足三家的，不进行评标。同时，本次采购活动结束， 福建省卓诚招投标代理有限责任公司 将依法组织后续采购活动（包括但不限于：重新招标、采用其他方式采购等）。</w:t>
      </w:r>
    </w:p>
    <w:p w14:paraId="1D16F78C">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二、评标</w:t>
      </w:r>
    </w:p>
    <w:p w14:paraId="581D013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4、资格审查结束后，由 福建省卓诚招投标代理有限责任公司 负责评标委员会的组建及评标工作的组织。</w:t>
      </w:r>
    </w:p>
    <w:p w14:paraId="03BBD01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5、评标委员会</w:t>
      </w:r>
    </w:p>
    <w:p w14:paraId="62A2535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由采购人代表和评审专家两部分共5人组成，其中由福建省政府采购评审专家库产生的评审专家4人，由采购人派出的采购人代表1人。</w:t>
      </w:r>
    </w:p>
    <w:p w14:paraId="7829538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5.2评标委员会负责具体评标事务，并按照下列原则依法独立履行有关职责：</w:t>
      </w:r>
    </w:p>
    <w:p w14:paraId="2289EB4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（1）评标应保护国家利益、社会公共利益和各方当事人合法权益，提高采购效益，保证项目质量。</w:t>
      </w:r>
    </w:p>
    <w:p w14:paraId="1BE0B02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（2）评标应遵循公平、公正、科学、严谨和择优原则。</w:t>
      </w:r>
    </w:p>
    <w:p w14:paraId="114B466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（3）评标的依据是招标文件和电子投标文件。</w:t>
      </w:r>
    </w:p>
    <w:p w14:paraId="73F711D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（4）应按照招标文件规定推荐中标候选人或确定中标人。</w:t>
      </w:r>
    </w:p>
    <w:p w14:paraId="4E6E313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（5）评标应遵守下列评标纪律：</w:t>
      </w:r>
    </w:p>
    <w:p w14:paraId="224C604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①评标情况不得私自外泄，有关信息由 福建省卓诚招投标代理有限责任公司 统一对外发布。</w:t>
      </w:r>
    </w:p>
    <w:p w14:paraId="3D7D990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②对 福建省卓诚招投标代理有限责任公司 或投标人提供的要求保密的资料，不得摘记翻印和外传。</w:t>
      </w:r>
    </w:p>
    <w:p w14:paraId="3EE7C65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③不得收受投标人或有关人员的任何礼物，不得串联鼓动其他人袒护某投标人。若与投标人存在利害关系，则应主动声明并回避。</w:t>
      </w:r>
    </w:p>
    <w:p w14:paraId="4B8D3F2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④全体评委应按照招标文件规定进行评标，一切认定事项应查有实据且不得弄虚作假。</w:t>
      </w:r>
    </w:p>
    <w:p w14:paraId="1C07F00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⑤评标中应充分发扬民主，推荐中标候选人或确定中标人后要服从评标报告。</w:t>
      </w:r>
    </w:p>
    <w:p w14:paraId="4DB9012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※对违反评标纪律的评委，将取消其评委资格，对评标工作造成严重损失者将予以通报批评乃至追究法律责任。</w:t>
      </w:r>
    </w:p>
    <w:p w14:paraId="7CA13AC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6、评标程序</w:t>
      </w:r>
    </w:p>
    <w:p w14:paraId="2856DFE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6.1评标前的准备工作</w:t>
      </w:r>
    </w:p>
    <w:p w14:paraId="64A6C5C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（1）全体评委应认真审阅招标文件，了解评委应履行或遵守的职责、义务和评标纪律。</w:t>
      </w:r>
    </w:p>
    <w:p w14:paraId="5D169A2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213EE29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6.2符合性审查</w:t>
      </w:r>
    </w:p>
    <w:p w14:paraId="6A747F3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（1）评标委员会依据招标文件的实质性要求，对通过资格审查的电子投标文件进行符合性审查，以确定其是否满足招标文件的实质性要求。</w:t>
      </w:r>
    </w:p>
    <w:p w14:paraId="1075C70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（2）满足招标文件的实质性要求指电子投标文件对招标文件实质性要求的响应不存在重大偏差或保留。</w:t>
      </w:r>
    </w:p>
    <w:p w14:paraId="03BF0D8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5F6ED49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1367131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（5）评标委员会对所有投标人都执行相同的程序和标准。</w:t>
      </w:r>
    </w:p>
    <w:p w14:paraId="28DF881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（6）有下列情形之一的，符合性审查不合格：</w:t>
      </w:r>
    </w:p>
    <w:p w14:paraId="3457E20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①项目一般情形：</w:t>
      </w:r>
    </w:p>
    <w:p w14:paraId="1CCC944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tbl>
      <w:tblPr>
        <w:tblStyle w:val="6"/>
        <w:tblW w:w="944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0"/>
        <w:gridCol w:w="1134"/>
        <w:gridCol w:w="7630"/>
      </w:tblGrid>
      <w:tr w14:paraId="67A1AE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80" w:type="dxa"/>
          </w:tcPr>
          <w:p w14:paraId="1C1A049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134" w:type="dxa"/>
          </w:tcPr>
          <w:p w14:paraId="0F52F6C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符合审查要求概况</w:t>
            </w:r>
          </w:p>
        </w:tc>
        <w:tc>
          <w:tcPr>
            <w:tcW w:w="7630" w:type="dxa"/>
          </w:tcPr>
          <w:p w14:paraId="7D9B57D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评审点具体描述</w:t>
            </w:r>
          </w:p>
        </w:tc>
      </w:tr>
      <w:tr w14:paraId="54C604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1F0746A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134" w:type="dxa"/>
          </w:tcPr>
          <w:p w14:paraId="381ADE2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情形1</w:t>
            </w:r>
          </w:p>
        </w:tc>
        <w:tc>
          <w:tcPr>
            <w:tcW w:w="7630" w:type="dxa"/>
          </w:tcPr>
          <w:p w14:paraId="53B2F8F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违反招标文件中载明“投标无效”条款的规定；</w:t>
            </w:r>
          </w:p>
        </w:tc>
      </w:tr>
      <w:tr w14:paraId="106482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11E3FAC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134" w:type="dxa"/>
          </w:tcPr>
          <w:p w14:paraId="6E27D4D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情形2</w:t>
            </w:r>
          </w:p>
        </w:tc>
        <w:tc>
          <w:tcPr>
            <w:tcW w:w="7630" w:type="dxa"/>
          </w:tcPr>
          <w:p w14:paraId="4EC6661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属于招标文件第三章第10.12条规定的投标无效情形；</w:t>
            </w:r>
          </w:p>
        </w:tc>
      </w:tr>
      <w:tr w14:paraId="52F15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1E5C0FF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134" w:type="dxa"/>
          </w:tcPr>
          <w:p w14:paraId="7C08D80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情形3</w:t>
            </w:r>
          </w:p>
        </w:tc>
        <w:tc>
          <w:tcPr>
            <w:tcW w:w="7630" w:type="dxa"/>
          </w:tcPr>
          <w:p w14:paraId="55AEE11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投标文件对招标文件实质性要求的响应存在重大偏离或保留。</w:t>
            </w:r>
          </w:p>
        </w:tc>
      </w:tr>
    </w:tbl>
    <w:p w14:paraId="300061A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②本项目规定的其他情形：</w:t>
      </w:r>
    </w:p>
    <w:p w14:paraId="4E69B4F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p w14:paraId="414A5FA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技术符合性</w:t>
      </w:r>
    </w:p>
    <w:tbl>
      <w:tblPr>
        <w:tblStyle w:val="6"/>
        <w:tblW w:w="944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77"/>
        <w:gridCol w:w="8367"/>
      </w:tblGrid>
      <w:tr w14:paraId="54AAE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77" w:type="dxa"/>
          </w:tcPr>
          <w:p w14:paraId="0DB8A16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情形</w:t>
            </w:r>
          </w:p>
        </w:tc>
        <w:tc>
          <w:tcPr>
            <w:tcW w:w="8367" w:type="dxa"/>
          </w:tcPr>
          <w:p w14:paraId="3DB57CA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明细</w:t>
            </w:r>
          </w:p>
        </w:tc>
      </w:tr>
      <w:tr w14:paraId="415FDC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77" w:type="dxa"/>
          </w:tcPr>
          <w:p w14:paraId="0B6BFFA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其他情形</w:t>
            </w:r>
          </w:p>
        </w:tc>
        <w:tc>
          <w:tcPr>
            <w:tcW w:w="8367" w:type="dxa"/>
          </w:tcPr>
          <w:p w14:paraId="59545C6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（1）技术部分中不得出现报价部分的全部或部分的投标报价信息（或组成资料），否则符合性审查不合格。 （2）技术部分不符合评标方法和标准中规定的实质性要求条款的，按无效标处理。</w:t>
            </w:r>
          </w:p>
        </w:tc>
      </w:tr>
    </w:tbl>
    <w:p w14:paraId="4570D94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商务符合性</w:t>
      </w:r>
    </w:p>
    <w:tbl>
      <w:tblPr>
        <w:tblStyle w:val="6"/>
        <w:tblW w:w="944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77"/>
        <w:gridCol w:w="8367"/>
      </w:tblGrid>
      <w:tr w14:paraId="67DE3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77" w:type="dxa"/>
          </w:tcPr>
          <w:p w14:paraId="4F71509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情形</w:t>
            </w:r>
          </w:p>
        </w:tc>
        <w:tc>
          <w:tcPr>
            <w:tcW w:w="8367" w:type="dxa"/>
          </w:tcPr>
          <w:p w14:paraId="78B7291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明细</w:t>
            </w:r>
          </w:p>
        </w:tc>
      </w:tr>
      <w:tr w14:paraId="0B9CC5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77" w:type="dxa"/>
          </w:tcPr>
          <w:p w14:paraId="534AA66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其他情形</w:t>
            </w:r>
          </w:p>
        </w:tc>
        <w:tc>
          <w:tcPr>
            <w:tcW w:w="8367" w:type="dxa"/>
          </w:tcPr>
          <w:p w14:paraId="1AEFDC5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（1）商务部分中不得出现报价部分的全部或部分的投标报价信息（或组成资料），否则符合性审查不合格。 （2）投标人未在投标文件中完全响应招标文件第五章“三、商务条件”全部内容的，按无效标处理。</w:t>
            </w:r>
          </w:p>
        </w:tc>
      </w:tr>
    </w:tbl>
    <w:p w14:paraId="680E672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价格符合性：无</w:t>
      </w:r>
    </w:p>
    <w:p w14:paraId="3A89882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6.3澄清有关问题</w:t>
      </w:r>
    </w:p>
    <w:p w14:paraId="056434F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（1）对通过符合性审查的电子投标文件中含义不明确、同类问题表述不一致或有明显文字和计算错误的内容，评标委员会将以书面形式要求投标人作出必要的澄清、说明或补正。</w:t>
      </w:r>
    </w:p>
    <w:p w14:paraId="22E7897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0D0B7CE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（3）电子投标文件报价出现前后不一致的，除招标文件另有规定外，按照下列规定修正：</w:t>
      </w:r>
    </w:p>
    <w:p w14:paraId="7D7BF3A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①开标（报价）一览表内容与电子投标文件中相应内容不一致的，以开标（报价）一览表为准；</w:t>
      </w:r>
    </w:p>
    <w:p w14:paraId="750EC1C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②大写金额和小写金额不一致的，以大写金额为准；</w:t>
      </w:r>
    </w:p>
    <w:p w14:paraId="4C1BC18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③单价金额小数点或百分比有明显错位的，以开标（报价）一览表的总价为准，并修改单价；</w:t>
      </w:r>
    </w:p>
    <w:p w14:paraId="6F472CD4">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④总价金额与按照单价汇总金额不一致的，以单价金额计算结果为准。</w:t>
      </w:r>
    </w:p>
    <w:p w14:paraId="5DB467C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※同时出现两种以上不一致的，按照前款规定的顺序修正。修正后的报价应按照本章第6.3条第（1）、（2）款规定经投标人确认后产生约束力，投标人不确认的，其投标无效。</w:t>
      </w:r>
    </w:p>
    <w:p w14:paraId="6D6C033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（4）关于细微偏差</w:t>
      </w:r>
    </w:p>
    <w:p w14:paraId="48801C4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3ABE8AC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②评标委员会将以书面形式要求存在细微偏差的投标人在评标委员会规定的时间内予以补正。若无法补正，则评标委员会将按照不利于投标人的内容进行认定。</w:t>
      </w:r>
    </w:p>
    <w:p w14:paraId="0F922AD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（5）关于投标描述（即电子投标文件中描述的内容）</w:t>
      </w:r>
    </w:p>
    <w:p w14:paraId="2F4D92B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①投标描述前后不一致且不涉及证明材料的：按照本章第6.3条第（1）、（2）款规定执行。</w:t>
      </w:r>
    </w:p>
    <w:p w14:paraId="029BF9B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②投标描述与证明材料不一致或多份证明材料之间不一致的：</w:t>
      </w:r>
    </w:p>
    <w:p w14:paraId="39CFC30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a.评标委员会将要求投标人进行书面澄清，并按照不利于投标人的内容进行评标。</w:t>
      </w:r>
    </w:p>
    <w:p w14:paraId="43E7D04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22BDF0C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1CFE18F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6.4比较与评价</w:t>
      </w:r>
    </w:p>
    <w:p w14:paraId="6EA51D8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（1）按照本章第7条载明的评标方法和标准，对符合性审查合格的电子投标文件进行比较与评价。</w:t>
      </w:r>
    </w:p>
    <w:p w14:paraId="561DD07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（2）关于相同品牌产品（政府采购服务类项目不适用本条款规定）</w:t>
      </w:r>
    </w:p>
    <w:p w14:paraId="1CAFB1B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8C1CB5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a.招标文件规定的方式：</w:t>
      </w:r>
    </w:p>
    <w:p w14:paraId="1126E592">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无</w:t>
      </w:r>
    </w:p>
    <w:p w14:paraId="4A235D7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b.招标文件未规定的，采取随机抽取方式确定，其他投标无效。</w:t>
      </w:r>
    </w:p>
    <w:p w14:paraId="64337EE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3099E93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a.招标文件规定的方式：</w:t>
      </w:r>
    </w:p>
    <w:p w14:paraId="10F605B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无</w:t>
      </w:r>
    </w:p>
    <w:p w14:paraId="73918A39">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b.招标文件未规定的，采取随机抽取方式确定，其他同品牌投标人不作为中标候选人。</w:t>
      </w:r>
    </w:p>
    <w:p w14:paraId="355DD0A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③非单一产品采购项目，多家投标人提供的核心产品品牌相同的，按照本章第6.4条第（2）款第①、②规定处理。</w:t>
      </w:r>
    </w:p>
    <w:p w14:paraId="2930283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（3）漏（缺）项</w:t>
      </w:r>
    </w:p>
    <w:p w14:paraId="04BA0BD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①招标文件中要求列入报价的费用（含配置、功能），漏（缺）项的报价视为已经包括在投标总价中。</w:t>
      </w:r>
    </w:p>
    <w:p w14:paraId="6C05D61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②对多报项及赠送项的价格评标时不予核减，全部进入评标价评议。</w:t>
      </w:r>
    </w:p>
    <w:p w14:paraId="54DB6BA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6.5推荐中标候选人：详见本章第7.2条规定。</w:t>
      </w:r>
    </w:p>
    <w:p w14:paraId="4F1B8CF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6.6编写评标报告</w:t>
      </w:r>
    </w:p>
    <w:p w14:paraId="4A6AF1F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（1）评标报告由评标委员会负责编写。</w:t>
      </w:r>
    </w:p>
    <w:p w14:paraId="64534C3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（2）评标报告应包括下列内容：</w:t>
      </w:r>
    </w:p>
    <w:p w14:paraId="15C9E51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①招标公告刊登的媒体名称、开标日期和地点；</w:t>
      </w:r>
    </w:p>
    <w:p w14:paraId="0CD388EF">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②投标人名单和评标委员会成员名单；</w:t>
      </w:r>
    </w:p>
    <w:p w14:paraId="5693290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③评标方法和标准；</w:t>
      </w:r>
    </w:p>
    <w:p w14:paraId="34271DC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④开标记录和评标情况及说明，包括无效投标人名单及原因；</w:t>
      </w:r>
    </w:p>
    <w:p w14:paraId="0B84B17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⑤评标结果，包括中标候选人名单或确定的中标人；</w:t>
      </w:r>
    </w:p>
    <w:p w14:paraId="7B1DDD2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⑥其他需要说明的情况，包括但不限于：评标过程中投标人的澄清、说明或补正，评委更换等。</w:t>
      </w:r>
    </w:p>
    <w:p w14:paraId="37A67EB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0E1AD718">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6.8评委对需要共同认定的事项存在争议的，应按照少数服从多数的原则进行认定。持不同意见的评委应在评标报告上签署不同意见及理由，否则视为同意评标报告。</w:t>
      </w:r>
    </w:p>
    <w:p w14:paraId="71F8FD6C">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6.9在评标过程中发现投标人有下列情形之一的，评标委员会应认定其投标无效，并书面报告本项目监督管理部门：</w:t>
      </w:r>
    </w:p>
    <w:p w14:paraId="4AFC45E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（1）恶意串通（包括但不限于招标文件第三章第9.7条规定情形）；</w:t>
      </w:r>
    </w:p>
    <w:p w14:paraId="51213BE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（2）妨碍其他投标人的竞争行为；</w:t>
      </w:r>
    </w:p>
    <w:p w14:paraId="040EE52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（3）损害采购人或其他投标人的合法权益。</w:t>
      </w:r>
    </w:p>
    <w:p w14:paraId="305C354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6.10评标过程中，有下列情形之一的，应予废标：</w:t>
      </w:r>
    </w:p>
    <w:p w14:paraId="7AB5650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（1）符合性审查合格的投标人不足三家的；</w:t>
      </w:r>
    </w:p>
    <w:p w14:paraId="241DF03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（2）有关法律、法规和规章规定废标的情形。</w:t>
      </w:r>
    </w:p>
    <w:p w14:paraId="40DBACF0">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※若废标，则本次采购活动结束， 福建省卓诚招投标代理有限责任公司 将依法组织后续采购活动（包括但不限于：重新招标、采用其他方式采购等）。</w:t>
      </w:r>
    </w:p>
    <w:p w14:paraId="430C66AE">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7、评标方法和标准</w:t>
      </w:r>
    </w:p>
    <w:p w14:paraId="049DD837">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7.1评标方法：</w:t>
      </w:r>
    </w:p>
    <w:p w14:paraId="296F747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outlineLvl w:val="2"/>
        <w:rPr>
          <w:rFonts w:hint="eastAsia" w:ascii="宋体" w:hAnsi="宋体" w:eastAsia="宋体" w:cs="宋体"/>
          <w:sz w:val="24"/>
          <w:szCs w:val="24"/>
        </w:rPr>
      </w:pPr>
      <w:r>
        <w:rPr>
          <w:rFonts w:hint="eastAsia" w:ascii="宋体" w:hAnsi="宋体" w:eastAsia="宋体" w:cs="宋体"/>
          <w:sz w:val="24"/>
          <w:szCs w:val="24"/>
        </w:rPr>
        <w:t>采购包1：综合评分法</w:t>
      </w:r>
    </w:p>
    <w:p w14:paraId="56EAA243">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7.2评标标准</w:t>
      </w:r>
    </w:p>
    <w:p w14:paraId="7B0EC82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采购包1：综合评分法</w:t>
      </w:r>
    </w:p>
    <w:p w14:paraId="0A848680">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（1）投标文件满足招标文件全部实质性要求，且按照评审因素的量化指标评审得分（即评标总得分）最高的投标人为中标候选人。</w:t>
      </w:r>
    </w:p>
    <w:p w14:paraId="50BBE0F6">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513D5C40">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各项评审因素的设置如下：</w:t>
      </w:r>
    </w:p>
    <w:p w14:paraId="76F50819">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2"/>
        <w:rPr>
          <w:rFonts w:hint="eastAsia" w:ascii="宋体" w:hAnsi="宋体" w:eastAsia="宋体" w:cs="宋体"/>
          <w:sz w:val="24"/>
          <w:szCs w:val="24"/>
        </w:rPr>
      </w:pPr>
      <w:r>
        <w:rPr>
          <w:rFonts w:hint="eastAsia" w:ascii="宋体" w:hAnsi="宋体" w:eastAsia="宋体" w:cs="宋体"/>
          <w:sz w:val="24"/>
          <w:szCs w:val="24"/>
        </w:rPr>
        <w:t>价格项（F1×A1）满分为10.0000分</w:t>
      </w:r>
    </w:p>
    <w:p w14:paraId="773DE80C">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52D56895">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2"/>
        <w:rPr>
          <w:rFonts w:hint="eastAsia" w:ascii="宋体" w:hAnsi="宋体" w:eastAsia="宋体" w:cs="宋体"/>
          <w:sz w:val="24"/>
          <w:szCs w:val="24"/>
        </w:rPr>
      </w:pPr>
      <w:r>
        <w:rPr>
          <w:rFonts w:hint="eastAsia" w:ascii="宋体" w:hAnsi="宋体" w:eastAsia="宋体" w:cs="宋体"/>
          <w:sz w:val="24"/>
          <w:szCs w:val="24"/>
        </w:rPr>
        <w:t>优先类节能产品、环境标志产品的价格扣除规则如下</w:t>
      </w:r>
    </w:p>
    <w:tbl>
      <w:tblPr>
        <w:tblStyle w:val="6"/>
        <w:tblW w:w="937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1"/>
        <w:gridCol w:w="1038"/>
        <w:gridCol w:w="6973"/>
      </w:tblGrid>
      <w:tr w14:paraId="48E02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1" w:type="dxa"/>
          </w:tcPr>
          <w:p w14:paraId="787C877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w:t>
            </w:r>
          </w:p>
        </w:tc>
        <w:tc>
          <w:tcPr>
            <w:tcW w:w="1038" w:type="dxa"/>
          </w:tcPr>
          <w:p w14:paraId="45B423E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比例</w:t>
            </w:r>
          </w:p>
        </w:tc>
        <w:tc>
          <w:tcPr>
            <w:tcW w:w="6973" w:type="dxa"/>
          </w:tcPr>
          <w:p w14:paraId="2B2B21F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方法</w:t>
            </w:r>
          </w:p>
        </w:tc>
      </w:tr>
      <w:tr w14:paraId="23D0ED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61" w:type="dxa"/>
            <w:vAlign w:val="center"/>
          </w:tcPr>
          <w:p w14:paraId="136FA75D">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节能、环境标志产品</w:t>
            </w:r>
          </w:p>
        </w:tc>
        <w:tc>
          <w:tcPr>
            <w:tcW w:w="1038" w:type="dxa"/>
            <w:vAlign w:val="center"/>
          </w:tcPr>
          <w:p w14:paraId="4DC2FF08">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10.00%</w:t>
            </w:r>
          </w:p>
        </w:tc>
        <w:tc>
          <w:tcPr>
            <w:tcW w:w="6973" w:type="dxa"/>
          </w:tcPr>
          <w:p w14:paraId="2EE8D71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本项目为专门面向中小企业项目，不再执行价格扣除优惠政策，各投标人须</w:t>
            </w:r>
            <w:r>
              <w:rPr>
                <w:rFonts w:hint="eastAsia" w:ascii="宋体" w:hAnsi="宋体" w:eastAsia="宋体" w:cs="宋体"/>
                <w:color w:val="auto"/>
                <w:sz w:val="24"/>
                <w:szCs w:val="24"/>
                <w:lang w:val="en-US" w:eastAsia="zh-CN"/>
              </w:rPr>
              <w:t>按照招标文件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第五章 招标内容及要求</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要求提供《报价明细表》</w:t>
            </w:r>
            <w:r>
              <w:rPr>
                <w:rFonts w:hint="eastAsia" w:ascii="宋体" w:hAnsi="宋体" w:eastAsia="宋体" w:cs="宋体"/>
                <w:color w:val="auto"/>
                <w:sz w:val="24"/>
                <w:szCs w:val="24"/>
              </w:rPr>
              <w:t>，并在价格扣除部分的节能、环境标志产品节点上传</w:t>
            </w:r>
            <w:r>
              <w:rPr>
                <w:rFonts w:hint="eastAsia" w:ascii="宋体" w:hAnsi="宋体" w:eastAsia="宋体" w:cs="宋体"/>
                <w:color w:val="auto"/>
                <w:sz w:val="24"/>
                <w:szCs w:val="24"/>
                <w:lang w:val="en-US" w:eastAsia="zh-CN"/>
              </w:rPr>
              <w:t>《报价明细表》</w:t>
            </w:r>
            <w:r>
              <w:rPr>
                <w:rFonts w:hint="eastAsia" w:ascii="宋体" w:hAnsi="宋体" w:eastAsia="宋体" w:cs="宋体"/>
                <w:color w:val="auto"/>
                <w:sz w:val="24"/>
                <w:szCs w:val="24"/>
              </w:rPr>
              <w:t>，所报</w:t>
            </w:r>
            <w:r>
              <w:rPr>
                <w:rFonts w:hint="eastAsia" w:ascii="宋体" w:hAnsi="宋体" w:eastAsia="宋体" w:cs="宋体"/>
                <w:color w:val="auto"/>
                <w:sz w:val="24"/>
                <w:szCs w:val="24"/>
                <w:lang w:val="en-US" w:eastAsia="zh-CN"/>
              </w:rPr>
              <w:t>单</w:t>
            </w:r>
            <w:r>
              <w:rPr>
                <w:rFonts w:hint="eastAsia" w:ascii="宋体" w:hAnsi="宋体" w:eastAsia="宋体" w:cs="宋体"/>
                <w:color w:val="auto"/>
                <w:sz w:val="24"/>
                <w:szCs w:val="24"/>
              </w:rPr>
              <w:t>价不得超过最高限价单价。未提供</w:t>
            </w:r>
            <w:r>
              <w:rPr>
                <w:rFonts w:hint="eastAsia" w:ascii="宋体" w:hAnsi="宋体" w:eastAsia="宋体" w:cs="宋体"/>
                <w:color w:val="auto"/>
                <w:sz w:val="24"/>
                <w:szCs w:val="24"/>
                <w:lang w:val="en-US" w:eastAsia="zh-CN"/>
              </w:rPr>
              <w:t>《报价明细表》</w:t>
            </w:r>
            <w:r>
              <w:rPr>
                <w:rFonts w:hint="eastAsia" w:ascii="宋体" w:hAnsi="宋体" w:eastAsia="宋体" w:cs="宋体"/>
                <w:color w:val="auto"/>
                <w:sz w:val="24"/>
                <w:szCs w:val="24"/>
              </w:rPr>
              <w:t>或超过最高限价单价的，按无效投标处理。</w:t>
            </w:r>
          </w:p>
        </w:tc>
      </w:tr>
    </w:tbl>
    <w:p w14:paraId="3F3658D7">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2"/>
        <w:rPr>
          <w:rFonts w:hint="eastAsia" w:ascii="宋体" w:hAnsi="宋体" w:eastAsia="宋体" w:cs="宋体"/>
          <w:sz w:val="24"/>
          <w:szCs w:val="24"/>
        </w:rPr>
      </w:pPr>
      <w:r>
        <w:rPr>
          <w:rFonts w:hint="eastAsia" w:ascii="宋体" w:hAnsi="宋体" w:eastAsia="宋体" w:cs="宋体"/>
          <w:sz w:val="24"/>
          <w:szCs w:val="24"/>
        </w:rPr>
        <w:t>技术项（F2×A2）满分为</w:t>
      </w:r>
      <w:r>
        <w:rPr>
          <w:rFonts w:hint="eastAsia" w:ascii="宋体" w:hAnsi="宋体" w:eastAsia="宋体" w:cs="宋体"/>
          <w:sz w:val="24"/>
          <w:szCs w:val="24"/>
          <w:lang w:val="en-US" w:eastAsia="zh-CN"/>
        </w:rPr>
        <w:t>60</w:t>
      </w:r>
      <w:r>
        <w:rPr>
          <w:rFonts w:hint="eastAsia" w:ascii="宋体" w:hAnsi="宋体" w:eastAsia="宋体" w:cs="宋体"/>
          <w:sz w:val="24"/>
          <w:szCs w:val="24"/>
        </w:rPr>
        <w:t>.0000分</w:t>
      </w:r>
    </w:p>
    <w:tbl>
      <w:tblPr>
        <w:tblStyle w:val="6"/>
        <w:tblW w:w="941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2"/>
        <w:gridCol w:w="816"/>
        <w:gridCol w:w="962"/>
        <w:gridCol w:w="6502"/>
      </w:tblGrid>
      <w:tr w14:paraId="737EF8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2" w:type="dxa"/>
            <w:vAlign w:val="center"/>
          </w:tcPr>
          <w:p w14:paraId="2ABCB5F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w:t>
            </w:r>
          </w:p>
        </w:tc>
        <w:tc>
          <w:tcPr>
            <w:tcW w:w="816" w:type="dxa"/>
            <w:vAlign w:val="center"/>
          </w:tcPr>
          <w:p w14:paraId="3110AF6A">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分值</w:t>
            </w:r>
          </w:p>
        </w:tc>
        <w:tc>
          <w:tcPr>
            <w:tcW w:w="962" w:type="dxa"/>
            <w:vAlign w:val="center"/>
          </w:tcPr>
          <w:p w14:paraId="5BD5586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是否客观项</w:t>
            </w:r>
          </w:p>
        </w:tc>
        <w:tc>
          <w:tcPr>
            <w:tcW w:w="6502" w:type="dxa"/>
            <w:vAlign w:val="center"/>
          </w:tcPr>
          <w:p w14:paraId="20AD1F3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描述</w:t>
            </w:r>
          </w:p>
        </w:tc>
      </w:tr>
      <w:tr w14:paraId="5FA94C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2" w:type="dxa"/>
            <w:vAlign w:val="center"/>
          </w:tcPr>
          <w:p w14:paraId="3CA17EA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1.技术响应情况</w:t>
            </w:r>
          </w:p>
        </w:tc>
        <w:tc>
          <w:tcPr>
            <w:tcW w:w="816" w:type="dxa"/>
            <w:vAlign w:val="center"/>
          </w:tcPr>
          <w:p w14:paraId="209F85BF">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.00</w:t>
            </w:r>
          </w:p>
        </w:tc>
        <w:tc>
          <w:tcPr>
            <w:tcW w:w="962" w:type="dxa"/>
            <w:vAlign w:val="center"/>
          </w:tcPr>
          <w:p w14:paraId="0CE8A34D">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6502" w:type="dxa"/>
            <w:vAlign w:val="center"/>
          </w:tcPr>
          <w:p w14:paraId="649411B8">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根据</w:t>
            </w:r>
            <w:r>
              <w:rPr>
                <w:rFonts w:hint="eastAsia" w:ascii="宋体" w:hAnsi="宋体" w:eastAsia="宋体" w:cs="宋体"/>
                <w:color w:val="auto"/>
                <w:sz w:val="24"/>
                <w:szCs w:val="24"/>
              </w:rPr>
              <w:t>投标人所提供的技术和服务要求响应表对本招标文件第五章“二、技术和服务要求”中的内容响应情况进行评审，全部满足招标文件要求的得</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分。第五章“二、技术和服务要求”中，(1)标注“★”的为重要技术指标</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共计8项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，不允许负偏离的实质性条款，负偏离或未响应的则按无效投标处理；（2）标注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评审项】</w:t>
            </w:r>
            <w:r>
              <w:rPr>
                <w:rFonts w:hint="eastAsia" w:ascii="宋体" w:hAnsi="宋体" w:eastAsia="宋体" w:cs="宋体"/>
                <w:color w:val="auto"/>
                <w:sz w:val="24"/>
                <w:szCs w:val="24"/>
              </w:rPr>
              <w:t>的技术服务要求有负偏离或未响应情况的，每负偏离或未响应一项扣</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分，</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共计10项），满分30分</w:t>
            </w:r>
            <w:r>
              <w:rPr>
                <w:rFonts w:hint="eastAsia" w:ascii="宋体" w:hAnsi="宋体" w:eastAsia="宋体" w:cs="宋体"/>
                <w:color w:val="auto"/>
                <w:sz w:val="24"/>
                <w:szCs w:val="24"/>
              </w:rPr>
              <w:t>。</w:t>
            </w:r>
          </w:p>
        </w:tc>
      </w:tr>
      <w:tr w14:paraId="109E0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2" w:type="dxa"/>
            <w:vAlign w:val="center"/>
          </w:tcPr>
          <w:p w14:paraId="2993979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rPr>
              <w:t>2.项目负责人</w:t>
            </w:r>
          </w:p>
        </w:tc>
        <w:tc>
          <w:tcPr>
            <w:tcW w:w="816" w:type="dxa"/>
            <w:vAlign w:val="center"/>
          </w:tcPr>
          <w:p w14:paraId="6FB214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3.00</w:t>
            </w:r>
          </w:p>
        </w:tc>
        <w:tc>
          <w:tcPr>
            <w:tcW w:w="962" w:type="dxa"/>
            <w:vAlign w:val="center"/>
          </w:tcPr>
          <w:p w14:paraId="4E3026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6502" w:type="dxa"/>
            <w:vAlign w:val="center"/>
          </w:tcPr>
          <w:p w14:paraId="28F77AB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根据投标人针对本项目拟派的项目负责人（1名）情况进行评分，①项目负责人担任过公办类高校二级院系正职及以上不少于5年经验且年龄≤65周岁的得3分；②项目负责人同时具备教授或高工及以上职称，从事教学工作不少于5年经验且年龄≤65周岁的得2分；③项目负责人具备教授或高工及以上职称且年龄≤65周岁的得1分；④其余不得分。</w:t>
            </w:r>
          </w:p>
          <w:p w14:paraId="6DE92A1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shd w:val="clear" w:color="auto" w:fill="FFFFFF"/>
                <w:lang w:val="en-US" w:eastAsia="zh-CN"/>
              </w:rPr>
              <w:t>注：须提供项目负责人身份证（以身份证上登记的出生日期起至投标截止时间止计算周年）、职称证书、任职单位证明及相关教学工作证明，</w:t>
            </w:r>
            <w:r>
              <w:rPr>
                <w:rFonts w:hint="eastAsia" w:ascii="宋体" w:hAnsi="宋体" w:eastAsia="宋体" w:cs="宋体"/>
                <w:sz w:val="24"/>
                <w:szCs w:val="24"/>
                <w:lang w:eastAsia="zh-CN"/>
              </w:rPr>
              <w:t>未提供或提供的材料不完整的不得分</w:t>
            </w:r>
            <w:r>
              <w:rPr>
                <w:rFonts w:hint="eastAsia" w:ascii="宋体" w:hAnsi="宋体" w:eastAsia="宋体" w:cs="宋体"/>
                <w:i w:val="0"/>
                <w:iCs w:val="0"/>
                <w:caps w:val="0"/>
                <w:color w:val="auto"/>
                <w:spacing w:val="0"/>
                <w:sz w:val="24"/>
                <w:szCs w:val="24"/>
                <w:highlight w:val="none"/>
                <w:shd w:val="clear" w:color="auto" w:fill="FFFFFF"/>
                <w:lang w:val="en-US" w:eastAsia="zh-CN"/>
              </w:rPr>
              <w:t>。</w:t>
            </w:r>
          </w:p>
        </w:tc>
      </w:tr>
      <w:tr w14:paraId="2A2F4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2" w:type="dxa"/>
            <w:vAlign w:val="center"/>
          </w:tcPr>
          <w:p w14:paraId="2424987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auto"/>
                <w:sz w:val="24"/>
                <w:szCs w:val="24"/>
                <w:highlight w:val="none"/>
                <w:lang w:val="en-US"/>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rPr>
              <w:t>3.团队人员情况</w:t>
            </w:r>
          </w:p>
        </w:tc>
        <w:tc>
          <w:tcPr>
            <w:tcW w:w="816" w:type="dxa"/>
            <w:vAlign w:val="center"/>
          </w:tcPr>
          <w:p w14:paraId="60C307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3.00</w:t>
            </w:r>
          </w:p>
        </w:tc>
        <w:tc>
          <w:tcPr>
            <w:tcW w:w="962" w:type="dxa"/>
            <w:vAlign w:val="center"/>
          </w:tcPr>
          <w:p w14:paraId="0FDFB8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w:t>
            </w:r>
          </w:p>
        </w:tc>
        <w:tc>
          <w:tcPr>
            <w:tcW w:w="6502" w:type="dxa"/>
            <w:vAlign w:val="center"/>
          </w:tcPr>
          <w:p w14:paraId="38B6E9B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根据投标人针对本项目拟配的团队人员情况进行评分，在拟配人员不少于15人的基础上，针对拟配人员的职称情况进行评议：</w:t>
            </w:r>
          </w:p>
          <w:p w14:paraId="7EB85BE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①副教授、高工及以上职称或研究生及以上学历合计≥5人、讲师或工程师职称合计≥5人，得3分；</w:t>
            </w:r>
          </w:p>
          <w:p w14:paraId="53EF249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②3人≤副教授或高工及以上职称合计＜5人、4人≤讲师或工程师职称合计＜5人的，得2分；</w:t>
            </w:r>
          </w:p>
          <w:p w14:paraId="09A2134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③2人≤副教授或高工及以上职称合计＜3人、3人≤讲师或工程师职称合计＜4人的得1分；</w:t>
            </w:r>
          </w:p>
          <w:p w14:paraId="25F8ECF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i w:val="0"/>
                <w:iCs w:val="0"/>
                <w:caps w:val="0"/>
                <w:color w:val="auto"/>
                <w:spacing w:val="0"/>
                <w:sz w:val="24"/>
                <w:szCs w:val="24"/>
                <w:highlight w:val="none"/>
                <w:shd w:val="clear" w:color="auto" w:fill="FFFFFF"/>
                <w:lang w:val="en-US" w:eastAsia="zh-CN"/>
              </w:rPr>
            </w:pPr>
            <w:r>
              <w:rPr>
                <w:rFonts w:hint="eastAsia" w:ascii="宋体" w:hAnsi="宋体" w:eastAsia="宋体" w:cs="宋体"/>
                <w:i w:val="0"/>
                <w:iCs w:val="0"/>
                <w:caps w:val="0"/>
                <w:color w:val="auto"/>
                <w:spacing w:val="0"/>
                <w:sz w:val="24"/>
                <w:szCs w:val="24"/>
                <w:highlight w:val="none"/>
                <w:shd w:val="clear" w:color="auto" w:fill="FFFFFF"/>
                <w:lang w:val="en-US" w:eastAsia="zh-CN"/>
              </w:rPr>
              <w:t>④其余不得分。</w:t>
            </w:r>
          </w:p>
          <w:p w14:paraId="5887607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i w:val="0"/>
                <w:iCs w:val="0"/>
                <w:caps w:val="0"/>
                <w:color w:val="auto"/>
                <w:spacing w:val="0"/>
                <w:sz w:val="24"/>
                <w:szCs w:val="24"/>
                <w:highlight w:val="none"/>
                <w:shd w:val="clear" w:color="auto" w:fill="FFFFFF"/>
                <w:lang w:val="en-US" w:eastAsia="zh-CN"/>
              </w:rPr>
              <w:t>注：须提供拟配备的人员名单、职称证书（含教授、副教授、高工、讲师、工程师职称）扫描件或学历证书、若提供的人员为该企业员工的须提供投标人为其缴纳的近六个月任意一个月（不含投标截止当月）的社保；若为与投标人合作的大学相关专业教师，须提供单位任职证明及企业聘书（或合作协议）</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未提供或提供的材料不完整的不得分</w:t>
            </w:r>
          </w:p>
        </w:tc>
      </w:tr>
      <w:tr w14:paraId="4346E1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2" w:type="dxa"/>
            <w:vAlign w:val="center"/>
          </w:tcPr>
          <w:p w14:paraId="39260A0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shd w:val="clear" w:color="auto" w:fill="FFFFFF"/>
                <w:lang w:val="en-US" w:eastAsia="zh-CN"/>
              </w:rPr>
              <w:t>4.电力类教材编写能力</w:t>
            </w:r>
          </w:p>
        </w:tc>
        <w:tc>
          <w:tcPr>
            <w:tcW w:w="816" w:type="dxa"/>
            <w:vAlign w:val="center"/>
          </w:tcPr>
          <w:p w14:paraId="22B2573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3.00</w:t>
            </w:r>
          </w:p>
        </w:tc>
        <w:tc>
          <w:tcPr>
            <w:tcW w:w="962" w:type="dxa"/>
            <w:vAlign w:val="center"/>
          </w:tcPr>
          <w:p w14:paraId="095E273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6502" w:type="dxa"/>
            <w:vAlign w:val="center"/>
          </w:tcPr>
          <w:p w14:paraId="3ADFCA7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val="en-US" w:eastAsia="zh-CN"/>
              </w:rPr>
              <w:t>根据投标人针对本项目拟配的师资团队具有良好的教材编写能力情况，由评标委员会进行评分：投标人每提供一本作为主编已出版编写的电力类教材的得3分；投标人每提供一本作为副主编已出版编写的电力类教材的得1.5分；投标人每提供一本参与编写的电力类教材的得1分；投标人每提供一本参与编写的电力类校本教材的得0.5分；满分3分。注：须提供①该人员名单（与拟派的师资团队中人员一致）、②能体现投标人企业参与编写的教材封面、前言、目录的扫描件</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未提供或提供的材料不完整的不得分。</w:t>
            </w:r>
          </w:p>
        </w:tc>
      </w:tr>
      <w:tr w14:paraId="73F097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2" w:type="dxa"/>
            <w:vAlign w:val="center"/>
          </w:tcPr>
          <w:p w14:paraId="1912783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lang w:val="en-US"/>
              </w:rPr>
            </w:pPr>
            <w:r>
              <w:rPr>
                <w:rFonts w:hint="eastAsia" w:ascii="宋体" w:hAnsi="宋体" w:eastAsia="宋体" w:cs="宋体"/>
                <w:i w:val="0"/>
                <w:iCs w:val="0"/>
                <w:caps w:val="0"/>
                <w:color w:val="auto"/>
                <w:spacing w:val="0"/>
                <w:kern w:val="0"/>
                <w:sz w:val="24"/>
                <w:szCs w:val="24"/>
                <w:shd w:val="clear" w:color="auto" w:fill="FFFFFF"/>
                <w:lang w:val="en-US" w:eastAsia="zh-CN"/>
              </w:rPr>
              <w:t>5.师资队伍能力1</w:t>
            </w:r>
          </w:p>
        </w:tc>
        <w:tc>
          <w:tcPr>
            <w:tcW w:w="816" w:type="dxa"/>
            <w:vAlign w:val="center"/>
          </w:tcPr>
          <w:p w14:paraId="464F393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3.00</w:t>
            </w:r>
          </w:p>
        </w:tc>
        <w:tc>
          <w:tcPr>
            <w:tcW w:w="962" w:type="dxa"/>
            <w:vAlign w:val="center"/>
          </w:tcPr>
          <w:p w14:paraId="5DB85B5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6502" w:type="dxa"/>
            <w:shd w:val="clear" w:color="auto" w:fill="auto"/>
            <w:vAlign w:val="center"/>
          </w:tcPr>
          <w:p w14:paraId="6501968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宋体" w:hAnsi="宋体" w:eastAsia="宋体" w:cs="宋体"/>
                <w:i w:val="0"/>
                <w:iCs w:val="0"/>
                <w:caps w:val="0"/>
                <w:color w:val="auto"/>
                <w:spacing w:val="0"/>
                <w:kern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根据投标人针对本项目拟配的师资团队中获得教改立项并结题：省部级</w:t>
            </w:r>
            <w:r>
              <w:rPr>
                <w:rFonts w:hint="eastAsia"/>
                <w:lang w:val="en-US" w:eastAsia="zh-CN"/>
              </w:rPr>
              <w:t>及以上</w:t>
            </w:r>
            <w:r>
              <w:rPr>
                <w:rFonts w:hint="eastAsia" w:ascii="宋体" w:hAnsi="宋体" w:eastAsia="宋体" w:cs="宋体"/>
                <w:i w:val="0"/>
                <w:iCs w:val="0"/>
                <w:caps w:val="0"/>
                <w:color w:val="auto"/>
                <w:spacing w:val="0"/>
                <w:sz w:val="24"/>
                <w:szCs w:val="24"/>
                <w:shd w:val="clear" w:color="auto" w:fill="FFFFFF"/>
                <w:lang w:val="en-US" w:eastAsia="zh-CN"/>
              </w:rPr>
              <w:t>，每提供一项的得1分；校级，每提供一项的得0.5分；满分3分。注：须提供师资团队名单（与拟派的师资团队中人员一致）、课题项目立项的通知文件扫描件及结题证书扫描件</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未提供或提供的材料不完整的不得分</w:t>
            </w:r>
            <w:r>
              <w:rPr>
                <w:rFonts w:hint="eastAsia" w:ascii="宋体" w:hAnsi="宋体" w:eastAsia="宋体" w:cs="宋体"/>
                <w:i w:val="0"/>
                <w:iCs w:val="0"/>
                <w:caps w:val="0"/>
                <w:color w:val="auto"/>
                <w:spacing w:val="0"/>
                <w:sz w:val="24"/>
                <w:szCs w:val="24"/>
                <w:shd w:val="clear" w:color="auto" w:fill="FFFFFF"/>
                <w:lang w:val="en-US" w:eastAsia="zh-CN"/>
              </w:rPr>
              <w:t>。</w:t>
            </w:r>
          </w:p>
        </w:tc>
      </w:tr>
      <w:tr w14:paraId="001A5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2" w:type="dxa"/>
            <w:vAlign w:val="center"/>
          </w:tcPr>
          <w:p w14:paraId="472C282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lang w:val="en-US"/>
              </w:rPr>
            </w:pPr>
            <w:r>
              <w:rPr>
                <w:rFonts w:hint="eastAsia" w:ascii="宋体" w:hAnsi="宋体" w:eastAsia="宋体" w:cs="宋体"/>
                <w:i w:val="0"/>
                <w:iCs w:val="0"/>
                <w:caps w:val="0"/>
                <w:color w:val="auto"/>
                <w:spacing w:val="0"/>
                <w:kern w:val="0"/>
                <w:sz w:val="24"/>
                <w:szCs w:val="24"/>
                <w:shd w:val="clear" w:color="auto" w:fill="FFFFFF"/>
                <w:lang w:val="en-US" w:eastAsia="zh-CN"/>
              </w:rPr>
              <w:t>6.师资队伍能力2</w:t>
            </w:r>
          </w:p>
        </w:tc>
        <w:tc>
          <w:tcPr>
            <w:tcW w:w="816" w:type="dxa"/>
            <w:vAlign w:val="center"/>
          </w:tcPr>
          <w:p w14:paraId="5A07CF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3.00</w:t>
            </w:r>
          </w:p>
        </w:tc>
        <w:tc>
          <w:tcPr>
            <w:tcW w:w="962" w:type="dxa"/>
            <w:vAlign w:val="center"/>
          </w:tcPr>
          <w:p w14:paraId="45C892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w:t>
            </w:r>
          </w:p>
        </w:tc>
        <w:tc>
          <w:tcPr>
            <w:tcW w:w="6502" w:type="dxa"/>
            <w:shd w:val="clear" w:color="auto" w:fill="auto"/>
            <w:vAlign w:val="center"/>
          </w:tcPr>
          <w:p w14:paraId="03B4A87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根据投标人针对本项目拟配的师资团队中具有发表电力类专业、课程建设或产业学院建设教改论文：CNKI期刊论文的，每提供一篇论文的得1分，满分3分。注：须提供①人员名单（与拟派的师资团队中人员一致）、②论文期刊封面、目录、论文首页等关键页，须能体现发表人员页面的扫描件</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未提供或提供的材料不完整的不得分</w:t>
            </w:r>
            <w:r>
              <w:rPr>
                <w:rFonts w:hint="eastAsia" w:ascii="宋体" w:hAnsi="宋体" w:eastAsia="宋体" w:cs="宋体"/>
                <w:i w:val="0"/>
                <w:iCs w:val="0"/>
                <w:caps w:val="0"/>
                <w:color w:val="auto"/>
                <w:spacing w:val="0"/>
                <w:sz w:val="24"/>
                <w:szCs w:val="24"/>
                <w:shd w:val="clear" w:color="auto" w:fill="FFFFFF"/>
                <w:lang w:val="en-US" w:eastAsia="zh-CN"/>
              </w:rPr>
              <w:t>。</w:t>
            </w:r>
          </w:p>
        </w:tc>
      </w:tr>
      <w:tr w14:paraId="32BDF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2" w:type="dxa"/>
            <w:vAlign w:val="center"/>
          </w:tcPr>
          <w:p w14:paraId="193DEEC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项目整体建设方案</w:t>
            </w:r>
          </w:p>
        </w:tc>
        <w:tc>
          <w:tcPr>
            <w:tcW w:w="816" w:type="dxa"/>
            <w:vAlign w:val="center"/>
          </w:tcPr>
          <w:p w14:paraId="1C757E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3.00</w:t>
            </w:r>
          </w:p>
        </w:tc>
        <w:tc>
          <w:tcPr>
            <w:tcW w:w="962" w:type="dxa"/>
            <w:vAlign w:val="center"/>
          </w:tcPr>
          <w:p w14:paraId="2CC6A01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否</w:t>
            </w:r>
          </w:p>
        </w:tc>
        <w:tc>
          <w:tcPr>
            <w:tcW w:w="6502" w:type="dxa"/>
            <w:vAlign w:val="center"/>
          </w:tcPr>
          <w:p w14:paraId="6327E80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lang w:val="en-US" w:eastAsia="zh-CN"/>
              </w:rPr>
              <w:t>投标人</w:t>
            </w:r>
            <w:r>
              <w:rPr>
                <w:rFonts w:hint="eastAsia" w:ascii="宋体" w:hAnsi="宋体" w:eastAsia="宋体" w:cs="宋体"/>
                <w:sz w:val="24"/>
                <w:szCs w:val="24"/>
              </w:rPr>
              <w:t>充分结合本校水利电力办学特色，</w:t>
            </w:r>
            <w:r>
              <w:rPr>
                <w:rFonts w:hint="eastAsia" w:ascii="宋体" w:hAnsi="宋体" w:eastAsia="宋体" w:cs="宋体"/>
                <w:sz w:val="24"/>
                <w:szCs w:val="24"/>
                <w:lang w:val="en-US" w:eastAsia="zh-CN"/>
              </w:rPr>
              <w:t>针对本项目提供的</w:t>
            </w:r>
            <w:r>
              <w:rPr>
                <w:rFonts w:hint="eastAsia" w:ascii="宋体" w:hAnsi="宋体" w:eastAsia="宋体" w:cs="宋体"/>
                <w:i w:val="0"/>
                <w:iCs w:val="0"/>
                <w:caps w:val="0"/>
                <w:color w:val="auto"/>
                <w:spacing w:val="0"/>
                <w:sz w:val="24"/>
                <w:szCs w:val="24"/>
                <w:shd w:val="clear" w:color="auto" w:fill="FFFFFF"/>
                <w:lang w:val="en-US" w:eastAsia="zh-CN"/>
              </w:rPr>
              <w:t>整体建设</w:t>
            </w:r>
            <w:r>
              <w:rPr>
                <w:rFonts w:hint="eastAsia" w:ascii="宋体" w:hAnsi="宋体" w:eastAsia="宋体" w:cs="宋体"/>
                <w:i w:val="0"/>
                <w:iCs w:val="0"/>
                <w:caps w:val="0"/>
                <w:spacing w:val="0"/>
                <w:sz w:val="24"/>
                <w:szCs w:val="24"/>
                <w:shd w:val="clear" w:color="auto" w:fill="auto"/>
                <w:lang w:val="en-US" w:eastAsia="zh-CN"/>
              </w:rPr>
              <w:t>方案,由</w:t>
            </w:r>
            <w:r>
              <w:rPr>
                <w:rFonts w:hint="eastAsia" w:ascii="宋体" w:hAnsi="宋体" w:eastAsia="宋体" w:cs="宋体"/>
                <w:sz w:val="24"/>
                <w:szCs w:val="24"/>
                <w:lang w:val="en-US" w:eastAsia="zh-CN"/>
              </w:rPr>
              <w:t>评标委员会进行评议：</w:t>
            </w:r>
            <w:r>
              <w:rPr>
                <w:rFonts w:hint="eastAsia" w:ascii="宋体" w:hAnsi="宋体" w:eastAsia="宋体" w:cs="宋体"/>
                <w:i w:val="0"/>
                <w:iCs w:val="0"/>
                <w:caps w:val="0"/>
                <w:color w:val="auto"/>
                <w:spacing w:val="0"/>
                <w:sz w:val="24"/>
                <w:szCs w:val="24"/>
                <w:shd w:val="clear" w:color="auto" w:fill="FFFFFF"/>
                <w:lang w:val="en-US" w:eastAsia="zh-CN"/>
              </w:rPr>
              <w:t>方案包含的要点齐全无缺漏项、内容与要点相符、内容完善且能够适用于本项目的得3分；方案所包含的要点齐全、内容与要点相符，但仅有纲要内容简略，未展开阐述的得2.8分；方案所包含的要点有缺漏的得2.4分，未提供或内容存在错误的不得分。</w:t>
            </w:r>
          </w:p>
        </w:tc>
      </w:tr>
      <w:tr w14:paraId="05CF7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2" w:type="dxa"/>
            <w:shd w:val="clear" w:color="auto" w:fill="auto"/>
            <w:vAlign w:val="center"/>
          </w:tcPr>
          <w:p w14:paraId="4CEE289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kern w:val="0"/>
                <w:sz w:val="24"/>
                <w:szCs w:val="24"/>
                <w:shd w:val="clear" w:color="auto" w:fill="FFFFFF"/>
                <w:lang w:val="en-US" w:eastAsia="zh-CN"/>
              </w:rPr>
              <w:t>8.项目实施方案</w:t>
            </w:r>
          </w:p>
        </w:tc>
        <w:tc>
          <w:tcPr>
            <w:tcW w:w="816" w:type="dxa"/>
            <w:shd w:val="clear" w:color="auto" w:fill="auto"/>
            <w:vAlign w:val="center"/>
          </w:tcPr>
          <w:p w14:paraId="2C374E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3.00</w:t>
            </w:r>
          </w:p>
        </w:tc>
        <w:tc>
          <w:tcPr>
            <w:tcW w:w="962" w:type="dxa"/>
            <w:shd w:val="clear" w:color="auto" w:fill="auto"/>
            <w:vAlign w:val="center"/>
          </w:tcPr>
          <w:p w14:paraId="3DCFD76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否</w:t>
            </w:r>
          </w:p>
        </w:tc>
        <w:tc>
          <w:tcPr>
            <w:tcW w:w="6502" w:type="dxa"/>
            <w:shd w:val="clear" w:color="auto" w:fill="auto"/>
            <w:vAlign w:val="center"/>
          </w:tcPr>
          <w:p w14:paraId="7173FCC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投标人针对本项目提供</w:t>
            </w:r>
            <w:r>
              <w:rPr>
                <w:rFonts w:hint="eastAsia" w:ascii="宋体" w:hAnsi="宋体" w:eastAsia="宋体" w:cs="宋体"/>
                <w:sz w:val="24"/>
                <w:szCs w:val="24"/>
                <w:lang w:val="en-US" w:eastAsia="zh-CN"/>
              </w:rPr>
              <w:t>实训场建设、实训软环境建设方案</w:t>
            </w:r>
            <w:r>
              <w:rPr>
                <w:rFonts w:hint="eastAsia" w:ascii="宋体" w:hAnsi="宋体" w:eastAsia="宋体" w:cs="宋体"/>
                <w:sz w:val="24"/>
                <w:szCs w:val="24"/>
                <w:lang w:eastAsia="zh-CN"/>
              </w:rPr>
              <w:t>，</w:t>
            </w:r>
            <w:r>
              <w:rPr>
                <w:rFonts w:hint="eastAsia" w:ascii="宋体" w:hAnsi="宋体" w:eastAsia="宋体" w:cs="宋体"/>
                <w:i w:val="0"/>
                <w:iCs w:val="0"/>
                <w:caps w:val="0"/>
                <w:spacing w:val="0"/>
                <w:sz w:val="24"/>
                <w:szCs w:val="24"/>
                <w:shd w:val="clear" w:color="auto" w:fill="auto"/>
                <w:lang w:val="en-US" w:eastAsia="zh-CN"/>
              </w:rPr>
              <w:t>由</w:t>
            </w:r>
            <w:r>
              <w:rPr>
                <w:rFonts w:hint="eastAsia" w:ascii="宋体" w:hAnsi="宋体" w:eastAsia="宋体" w:cs="宋体"/>
                <w:sz w:val="24"/>
                <w:szCs w:val="24"/>
                <w:lang w:val="en-US" w:eastAsia="zh-CN"/>
              </w:rPr>
              <w:t>评标委员会进行评议：</w:t>
            </w:r>
            <w:r>
              <w:rPr>
                <w:rFonts w:hint="eastAsia" w:ascii="宋体" w:hAnsi="宋体" w:eastAsia="宋体" w:cs="宋体"/>
                <w:i w:val="0"/>
                <w:iCs w:val="0"/>
                <w:caps w:val="0"/>
                <w:color w:val="auto"/>
                <w:spacing w:val="0"/>
                <w:sz w:val="24"/>
                <w:szCs w:val="24"/>
                <w:shd w:val="clear" w:color="auto" w:fill="FFFFFF"/>
                <w:lang w:val="en-US" w:eastAsia="zh-CN"/>
              </w:rPr>
              <w:t>方案包含的要点齐全无缺漏项、内容与要点相符、内容完善且能够适用于本项目的得3分；方案所包含的要点齐全、内容与要点相符，但仅有纲要内容简略，未展开阐述的得2.8分；方案所包含的要点有缺漏的得2.4分，未提供或内容存在错误的不得分。</w:t>
            </w:r>
          </w:p>
        </w:tc>
      </w:tr>
      <w:tr w14:paraId="595051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2" w:type="dxa"/>
            <w:vAlign w:val="center"/>
          </w:tcPr>
          <w:p w14:paraId="69B95EC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i w:val="0"/>
                <w:iCs w:val="0"/>
                <w:caps w:val="0"/>
                <w:color w:val="auto"/>
                <w:spacing w:val="0"/>
                <w:kern w:val="0"/>
                <w:sz w:val="24"/>
                <w:szCs w:val="24"/>
                <w:shd w:val="clear" w:color="auto" w:fill="FFFFFF"/>
                <w:lang w:val="en-US" w:eastAsia="zh-CN"/>
              </w:rPr>
            </w:pPr>
            <w:r>
              <w:rPr>
                <w:rFonts w:hint="eastAsia" w:ascii="宋体" w:hAnsi="宋体" w:eastAsia="宋体" w:cs="宋体"/>
                <w:i w:val="0"/>
                <w:iCs w:val="0"/>
                <w:caps w:val="0"/>
                <w:color w:val="auto"/>
                <w:spacing w:val="0"/>
                <w:kern w:val="0"/>
                <w:sz w:val="24"/>
                <w:szCs w:val="24"/>
                <w:shd w:val="clear" w:color="auto" w:fill="FFFFFF"/>
                <w:lang w:val="en-US" w:eastAsia="zh-CN"/>
              </w:rPr>
              <w:t>9.专业建设与课程资源开发方案</w:t>
            </w:r>
          </w:p>
        </w:tc>
        <w:tc>
          <w:tcPr>
            <w:tcW w:w="816" w:type="dxa"/>
            <w:vAlign w:val="center"/>
          </w:tcPr>
          <w:p w14:paraId="5DDE09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3.00</w:t>
            </w:r>
          </w:p>
        </w:tc>
        <w:tc>
          <w:tcPr>
            <w:tcW w:w="962" w:type="dxa"/>
            <w:vAlign w:val="center"/>
          </w:tcPr>
          <w:p w14:paraId="7D579F7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否</w:t>
            </w:r>
          </w:p>
        </w:tc>
        <w:tc>
          <w:tcPr>
            <w:tcW w:w="6502" w:type="dxa"/>
            <w:vAlign w:val="center"/>
          </w:tcPr>
          <w:p w14:paraId="4C5AE8D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投标人</w:t>
            </w:r>
            <w:r>
              <w:rPr>
                <w:rFonts w:hint="eastAsia" w:ascii="宋体" w:hAnsi="宋体" w:eastAsia="宋体" w:cs="宋体"/>
                <w:sz w:val="24"/>
                <w:szCs w:val="24"/>
              </w:rPr>
              <w:t>针对高压输配电、电力系统自动化、新能源发电、水电运维等本校优势专业，提供校企共同修订人才培养方案、共建核心课程、开发活页式教材、电力虚拟仿真实训课程资源建设详细方案</w:t>
            </w:r>
            <w:r>
              <w:rPr>
                <w:rFonts w:hint="eastAsia" w:ascii="宋体" w:hAnsi="宋体" w:eastAsia="宋体" w:cs="宋体"/>
                <w:sz w:val="24"/>
                <w:szCs w:val="24"/>
                <w:lang w:eastAsia="zh-CN"/>
              </w:rPr>
              <w:t>，</w:t>
            </w:r>
            <w:r>
              <w:rPr>
                <w:rFonts w:hint="eastAsia" w:ascii="宋体" w:hAnsi="宋体" w:eastAsia="宋体" w:cs="宋体"/>
                <w:i w:val="0"/>
                <w:iCs w:val="0"/>
                <w:caps w:val="0"/>
                <w:spacing w:val="0"/>
                <w:sz w:val="24"/>
                <w:szCs w:val="24"/>
                <w:shd w:val="clear" w:color="auto" w:fill="auto"/>
                <w:lang w:val="en-US" w:eastAsia="zh-CN"/>
              </w:rPr>
              <w:t>由</w:t>
            </w:r>
            <w:r>
              <w:rPr>
                <w:rFonts w:hint="eastAsia" w:ascii="宋体" w:hAnsi="宋体" w:eastAsia="宋体" w:cs="宋体"/>
                <w:sz w:val="24"/>
                <w:szCs w:val="24"/>
                <w:lang w:val="en-US" w:eastAsia="zh-CN"/>
              </w:rPr>
              <w:t>评标委员会进行评议：</w:t>
            </w:r>
            <w:r>
              <w:rPr>
                <w:rFonts w:hint="eastAsia" w:ascii="宋体" w:hAnsi="宋体" w:eastAsia="宋体" w:cs="宋体"/>
                <w:i w:val="0"/>
                <w:iCs w:val="0"/>
                <w:caps w:val="0"/>
                <w:color w:val="auto"/>
                <w:spacing w:val="0"/>
                <w:sz w:val="24"/>
                <w:szCs w:val="24"/>
                <w:shd w:val="clear" w:color="auto" w:fill="FFFFFF"/>
                <w:lang w:val="en-US" w:eastAsia="zh-CN"/>
              </w:rPr>
              <w:t>方案包含的要点齐全无缺漏项、内容与要点相符、内容完善且能够适用于本项目的得3分；方案所包含的要点齐全、内容与要点相符，但仅有纲要内容简略，未展开阐述的得2.8分；方案所包含的要点有缺漏的得2.4分，未提供或内容存在错误的不得分。</w:t>
            </w:r>
          </w:p>
        </w:tc>
      </w:tr>
      <w:tr w14:paraId="1D6E2A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2" w:type="dxa"/>
            <w:vAlign w:val="center"/>
          </w:tcPr>
          <w:p w14:paraId="739DD06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i w:val="0"/>
                <w:iCs w:val="0"/>
                <w:caps w:val="0"/>
                <w:color w:val="auto"/>
                <w:spacing w:val="0"/>
                <w:kern w:val="0"/>
                <w:sz w:val="24"/>
                <w:szCs w:val="24"/>
                <w:shd w:val="clear" w:color="auto" w:fill="FFFFFF"/>
                <w:lang w:val="en-US" w:eastAsia="zh-CN"/>
              </w:rPr>
            </w:pPr>
            <w:r>
              <w:rPr>
                <w:rFonts w:hint="eastAsia" w:ascii="宋体" w:hAnsi="宋体" w:eastAsia="宋体" w:cs="宋体"/>
                <w:i w:val="0"/>
                <w:iCs w:val="0"/>
                <w:caps w:val="0"/>
                <w:color w:val="auto"/>
                <w:spacing w:val="0"/>
                <w:kern w:val="0"/>
                <w:sz w:val="24"/>
                <w:szCs w:val="24"/>
                <w:shd w:val="clear" w:color="auto" w:fill="FFFFFF"/>
                <w:lang w:val="en-US" w:eastAsia="zh-CN"/>
              </w:rPr>
              <w:t>10.校企合作、实习就业与现代学徒制方案</w:t>
            </w:r>
          </w:p>
        </w:tc>
        <w:tc>
          <w:tcPr>
            <w:tcW w:w="816" w:type="dxa"/>
            <w:vAlign w:val="center"/>
          </w:tcPr>
          <w:p w14:paraId="4F23064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3.00</w:t>
            </w:r>
          </w:p>
        </w:tc>
        <w:tc>
          <w:tcPr>
            <w:tcW w:w="962" w:type="dxa"/>
            <w:vAlign w:val="center"/>
          </w:tcPr>
          <w:p w14:paraId="7294342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否</w:t>
            </w:r>
          </w:p>
        </w:tc>
        <w:tc>
          <w:tcPr>
            <w:tcW w:w="6502" w:type="dxa"/>
            <w:vAlign w:val="center"/>
          </w:tcPr>
          <w:p w14:paraId="0385A02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投标人针对本项目提供</w:t>
            </w:r>
            <w:r>
              <w:rPr>
                <w:rFonts w:hint="eastAsia" w:ascii="宋体" w:hAnsi="宋体" w:eastAsia="宋体" w:cs="宋体"/>
                <w:i w:val="0"/>
                <w:iCs w:val="0"/>
                <w:caps w:val="0"/>
                <w:color w:val="auto"/>
                <w:spacing w:val="0"/>
                <w:kern w:val="0"/>
                <w:sz w:val="24"/>
                <w:szCs w:val="24"/>
                <w:shd w:val="clear" w:color="auto" w:fill="FFFFFF"/>
                <w:lang w:val="en-US" w:eastAsia="zh-CN"/>
              </w:rPr>
              <w:t>校企合作、实习就业与现代学徒制方案，</w:t>
            </w:r>
            <w:r>
              <w:rPr>
                <w:rFonts w:hint="eastAsia" w:ascii="宋体" w:hAnsi="宋体" w:eastAsia="宋体" w:cs="宋体"/>
                <w:i w:val="0"/>
                <w:iCs w:val="0"/>
                <w:caps w:val="0"/>
                <w:spacing w:val="0"/>
                <w:sz w:val="24"/>
                <w:szCs w:val="24"/>
                <w:shd w:val="clear" w:color="auto" w:fill="auto"/>
                <w:lang w:val="en-US" w:eastAsia="zh-CN"/>
              </w:rPr>
              <w:t>由</w:t>
            </w:r>
            <w:r>
              <w:rPr>
                <w:rFonts w:hint="eastAsia" w:ascii="宋体" w:hAnsi="宋体" w:eastAsia="宋体" w:cs="宋体"/>
                <w:sz w:val="24"/>
                <w:szCs w:val="24"/>
                <w:lang w:val="en-US" w:eastAsia="zh-CN"/>
              </w:rPr>
              <w:t>评标委员会进行评议：</w:t>
            </w:r>
            <w:r>
              <w:rPr>
                <w:rFonts w:hint="eastAsia" w:ascii="宋体" w:hAnsi="宋体" w:eastAsia="宋体" w:cs="宋体"/>
                <w:i w:val="0"/>
                <w:iCs w:val="0"/>
                <w:caps w:val="0"/>
                <w:color w:val="auto"/>
                <w:spacing w:val="0"/>
                <w:sz w:val="24"/>
                <w:szCs w:val="24"/>
                <w:shd w:val="clear" w:color="auto" w:fill="FFFFFF"/>
                <w:lang w:val="en-US" w:eastAsia="zh-CN"/>
              </w:rPr>
              <w:t>方案包含的要点齐全无缺漏项、内容与要点相符、内容完善且能够适用于本项目的得3分；方案所包含的要点齐全、内容与要点相符，但仅有纲要内容简略，未展开阐述的得2.8分；方案所包含的要点有缺漏的得2.4分，未提供或内容存在错误的不得分。</w:t>
            </w:r>
          </w:p>
        </w:tc>
      </w:tr>
      <w:tr w14:paraId="38531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2" w:type="dxa"/>
            <w:vAlign w:val="center"/>
          </w:tcPr>
          <w:p w14:paraId="2287BDA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i w:val="0"/>
                <w:iCs w:val="0"/>
                <w:caps w:val="0"/>
                <w:color w:val="auto"/>
                <w:spacing w:val="0"/>
                <w:kern w:val="0"/>
                <w:sz w:val="24"/>
                <w:szCs w:val="24"/>
                <w:shd w:val="clear" w:color="auto" w:fill="FFFFFF"/>
                <w:lang w:val="en-US" w:eastAsia="zh-CN"/>
              </w:rPr>
            </w:pPr>
            <w:r>
              <w:rPr>
                <w:rFonts w:hint="eastAsia" w:ascii="宋体" w:hAnsi="宋体" w:eastAsia="宋体" w:cs="宋体"/>
                <w:i w:val="0"/>
                <w:iCs w:val="0"/>
                <w:caps w:val="0"/>
                <w:color w:val="auto"/>
                <w:spacing w:val="0"/>
                <w:kern w:val="0"/>
                <w:sz w:val="24"/>
                <w:szCs w:val="24"/>
                <w:shd w:val="clear" w:color="auto" w:fill="FFFFFF"/>
                <w:lang w:val="en-US" w:eastAsia="zh-CN"/>
              </w:rPr>
              <w:t>11.项目实施、进度与质量保障</w:t>
            </w:r>
          </w:p>
        </w:tc>
        <w:tc>
          <w:tcPr>
            <w:tcW w:w="816" w:type="dxa"/>
            <w:vAlign w:val="center"/>
          </w:tcPr>
          <w:p w14:paraId="0E86DA9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3.00</w:t>
            </w:r>
          </w:p>
        </w:tc>
        <w:tc>
          <w:tcPr>
            <w:tcW w:w="962" w:type="dxa"/>
            <w:vAlign w:val="center"/>
          </w:tcPr>
          <w:p w14:paraId="130EE8D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否</w:t>
            </w:r>
          </w:p>
        </w:tc>
        <w:tc>
          <w:tcPr>
            <w:tcW w:w="6502" w:type="dxa"/>
            <w:vAlign w:val="center"/>
          </w:tcPr>
          <w:p w14:paraId="4540DBF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投标人针对本项目提供</w:t>
            </w:r>
            <w:r>
              <w:rPr>
                <w:rFonts w:hint="eastAsia" w:ascii="宋体" w:hAnsi="宋体" w:eastAsia="宋体" w:cs="宋体"/>
                <w:sz w:val="24"/>
                <w:szCs w:val="24"/>
              </w:rPr>
              <w:t>项目组织架构、阶段性实施节点、过程督导、中期评估、终期验收、风险防控、安全管理措施</w:t>
            </w:r>
            <w:r>
              <w:rPr>
                <w:rFonts w:hint="eastAsia" w:ascii="宋体" w:hAnsi="宋体" w:eastAsia="宋体" w:cs="宋体"/>
                <w:sz w:val="24"/>
                <w:szCs w:val="24"/>
                <w:lang w:val="en-US" w:eastAsia="zh-CN"/>
              </w:rPr>
              <w:t>方案，</w:t>
            </w:r>
            <w:r>
              <w:rPr>
                <w:rFonts w:hint="eastAsia" w:ascii="宋体" w:hAnsi="宋体" w:eastAsia="宋体" w:cs="宋体"/>
                <w:i w:val="0"/>
                <w:iCs w:val="0"/>
                <w:caps w:val="0"/>
                <w:spacing w:val="0"/>
                <w:sz w:val="24"/>
                <w:szCs w:val="24"/>
                <w:shd w:val="clear" w:color="auto" w:fill="auto"/>
                <w:lang w:val="en-US" w:eastAsia="zh-CN"/>
              </w:rPr>
              <w:t>由</w:t>
            </w:r>
            <w:r>
              <w:rPr>
                <w:rFonts w:hint="eastAsia" w:ascii="宋体" w:hAnsi="宋体" w:eastAsia="宋体" w:cs="宋体"/>
                <w:sz w:val="24"/>
                <w:szCs w:val="24"/>
                <w:lang w:val="en-US" w:eastAsia="zh-CN"/>
              </w:rPr>
              <w:t>评标委员会进行评议：</w:t>
            </w:r>
            <w:r>
              <w:rPr>
                <w:rFonts w:hint="eastAsia" w:ascii="宋体" w:hAnsi="宋体" w:eastAsia="宋体" w:cs="宋体"/>
                <w:i w:val="0"/>
                <w:iCs w:val="0"/>
                <w:caps w:val="0"/>
                <w:color w:val="auto"/>
                <w:spacing w:val="0"/>
                <w:sz w:val="24"/>
                <w:szCs w:val="24"/>
                <w:shd w:val="clear" w:color="auto" w:fill="FFFFFF"/>
                <w:lang w:val="en-US" w:eastAsia="zh-CN"/>
              </w:rPr>
              <w:t>方案包含的要点齐全无缺漏项、内容与要点相符、内容完善且能够适用于本项目的得3分；方案所包含的要点齐全、内容与要点相符，但仅有纲要内容简略，未展开阐述的得2.8分；方案所包含的要点有缺漏的得2.4分，未提供或内容存在错误的不得分。</w:t>
            </w:r>
          </w:p>
        </w:tc>
      </w:tr>
    </w:tbl>
    <w:p w14:paraId="00DA8B5F">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2"/>
        <w:rPr>
          <w:rFonts w:hint="eastAsia" w:ascii="宋体" w:hAnsi="宋体" w:eastAsia="宋体" w:cs="宋体"/>
          <w:sz w:val="24"/>
          <w:szCs w:val="24"/>
        </w:rPr>
      </w:pPr>
      <w:r>
        <w:rPr>
          <w:rFonts w:hint="eastAsia" w:ascii="宋体" w:hAnsi="宋体" w:eastAsia="宋体" w:cs="宋体"/>
          <w:sz w:val="24"/>
          <w:szCs w:val="24"/>
        </w:rPr>
        <w:t>商务项（F3×A3）满分为</w:t>
      </w:r>
      <w:r>
        <w:rPr>
          <w:rFonts w:hint="eastAsia" w:ascii="宋体" w:hAnsi="宋体" w:eastAsia="宋体" w:cs="宋体"/>
          <w:sz w:val="24"/>
          <w:szCs w:val="24"/>
          <w:lang w:val="en-US" w:eastAsia="zh-CN"/>
        </w:rPr>
        <w:t>30</w:t>
      </w:r>
      <w:r>
        <w:rPr>
          <w:rFonts w:hint="eastAsia" w:ascii="宋体" w:hAnsi="宋体" w:eastAsia="宋体" w:cs="宋体"/>
          <w:sz w:val="24"/>
          <w:szCs w:val="24"/>
        </w:rPr>
        <w:t>.0000分</w:t>
      </w:r>
    </w:p>
    <w:tbl>
      <w:tblPr>
        <w:tblStyle w:val="6"/>
        <w:tblW w:w="941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04"/>
        <w:gridCol w:w="794"/>
        <w:gridCol w:w="964"/>
        <w:gridCol w:w="6350"/>
      </w:tblGrid>
      <w:tr w14:paraId="2054D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vAlign w:val="center"/>
          </w:tcPr>
          <w:p w14:paraId="31F2CD8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项目</w:t>
            </w:r>
          </w:p>
        </w:tc>
        <w:tc>
          <w:tcPr>
            <w:tcW w:w="794" w:type="dxa"/>
            <w:vAlign w:val="center"/>
          </w:tcPr>
          <w:p w14:paraId="384C766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分值</w:t>
            </w:r>
          </w:p>
        </w:tc>
        <w:tc>
          <w:tcPr>
            <w:tcW w:w="964" w:type="dxa"/>
            <w:vAlign w:val="center"/>
          </w:tcPr>
          <w:p w14:paraId="7884ED25">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是否客观项</w:t>
            </w:r>
          </w:p>
        </w:tc>
        <w:tc>
          <w:tcPr>
            <w:tcW w:w="6350" w:type="dxa"/>
            <w:vAlign w:val="center"/>
          </w:tcPr>
          <w:p w14:paraId="1EC7668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描述</w:t>
            </w:r>
          </w:p>
        </w:tc>
      </w:tr>
      <w:tr w14:paraId="71E8B9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vAlign w:val="center"/>
          </w:tcPr>
          <w:p w14:paraId="1AD1A03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i w:val="0"/>
                <w:iCs w:val="0"/>
                <w:caps w:val="0"/>
                <w:color w:val="auto"/>
                <w:spacing w:val="0"/>
                <w:kern w:val="0"/>
                <w:sz w:val="24"/>
                <w:szCs w:val="24"/>
                <w:shd w:val="clear" w:color="auto" w:fill="FFFFFF"/>
                <w:lang w:val="en-US" w:eastAsia="zh-CN"/>
              </w:rPr>
              <w:t>1.企业专业综合影响力1</w:t>
            </w:r>
          </w:p>
        </w:tc>
        <w:tc>
          <w:tcPr>
            <w:tcW w:w="794" w:type="dxa"/>
            <w:vAlign w:val="center"/>
          </w:tcPr>
          <w:p w14:paraId="31E8B9D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lang w:val="en-US" w:eastAsia="zh-CN"/>
              </w:rPr>
              <w:t>3.00</w:t>
            </w:r>
          </w:p>
        </w:tc>
        <w:tc>
          <w:tcPr>
            <w:tcW w:w="964" w:type="dxa"/>
            <w:vAlign w:val="center"/>
          </w:tcPr>
          <w:p w14:paraId="572E35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rPr>
              <w:t>是</w:t>
            </w:r>
          </w:p>
        </w:tc>
        <w:tc>
          <w:tcPr>
            <w:tcW w:w="6350" w:type="dxa"/>
            <w:vAlign w:val="center"/>
          </w:tcPr>
          <w:p w14:paraId="3A91862D">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sz w:val="24"/>
                <w:szCs w:val="24"/>
              </w:rPr>
            </w:pPr>
            <w:r>
              <w:rPr>
                <w:rFonts w:hint="eastAsia" w:ascii="宋体" w:hAnsi="宋体" w:eastAsia="宋体" w:cs="宋体"/>
                <w:i w:val="0"/>
                <w:iCs w:val="0"/>
                <w:caps w:val="0"/>
                <w:color w:val="auto"/>
                <w:spacing w:val="0"/>
                <w:sz w:val="24"/>
                <w:szCs w:val="24"/>
                <w:shd w:val="clear" w:color="auto" w:fill="FFFFFF"/>
                <w:lang w:val="en-US" w:eastAsia="zh-CN"/>
              </w:rPr>
              <w:t>投标人取得省级及以上政府行政部门（含党群机构部门） 颁发的产教融合型企业荣誉的得3分，满分3分。注：须提供荣誉证明材料扫描件，未提供的不得分。</w:t>
            </w:r>
          </w:p>
        </w:tc>
      </w:tr>
      <w:tr w14:paraId="592E07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vAlign w:val="center"/>
          </w:tcPr>
          <w:p w14:paraId="665D501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i w:val="0"/>
                <w:iCs w:val="0"/>
                <w:caps w:val="0"/>
                <w:color w:val="auto"/>
                <w:spacing w:val="0"/>
                <w:kern w:val="0"/>
                <w:sz w:val="24"/>
                <w:szCs w:val="24"/>
                <w:shd w:val="clear" w:color="auto" w:fill="FFFFFF"/>
                <w:lang w:val="en-US" w:eastAsia="zh-CN"/>
              </w:rPr>
              <w:t>2.企业专业综合影响力2</w:t>
            </w:r>
          </w:p>
        </w:tc>
        <w:tc>
          <w:tcPr>
            <w:tcW w:w="794" w:type="dxa"/>
            <w:vAlign w:val="center"/>
          </w:tcPr>
          <w:p w14:paraId="4192D67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3.00</w:t>
            </w:r>
          </w:p>
        </w:tc>
        <w:tc>
          <w:tcPr>
            <w:tcW w:w="964" w:type="dxa"/>
            <w:vAlign w:val="center"/>
          </w:tcPr>
          <w:p w14:paraId="477738F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rPr>
              <w:t>是</w:t>
            </w:r>
          </w:p>
        </w:tc>
        <w:tc>
          <w:tcPr>
            <w:tcW w:w="6350" w:type="dxa"/>
            <w:vAlign w:val="center"/>
          </w:tcPr>
          <w:p w14:paraId="0720D2D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sz w:val="24"/>
                <w:szCs w:val="24"/>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投标人参与产业学院办学且获得过省级及以上政府行政部门（含党群机构部门） 高等职业院校产业学院试点项目立项的得3分，满分3分。注：须提供证明材料扫描件，未提供的不得分。</w:t>
            </w:r>
          </w:p>
        </w:tc>
      </w:tr>
      <w:tr w14:paraId="391994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vAlign w:val="center"/>
          </w:tcPr>
          <w:p w14:paraId="609BEF0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i w:val="0"/>
                <w:iCs w:val="0"/>
                <w:caps w:val="0"/>
                <w:color w:val="auto"/>
                <w:spacing w:val="0"/>
                <w:kern w:val="0"/>
                <w:sz w:val="24"/>
                <w:szCs w:val="24"/>
                <w:shd w:val="clear" w:color="auto" w:fill="FFFFFF"/>
                <w:lang w:val="en-US" w:eastAsia="zh-CN"/>
              </w:rPr>
              <w:t>3.获奖情况</w:t>
            </w:r>
          </w:p>
        </w:tc>
        <w:tc>
          <w:tcPr>
            <w:tcW w:w="794" w:type="dxa"/>
            <w:vAlign w:val="center"/>
          </w:tcPr>
          <w:p w14:paraId="3FD5CF9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3.00</w:t>
            </w:r>
          </w:p>
        </w:tc>
        <w:tc>
          <w:tcPr>
            <w:tcW w:w="964" w:type="dxa"/>
            <w:vAlign w:val="center"/>
          </w:tcPr>
          <w:p w14:paraId="23C79AE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color w:val="auto"/>
                <w:sz w:val="24"/>
                <w:szCs w:val="24"/>
              </w:rPr>
              <w:t>是</w:t>
            </w:r>
          </w:p>
        </w:tc>
        <w:tc>
          <w:tcPr>
            <w:tcW w:w="6350" w:type="dxa"/>
            <w:vAlign w:val="center"/>
          </w:tcPr>
          <w:p w14:paraId="29F1C62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rightChars="0"/>
              <w:jc w:val="left"/>
              <w:textAlignment w:val="auto"/>
              <w:rPr>
                <w:rFonts w:hint="default" w:ascii="宋体" w:hAnsi="宋体" w:eastAsia="宋体" w:cs="宋体"/>
                <w:sz w:val="24"/>
                <w:szCs w:val="24"/>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投标人或投标人组建的教学团队或拟配的师资团队中人员，获得教学相关部级及以上奖励的得3分，获得省级及以上奖励的得2分，获得院级及以上奖励的得1分，满分3分。</w:t>
            </w:r>
            <w:r>
              <w:rPr>
                <w:rFonts w:hint="eastAsia" w:ascii="宋体" w:hAnsi="宋体" w:eastAsia="宋体" w:cs="宋体"/>
                <w:sz w:val="24"/>
                <w:szCs w:val="24"/>
                <w:lang w:val="en-US" w:eastAsia="zh-CN"/>
              </w:rPr>
              <w:t>注：须</w:t>
            </w:r>
            <w:r>
              <w:rPr>
                <w:rFonts w:hint="eastAsia" w:ascii="宋体" w:hAnsi="宋体" w:eastAsia="宋体" w:cs="宋体"/>
                <w:i w:val="0"/>
                <w:iCs w:val="0"/>
                <w:caps w:val="0"/>
                <w:color w:val="auto"/>
                <w:spacing w:val="0"/>
                <w:sz w:val="24"/>
                <w:szCs w:val="24"/>
                <w:shd w:val="clear" w:color="auto" w:fill="FFFFFF"/>
                <w:lang w:val="en-US" w:eastAsia="zh-CN"/>
              </w:rPr>
              <w:t>提供获奖证书或获奖文件扫描件，若是团队或个人获奖的，须提供团队名单（与拟派的师资团队中人员一致），</w:t>
            </w:r>
            <w:r>
              <w:rPr>
                <w:rFonts w:hint="eastAsia" w:ascii="宋体" w:hAnsi="宋体" w:eastAsia="宋体" w:cs="宋体"/>
                <w:sz w:val="24"/>
                <w:szCs w:val="24"/>
                <w:lang w:eastAsia="zh-CN"/>
              </w:rPr>
              <w:t>未提供或提供的材料不完整的不得分。</w:t>
            </w:r>
          </w:p>
        </w:tc>
      </w:tr>
      <w:tr w14:paraId="7BCEE7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shd w:val="clear" w:color="auto" w:fill="auto"/>
            <w:vAlign w:val="center"/>
          </w:tcPr>
          <w:p w14:paraId="3B0B0B9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4.服务保障能力1</w:t>
            </w:r>
          </w:p>
        </w:tc>
        <w:tc>
          <w:tcPr>
            <w:tcW w:w="794" w:type="dxa"/>
            <w:shd w:val="clear" w:color="auto" w:fill="auto"/>
            <w:vAlign w:val="center"/>
          </w:tcPr>
          <w:p w14:paraId="26FEB17E">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.00</w:t>
            </w:r>
          </w:p>
        </w:tc>
        <w:tc>
          <w:tcPr>
            <w:tcW w:w="964" w:type="dxa"/>
            <w:shd w:val="clear" w:color="auto" w:fill="auto"/>
            <w:vAlign w:val="center"/>
          </w:tcPr>
          <w:p w14:paraId="1CE9E59D">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rPr>
            </w:pPr>
            <w:r>
              <w:rPr>
                <w:rFonts w:hint="eastAsia" w:ascii="宋体" w:hAnsi="宋体" w:eastAsia="宋体" w:cs="宋体"/>
                <w:sz w:val="24"/>
                <w:szCs w:val="24"/>
              </w:rPr>
              <w:t>是</w:t>
            </w:r>
          </w:p>
        </w:tc>
        <w:tc>
          <w:tcPr>
            <w:tcW w:w="6350" w:type="dxa"/>
            <w:shd w:val="clear" w:color="auto" w:fill="auto"/>
            <w:vAlign w:val="center"/>
          </w:tcPr>
          <w:p w14:paraId="2250CAA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投标人具有良好的办学保障实力，有高校合作背景的，具有与高校合作办学经验的得3分；有具体合作项目，每提供一个合作项目的得1.5分，满分3分。注：须提供校企合作协议扫描件，</w:t>
            </w:r>
            <w:r>
              <w:rPr>
                <w:rFonts w:hint="eastAsia" w:ascii="宋体" w:hAnsi="宋体" w:eastAsia="宋体" w:cs="宋体"/>
                <w:sz w:val="24"/>
                <w:szCs w:val="24"/>
                <w:lang w:eastAsia="zh-CN"/>
              </w:rPr>
              <w:t>未提供的不得分</w:t>
            </w:r>
            <w:r>
              <w:rPr>
                <w:rFonts w:hint="eastAsia" w:ascii="宋体" w:hAnsi="宋体" w:eastAsia="宋体" w:cs="宋体"/>
                <w:sz w:val="24"/>
                <w:szCs w:val="24"/>
                <w:lang w:val="en-US" w:eastAsia="zh-CN"/>
              </w:rPr>
              <w:t>。</w:t>
            </w:r>
          </w:p>
        </w:tc>
      </w:tr>
      <w:tr w14:paraId="3E3B4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vAlign w:val="center"/>
          </w:tcPr>
          <w:p w14:paraId="7ACBD66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5.服务保障能力2</w:t>
            </w:r>
          </w:p>
        </w:tc>
        <w:tc>
          <w:tcPr>
            <w:tcW w:w="794" w:type="dxa"/>
            <w:vAlign w:val="center"/>
          </w:tcPr>
          <w:p w14:paraId="3629E45D">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3.00</w:t>
            </w:r>
          </w:p>
        </w:tc>
        <w:tc>
          <w:tcPr>
            <w:tcW w:w="964" w:type="dxa"/>
            <w:vAlign w:val="center"/>
          </w:tcPr>
          <w:p w14:paraId="3D22FE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是</w:t>
            </w:r>
          </w:p>
        </w:tc>
        <w:tc>
          <w:tcPr>
            <w:tcW w:w="6350" w:type="dxa"/>
            <w:vAlign w:val="center"/>
          </w:tcPr>
          <w:p w14:paraId="54F58D8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投标人具有与高校合作共同制定实训场或实训基地建设方案并投资建设经验的，根据投资金额进行评议：投资金额≥200万元的得3分；100万元≤投资金额＜200万元的得2分；50万元≤投资金额＜100万元的得1分；投资金额＜50万的不得分。注：须提供合作协议及由专业的第三方公司出具的评估报告扫描件，</w:t>
            </w:r>
            <w:r>
              <w:rPr>
                <w:rFonts w:hint="eastAsia" w:ascii="宋体" w:hAnsi="宋体" w:eastAsia="宋体" w:cs="宋体"/>
                <w:sz w:val="24"/>
                <w:szCs w:val="24"/>
                <w:lang w:eastAsia="zh-CN"/>
              </w:rPr>
              <w:t>未提供或提供的材料不完整的不得分</w:t>
            </w:r>
            <w:r>
              <w:rPr>
                <w:rFonts w:hint="eastAsia" w:ascii="宋体" w:hAnsi="宋体" w:eastAsia="宋体" w:cs="宋体"/>
                <w:sz w:val="24"/>
                <w:szCs w:val="24"/>
                <w:lang w:val="en-US" w:eastAsia="zh-CN"/>
              </w:rPr>
              <w:t>。</w:t>
            </w:r>
          </w:p>
        </w:tc>
      </w:tr>
      <w:tr w14:paraId="6744BF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vAlign w:val="center"/>
          </w:tcPr>
          <w:p w14:paraId="2A612C72">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6.服务保障能力3</w:t>
            </w:r>
          </w:p>
        </w:tc>
        <w:tc>
          <w:tcPr>
            <w:tcW w:w="794" w:type="dxa"/>
            <w:vAlign w:val="center"/>
          </w:tcPr>
          <w:p w14:paraId="642282C9">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3.00</w:t>
            </w:r>
          </w:p>
        </w:tc>
        <w:tc>
          <w:tcPr>
            <w:tcW w:w="964" w:type="dxa"/>
            <w:vAlign w:val="center"/>
          </w:tcPr>
          <w:p w14:paraId="3988CC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是</w:t>
            </w:r>
          </w:p>
        </w:tc>
        <w:tc>
          <w:tcPr>
            <w:tcW w:w="6350" w:type="dxa"/>
            <w:vAlign w:val="center"/>
          </w:tcPr>
          <w:p w14:paraId="61E985C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满足学生实习实训环境，投标人提供能满足专业实习条件的经营场所并配置变电、输电、配电实训场且承诺中标后将场所运用在本项目中，由评标委员会进行评议：面积≥5000平方米的得3分；3000平方米≤面积＜5000平方米的得2分；2000平方米＜面积＜3000平方米的得1分；面积＜2000平方米的不得分。</w:t>
            </w:r>
          </w:p>
          <w:p w14:paraId="6506854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注：须提供1、承诺以上场所中标后运用在本项目中的承诺函；2、场地证明材料：</w:t>
            </w:r>
            <w:r>
              <w:rPr>
                <w:rFonts w:hint="eastAsia" w:ascii="宋体" w:hAnsi="宋体" w:eastAsia="宋体" w:cs="宋体"/>
                <w:sz w:val="24"/>
                <w:szCs w:val="24"/>
                <w:lang w:eastAsia="zh-CN"/>
              </w:rPr>
              <w:t>①若是自有场地的，投标人须提供</w:t>
            </w:r>
            <w:r>
              <w:rPr>
                <w:rFonts w:hint="eastAsia" w:ascii="宋体" w:hAnsi="宋体" w:eastAsia="宋体" w:cs="宋体"/>
                <w:sz w:val="24"/>
                <w:szCs w:val="24"/>
                <w:lang w:val="en-US" w:eastAsia="zh-CN"/>
              </w:rPr>
              <w:t>a.</w:t>
            </w:r>
            <w:r>
              <w:rPr>
                <w:rFonts w:hint="eastAsia" w:ascii="宋体" w:hAnsi="宋体" w:eastAsia="宋体" w:cs="宋体"/>
                <w:sz w:val="24"/>
                <w:szCs w:val="24"/>
                <w:lang w:eastAsia="zh-CN"/>
              </w:rPr>
              <w:t>产权证明</w:t>
            </w:r>
            <w:r>
              <w:rPr>
                <w:rFonts w:hint="eastAsia" w:ascii="宋体" w:hAnsi="宋体" w:eastAsia="宋体" w:cs="宋体"/>
                <w:i w:val="0"/>
                <w:iCs w:val="0"/>
                <w:caps w:val="0"/>
                <w:color w:val="auto"/>
                <w:spacing w:val="0"/>
                <w:sz w:val="24"/>
                <w:szCs w:val="24"/>
                <w:shd w:val="clear" w:color="auto" w:fill="FFFFFF"/>
                <w:lang w:val="en-US" w:eastAsia="zh-CN"/>
              </w:rPr>
              <w:t>扫描件</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b.</w:t>
            </w:r>
            <w:r>
              <w:rPr>
                <w:rFonts w:hint="eastAsia" w:ascii="宋体" w:hAnsi="宋体" w:eastAsia="宋体" w:cs="宋体"/>
                <w:sz w:val="24"/>
                <w:szCs w:val="24"/>
                <w:lang w:eastAsia="zh-CN"/>
              </w:rPr>
              <w:t>配置变电、输电、配电实训场实景彩图、</w:t>
            </w:r>
            <w:r>
              <w:rPr>
                <w:rFonts w:hint="eastAsia" w:ascii="宋体" w:hAnsi="宋体" w:eastAsia="宋体" w:cs="宋体"/>
                <w:sz w:val="24"/>
                <w:szCs w:val="24"/>
                <w:lang w:val="en-US" w:eastAsia="zh-CN"/>
              </w:rPr>
              <w:t>c.电力设备发票</w:t>
            </w:r>
            <w:r>
              <w:rPr>
                <w:rFonts w:hint="eastAsia" w:ascii="宋体" w:hAnsi="宋体" w:eastAsia="宋体" w:cs="宋体"/>
                <w:i w:val="0"/>
                <w:iCs w:val="0"/>
                <w:caps w:val="0"/>
                <w:color w:val="auto"/>
                <w:spacing w:val="0"/>
                <w:sz w:val="24"/>
                <w:szCs w:val="24"/>
                <w:shd w:val="clear" w:color="auto" w:fill="FFFFFF"/>
                <w:lang w:val="en-US" w:eastAsia="zh-CN"/>
              </w:rPr>
              <w:t>扫描件</w:t>
            </w:r>
            <w:r>
              <w:rPr>
                <w:rFonts w:hint="eastAsia" w:ascii="宋体" w:hAnsi="宋体" w:eastAsia="宋体" w:cs="宋体"/>
                <w:sz w:val="24"/>
                <w:szCs w:val="24"/>
                <w:lang w:eastAsia="zh-CN"/>
              </w:rPr>
              <w:t>，未提供或提供的材料不完整的不得分；②若是租赁的，投标人须提供</w:t>
            </w:r>
            <w:r>
              <w:rPr>
                <w:rFonts w:hint="eastAsia" w:ascii="宋体" w:hAnsi="宋体" w:eastAsia="宋体" w:cs="宋体"/>
                <w:sz w:val="24"/>
                <w:szCs w:val="24"/>
                <w:lang w:val="en-US" w:eastAsia="zh-CN"/>
              </w:rPr>
              <w:t>a.</w:t>
            </w:r>
            <w:r>
              <w:rPr>
                <w:rFonts w:hint="eastAsia" w:ascii="宋体" w:hAnsi="宋体" w:eastAsia="宋体" w:cs="宋体"/>
                <w:sz w:val="24"/>
                <w:szCs w:val="24"/>
                <w:lang w:eastAsia="zh-CN"/>
              </w:rPr>
              <w:t>租赁合同</w:t>
            </w:r>
            <w:r>
              <w:rPr>
                <w:rFonts w:hint="eastAsia" w:ascii="宋体" w:hAnsi="宋体" w:eastAsia="宋体" w:cs="宋体"/>
                <w:i w:val="0"/>
                <w:iCs w:val="0"/>
                <w:caps w:val="0"/>
                <w:color w:val="auto"/>
                <w:spacing w:val="0"/>
                <w:sz w:val="24"/>
                <w:szCs w:val="24"/>
                <w:shd w:val="clear" w:color="auto" w:fill="FFFFFF"/>
                <w:lang w:val="en-US" w:eastAsia="zh-CN"/>
              </w:rPr>
              <w:t>扫描件</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b.</w:t>
            </w:r>
            <w:r>
              <w:rPr>
                <w:rFonts w:hint="eastAsia" w:ascii="宋体" w:hAnsi="宋体" w:eastAsia="宋体" w:cs="宋体"/>
                <w:sz w:val="24"/>
                <w:szCs w:val="24"/>
                <w:lang w:eastAsia="zh-CN"/>
              </w:rPr>
              <w:t>投标截止前半年内任一个月（</w:t>
            </w:r>
            <w:r>
              <w:rPr>
                <w:rFonts w:hint="eastAsia" w:ascii="宋体" w:hAnsi="宋体" w:eastAsia="宋体" w:cs="宋体"/>
                <w:sz w:val="24"/>
                <w:szCs w:val="24"/>
                <w:lang w:val="en-US" w:eastAsia="zh-CN"/>
              </w:rPr>
              <w:t>不含投标截止当月</w:t>
            </w:r>
            <w:r>
              <w:rPr>
                <w:rFonts w:hint="eastAsia" w:ascii="宋体" w:hAnsi="宋体" w:eastAsia="宋体" w:cs="宋体"/>
                <w:sz w:val="24"/>
                <w:szCs w:val="24"/>
                <w:lang w:eastAsia="zh-CN"/>
              </w:rPr>
              <w:t>）的租赁费转账凭证、</w:t>
            </w:r>
            <w:r>
              <w:rPr>
                <w:rFonts w:hint="eastAsia" w:ascii="宋体" w:hAnsi="宋体" w:eastAsia="宋体" w:cs="宋体"/>
                <w:sz w:val="24"/>
                <w:szCs w:val="24"/>
                <w:lang w:val="en-US" w:eastAsia="zh-CN"/>
              </w:rPr>
              <w:t>c.</w:t>
            </w:r>
            <w:r>
              <w:rPr>
                <w:rFonts w:hint="eastAsia" w:ascii="宋体" w:hAnsi="宋体" w:eastAsia="宋体" w:cs="宋体"/>
                <w:sz w:val="24"/>
                <w:szCs w:val="24"/>
                <w:lang w:eastAsia="zh-CN"/>
              </w:rPr>
              <w:t>配置变电、输电、配电实训场实景彩图、</w:t>
            </w:r>
            <w:r>
              <w:rPr>
                <w:rFonts w:hint="eastAsia" w:ascii="宋体" w:hAnsi="宋体" w:eastAsia="宋体" w:cs="宋体"/>
                <w:sz w:val="24"/>
                <w:szCs w:val="24"/>
                <w:lang w:val="en-US" w:eastAsia="zh-CN"/>
              </w:rPr>
              <w:t>d.电力设备发票</w:t>
            </w:r>
            <w:r>
              <w:rPr>
                <w:rFonts w:hint="eastAsia" w:ascii="宋体" w:hAnsi="宋体" w:eastAsia="宋体" w:cs="宋体"/>
                <w:i w:val="0"/>
                <w:iCs w:val="0"/>
                <w:caps w:val="0"/>
                <w:color w:val="auto"/>
                <w:spacing w:val="0"/>
                <w:sz w:val="24"/>
                <w:szCs w:val="24"/>
                <w:shd w:val="clear" w:color="auto" w:fill="FFFFFF"/>
                <w:lang w:val="en-US" w:eastAsia="zh-CN"/>
              </w:rPr>
              <w:t>扫描件</w:t>
            </w:r>
            <w:r>
              <w:rPr>
                <w:rFonts w:hint="eastAsia" w:ascii="宋体" w:hAnsi="宋体" w:eastAsia="宋体" w:cs="宋体"/>
                <w:sz w:val="24"/>
                <w:szCs w:val="24"/>
                <w:lang w:eastAsia="zh-CN"/>
              </w:rPr>
              <w:t>,未提供或提供的材料不完整的不得分。</w:t>
            </w:r>
          </w:p>
        </w:tc>
      </w:tr>
      <w:tr w14:paraId="218925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vAlign w:val="center"/>
          </w:tcPr>
          <w:p w14:paraId="5CE536C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7.服务保障能力4</w:t>
            </w:r>
          </w:p>
        </w:tc>
        <w:tc>
          <w:tcPr>
            <w:tcW w:w="794" w:type="dxa"/>
            <w:vAlign w:val="center"/>
          </w:tcPr>
          <w:p w14:paraId="02CC05DF">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3.00</w:t>
            </w:r>
          </w:p>
        </w:tc>
        <w:tc>
          <w:tcPr>
            <w:tcW w:w="964" w:type="dxa"/>
            <w:vAlign w:val="center"/>
          </w:tcPr>
          <w:p w14:paraId="171C11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是</w:t>
            </w:r>
          </w:p>
        </w:tc>
        <w:tc>
          <w:tcPr>
            <w:tcW w:w="6350" w:type="dxa"/>
            <w:vAlign w:val="center"/>
          </w:tcPr>
          <w:p w14:paraId="500853C3">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满足学生实习住宿需求，投标人提供实习学生宿舍，且同时满足以下全部条件的得3分，其余情况不得分：宿舍总建筑面积≥3000平方米，床位数量在300个及以上，宿舍配套齐全，至少包含：独立卫生间、空调、热水供应系统、基本家具（床、桌、柜）。</w:t>
            </w:r>
          </w:p>
          <w:p w14:paraId="340BAA1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注：</w:t>
            </w:r>
            <w:r>
              <w:rPr>
                <w:rFonts w:hint="eastAsia" w:ascii="宋体" w:hAnsi="宋体" w:eastAsia="宋体" w:cs="宋体"/>
                <w:sz w:val="24"/>
                <w:szCs w:val="24"/>
                <w:lang w:eastAsia="zh-CN"/>
              </w:rPr>
              <w:t>①若是自有场地的，投标人须提供产权证明</w:t>
            </w:r>
            <w:r>
              <w:rPr>
                <w:rFonts w:hint="eastAsia" w:ascii="宋体" w:hAnsi="宋体" w:eastAsia="宋体" w:cs="宋体"/>
                <w:i w:val="0"/>
                <w:iCs w:val="0"/>
                <w:caps w:val="0"/>
                <w:color w:val="auto"/>
                <w:spacing w:val="0"/>
                <w:sz w:val="24"/>
                <w:szCs w:val="24"/>
                <w:shd w:val="clear" w:color="auto" w:fill="FFFFFF"/>
                <w:lang w:val="en-US" w:eastAsia="zh-CN"/>
              </w:rPr>
              <w:t>扫描件</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宿舍</w:t>
            </w:r>
            <w:r>
              <w:rPr>
                <w:rFonts w:hint="eastAsia" w:ascii="宋体" w:hAnsi="宋体" w:eastAsia="宋体" w:cs="宋体"/>
                <w:sz w:val="24"/>
                <w:szCs w:val="24"/>
                <w:lang w:eastAsia="zh-CN"/>
              </w:rPr>
              <w:t>彩图、</w:t>
            </w:r>
            <w:r>
              <w:rPr>
                <w:rFonts w:hint="eastAsia" w:ascii="宋体" w:hAnsi="宋体" w:eastAsia="宋体" w:cs="宋体"/>
                <w:sz w:val="24"/>
                <w:szCs w:val="24"/>
                <w:lang w:val="en-US" w:eastAsia="zh-CN"/>
              </w:rPr>
              <w:t>配套设备清单</w:t>
            </w:r>
            <w:r>
              <w:rPr>
                <w:rFonts w:hint="eastAsia" w:ascii="宋体" w:hAnsi="宋体" w:eastAsia="宋体" w:cs="宋体"/>
                <w:sz w:val="24"/>
                <w:szCs w:val="24"/>
                <w:lang w:eastAsia="zh-CN"/>
              </w:rPr>
              <w:t>，未提供或提供的材料不完整的不得分；②若是租赁的，投标人须提供租赁合同</w:t>
            </w:r>
            <w:r>
              <w:rPr>
                <w:rFonts w:hint="eastAsia" w:ascii="宋体" w:hAnsi="宋体" w:eastAsia="宋体" w:cs="宋体"/>
                <w:i w:val="0"/>
                <w:iCs w:val="0"/>
                <w:caps w:val="0"/>
                <w:color w:val="auto"/>
                <w:spacing w:val="0"/>
                <w:sz w:val="24"/>
                <w:szCs w:val="24"/>
                <w:shd w:val="clear" w:color="auto" w:fill="FFFFFF"/>
                <w:lang w:val="en-US" w:eastAsia="zh-CN"/>
              </w:rPr>
              <w:t>扫描件</w:t>
            </w:r>
            <w:r>
              <w:rPr>
                <w:rFonts w:hint="eastAsia" w:ascii="宋体" w:hAnsi="宋体" w:eastAsia="宋体" w:cs="宋体"/>
                <w:sz w:val="24"/>
                <w:szCs w:val="24"/>
                <w:lang w:eastAsia="zh-CN"/>
              </w:rPr>
              <w:t>、投标截止前半年内任一个月（</w:t>
            </w:r>
            <w:r>
              <w:rPr>
                <w:rFonts w:hint="eastAsia" w:ascii="宋体" w:hAnsi="宋体" w:eastAsia="宋体" w:cs="宋体"/>
                <w:sz w:val="24"/>
                <w:szCs w:val="24"/>
                <w:lang w:val="en-US" w:eastAsia="zh-CN"/>
              </w:rPr>
              <w:t>不含投标截止当月</w:t>
            </w:r>
            <w:r>
              <w:rPr>
                <w:rFonts w:hint="eastAsia" w:ascii="宋体" w:hAnsi="宋体" w:eastAsia="宋体" w:cs="宋体"/>
                <w:sz w:val="24"/>
                <w:szCs w:val="24"/>
                <w:lang w:eastAsia="zh-CN"/>
              </w:rPr>
              <w:t>）的租赁费转账凭证、</w:t>
            </w:r>
            <w:r>
              <w:rPr>
                <w:rFonts w:hint="eastAsia" w:ascii="宋体" w:hAnsi="宋体" w:eastAsia="宋体" w:cs="宋体"/>
                <w:sz w:val="24"/>
                <w:szCs w:val="24"/>
                <w:lang w:val="en-US" w:eastAsia="zh-CN"/>
              </w:rPr>
              <w:t>宿舍</w:t>
            </w:r>
            <w:r>
              <w:rPr>
                <w:rFonts w:hint="eastAsia" w:ascii="宋体" w:hAnsi="宋体" w:eastAsia="宋体" w:cs="宋体"/>
                <w:sz w:val="24"/>
                <w:szCs w:val="24"/>
                <w:lang w:eastAsia="zh-CN"/>
              </w:rPr>
              <w:t>彩图、</w:t>
            </w:r>
            <w:r>
              <w:rPr>
                <w:rFonts w:hint="eastAsia" w:ascii="宋体" w:hAnsi="宋体" w:eastAsia="宋体" w:cs="宋体"/>
                <w:sz w:val="24"/>
                <w:szCs w:val="24"/>
                <w:lang w:val="en-US" w:eastAsia="zh-CN"/>
              </w:rPr>
              <w:t>配套设备清单</w:t>
            </w:r>
            <w:r>
              <w:rPr>
                <w:rFonts w:hint="eastAsia" w:ascii="宋体" w:hAnsi="宋体" w:eastAsia="宋体" w:cs="宋体"/>
                <w:sz w:val="24"/>
                <w:szCs w:val="24"/>
                <w:lang w:eastAsia="zh-CN"/>
              </w:rPr>
              <w:t>,未提供或提供的材料不完整的不得分。</w:t>
            </w:r>
          </w:p>
        </w:tc>
      </w:tr>
      <w:tr w14:paraId="24BAA4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vAlign w:val="center"/>
          </w:tcPr>
          <w:p w14:paraId="1822635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8.为电力相关企业提供产品情况</w:t>
            </w:r>
          </w:p>
        </w:tc>
        <w:tc>
          <w:tcPr>
            <w:tcW w:w="794" w:type="dxa"/>
            <w:vAlign w:val="center"/>
          </w:tcPr>
          <w:p w14:paraId="51AC9976">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3.00</w:t>
            </w:r>
          </w:p>
        </w:tc>
        <w:tc>
          <w:tcPr>
            <w:tcW w:w="964" w:type="dxa"/>
            <w:vAlign w:val="center"/>
          </w:tcPr>
          <w:p w14:paraId="122E217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是</w:t>
            </w:r>
          </w:p>
        </w:tc>
        <w:tc>
          <w:tcPr>
            <w:tcW w:w="6350" w:type="dxa"/>
            <w:vAlign w:val="center"/>
          </w:tcPr>
          <w:p w14:paraId="6D5F365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投标人为电力相关产品供货商，每提供1份电力相关产品销售订单合同的得1.5分，满分3分。注：须提供电力相关产品清单及销售订单合同扫描件，</w:t>
            </w:r>
            <w:r>
              <w:rPr>
                <w:rFonts w:hint="eastAsia" w:ascii="宋体" w:hAnsi="宋体" w:eastAsia="宋体" w:cs="宋体"/>
                <w:sz w:val="24"/>
                <w:szCs w:val="24"/>
                <w:lang w:eastAsia="zh-CN"/>
              </w:rPr>
              <w:t>未提供或提供的材料不完整的不得分。</w:t>
            </w:r>
          </w:p>
        </w:tc>
      </w:tr>
      <w:tr w14:paraId="3FFC47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vAlign w:val="center"/>
          </w:tcPr>
          <w:p w14:paraId="4AF3868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9.知识产权获得情况</w:t>
            </w:r>
          </w:p>
        </w:tc>
        <w:tc>
          <w:tcPr>
            <w:tcW w:w="794" w:type="dxa"/>
            <w:vAlign w:val="center"/>
          </w:tcPr>
          <w:p w14:paraId="3EBAF028">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3.00</w:t>
            </w:r>
          </w:p>
        </w:tc>
        <w:tc>
          <w:tcPr>
            <w:tcW w:w="964" w:type="dxa"/>
            <w:vAlign w:val="center"/>
          </w:tcPr>
          <w:p w14:paraId="7DD8E8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是</w:t>
            </w:r>
          </w:p>
        </w:tc>
        <w:tc>
          <w:tcPr>
            <w:tcW w:w="6350" w:type="dxa"/>
            <w:vAlign w:val="center"/>
          </w:tcPr>
          <w:p w14:paraId="711E7EC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根据投标人具有电力行业相关知识产权证书情况，由评标委员会进行评分：①证书数量≥15个的得3分，②10个≤证书数量＜15个的得1分，③证书数量＜10个的不得分。注：须提供知识产权证书扫描件</w:t>
            </w:r>
            <w:r>
              <w:rPr>
                <w:rFonts w:hint="eastAsia" w:ascii="宋体" w:hAnsi="宋体" w:eastAsia="宋体" w:cs="宋体"/>
                <w:i w:val="0"/>
                <w:iCs w:val="0"/>
                <w:caps w:val="0"/>
                <w:color w:val="auto"/>
                <w:spacing w:val="0"/>
                <w:sz w:val="24"/>
                <w:szCs w:val="24"/>
                <w:shd w:val="clear" w:color="auto" w:fill="FFFFFF"/>
                <w:lang w:val="en-US" w:eastAsia="zh-CN"/>
              </w:rPr>
              <w:t>，未提供的不得分</w:t>
            </w:r>
            <w:r>
              <w:rPr>
                <w:rFonts w:hint="eastAsia" w:ascii="宋体" w:hAnsi="宋体" w:eastAsia="宋体" w:cs="宋体"/>
                <w:sz w:val="24"/>
                <w:szCs w:val="24"/>
                <w:lang w:val="en-US" w:eastAsia="zh-CN"/>
              </w:rPr>
              <w:t>。</w:t>
            </w:r>
          </w:p>
        </w:tc>
      </w:tr>
      <w:tr w14:paraId="3DD9D1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04" w:type="dxa"/>
            <w:vAlign w:val="center"/>
          </w:tcPr>
          <w:p w14:paraId="20F023D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10.产品研发能力</w:t>
            </w:r>
          </w:p>
        </w:tc>
        <w:tc>
          <w:tcPr>
            <w:tcW w:w="794" w:type="dxa"/>
            <w:vAlign w:val="center"/>
          </w:tcPr>
          <w:p w14:paraId="2F9D19DF">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3.00</w:t>
            </w:r>
          </w:p>
        </w:tc>
        <w:tc>
          <w:tcPr>
            <w:tcW w:w="964" w:type="dxa"/>
            <w:vAlign w:val="center"/>
          </w:tcPr>
          <w:p w14:paraId="7718D00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是</w:t>
            </w:r>
          </w:p>
        </w:tc>
        <w:tc>
          <w:tcPr>
            <w:tcW w:w="6350" w:type="dxa"/>
            <w:vAlign w:val="center"/>
          </w:tcPr>
          <w:p w14:paraId="14947B1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根据投标人具有自主开发并已实际应用的电力类相关产品情况，由评标委员会进行评分：每提供一个产品的得3分，满分3分。注：须提供产品的专利扫描件及产品销售证明材料扫描件，</w:t>
            </w:r>
            <w:r>
              <w:rPr>
                <w:rFonts w:hint="eastAsia" w:ascii="宋体" w:hAnsi="宋体" w:eastAsia="宋体" w:cs="宋体"/>
                <w:sz w:val="24"/>
                <w:szCs w:val="24"/>
                <w:lang w:eastAsia="zh-CN"/>
              </w:rPr>
              <w:t>未提供或提供的材料不完整的不得分</w:t>
            </w:r>
            <w:r>
              <w:rPr>
                <w:rFonts w:hint="eastAsia" w:ascii="宋体" w:hAnsi="宋体" w:eastAsia="宋体" w:cs="宋体"/>
                <w:sz w:val="24"/>
                <w:szCs w:val="24"/>
                <w:lang w:val="en-US" w:eastAsia="zh-CN"/>
              </w:rPr>
              <w:t>。</w:t>
            </w:r>
          </w:p>
        </w:tc>
      </w:tr>
    </w:tbl>
    <w:p w14:paraId="3D704910">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2"/>
        <w:rPr>
          <w:rFonts w:hint="eastAsia" w:ascii="宋体" w:hAnsi="宋体" w:eastAsia="宋体" w:cs="宋体"/>
          <w:sz w:val="24"/>
          <w:szCs w:val="24"/>
        </w:rPr>
      </w:pPr>
      <w:r>
        <w:rPr>
          <w:rFonts w:hint="eastAsia" w:ascii="宋体" w:hAnsi="宋体" w:eastAsia="宋体" w:cs="宋体"/>
          <w:sz w:val="24"/>
          <w:szCs w:val="24"/>
        </w:rPr>
        <w:t>异常低价审查</w:t>
      </w:r>
    </w:p>
    <w:tbl>
      <w:tblPr>
        <w:tblStyle w:val="6"/>
        <w:tblW w:w="939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8492"/>
      </w:tblGrid>
      <w:tr w14:paraId="3FFB79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07" w:type="dxa"/>
          </w:tcPr>
          <w:p w14:paraId="7BF5B38D">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项目</w:t>
            </w:r>
          </w:p>
        </w:tc>
        <w:tc>
          <w:tcPr>
            <w:tcW w:w="8492" w:type="dxa"/>
          </w:tcPr>
          <w:p w14:paraId="19736F1F">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描述</w:t>
            </w:r>
          </w:p>
        </w:tc>
      </w:tr>
      <w:tr w14:paraId="439D0A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7" w:type="dxa"/>
            <w:vAlign w:val="center"/>
          </w:tcPr>
          <w:p w14:paraId="2E3E58EF">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异常低价审查</w:t>
            </w:r>
          </w:p>
        </w:tc>
        <w:tc>
          <w:tcPr>
            <w:tcW w:w="8492" w:type="dxa"/>
          </w:tcPr>
          <w:p w14:paraId="7DB385C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根据《关于推动解决政府采购异常低价问题的通知》（财库〔2026〕2号）等相关规定，政府采购评审中出现下列情形之一的，评审委员会应当启动异常低价投标（响应）审查程序： （1）电力产业学院响应报价低于全部通过符合性审查供应商响应报价平均值50%的，即电力产业学院响应报价&lt;全部通过符合性审查供应商响应报价平均值×50%。 （2）电力产业学院响应报价低于通过符合性审查且报价次低供应商响应报价50%的，即电力产业学院响应报价&lt;通过符合性审查且报价次低供应商响应报价×50%。 （3）电力产业学院响应报价低于最高限价45%的，即电力产业学院响应报价&lt;最高限价×45%。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5E20F529">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B23BE2E">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F12783E">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CB96211">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异常低价投标（响应）审查的启动原因、审查意见和审查结果应当在评审报告中记录，并随供应商提供的相关书面说明及证明材料，以及评审委员会有关互联网浏览、查询历史一并归档。</w:t>
      </w:r>
    </w:p>
    <w:p w14:paraId="2A284DC9">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※除本章第6.3条第（3）款规定情形和落实政府采购政策需进行的价格扣除情形外，不能对投标人的投标报价进行任何调整。</w:t>
      </w:r>
    </w:p>
    <w:p w14:paraId="009D9AE6">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（3）中标候选人排列规则顺序如下：</w:t>
      </w:r>
    </w:p>
    <w:p w14:paraId="503ED807">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a.按照评标总得分（FA）由高到低顺序排列。</w:t>
      </w:r>
    </w:p>
    <w:p w14:paraId="1632F2B2">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b.评标总得分（FA）相同的，按照评标价（即价格扣除后的投标报价）由低到高顺序排列。</w:t>
      </w:r>
    </w:p>
    <w:p w14:paraId="1E96B305">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sz w:val="24"/>
          <w:szCs w:val="24"/>
        </w:rPr>
      </w:pPr>
      <w:r>
        <w:rPr>
          <w:rFonts w:hint="eastAsia" w:ascii="宋体" w:hAnsi="宋体" w:eastAsia="宋体" w:cs="宋体"/>
          <w:sz w:val="24"/>
          <w:szCs w:val="24"/>
        </w:rPr>
        <w:t>c.评标总得分（FA）且评标价（即价格扣除后的投标报价）相同的并列。</w:t>
      </w:r>
    </w:p>
    <w:p w14:paraId="0AE9D54B">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8、其他规定</w:t>
      </w:r>
    </w:p>
    <w:p w14:paraId="10764755">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8.1评标应全程保密且不得透露给任一投标人或与评标工作无关的人员。</w:t>
      </w:r>
    </w:p>
    <w:p w14:paraId="7481D9F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8.2评标将进行全程实时录音录像，录音录像资料随采购文件一并存档。</w:t>
      </w:r>
    </w:p>
    <w:p w14:paraId="715245C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7C2B90C6">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8.4其他：</w:t>
      </w:r>
    </w:p>
    <w:p w14:paraId="3AB9198A">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无</w:t>
      </w:r>
    </w:p>
    <w:p w14:paraId="64F17F4D">
      <w:pPr>
        <w:pStyle w:val="10"/>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2"/>
        </w:rPr>
      </w:pPr>
      <w:r>
        <w:rPr>
          <w:rFonts w:hint="eastAsia" w:ascii="宋体" w:hAnsi="宋体" w:eastAsia="宋体" w:cs="宋体"/>
          <w:sz w:val="22"/>
          <w:szCs w:val="22"/>
        </w:rPr>
        <w:t xml:space="preserve"> </w:t>
      </w:r>
      <w:r>
        <w:rPr>
          <w:rFonts w:hint="eastAsia" w:ascii="宋体" w:hAnsi="宋体" w:eastAsia="宋体" w:cs="宋体"/>
          <w:sz w:val="22"/>
          <w:szCs w:val="22"/>
        </w:rPr>
        <w:br w:type="textWrapping"/>
      </w:r>
      <w:r>
        <w:rPr>
          <w:rFonts w:hint="eastAsia" w:ascii="宋体" w:hAnsi="宋体" w:eastAsia="宋体" w:cs="宋体"/>
          <w:sz w:val="22"/>
          <w:szCs w:val="22"/>
        </w:rPr>
        <w:br w:type="page"/>
      </w:r>
    </w:p>
    <w:p w14:paraId="64A5293A">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第五章 招标内容及要求</w:t>
      </w:r>
    </w:p>
    <w:p w14:paraId="74C26BE0">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一、项目概况（采购标的）</w:t>
      </w:r>
    </w:p>
    <w:p w14:paraId="0DD63A7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sz w:val="24"/>
          <w:szCs w:val="24"/>
          <w:lang w:val="en-US"/>
        </w:rPr>
      </w:pPr>
      <w:r>
        <w:rPr>
          <w:rFonts w:hint="eastAsia" w:ascii="宋体" w:hAnsi="宋体" w:eastAsia="宋体" w:cs="宋体"/>
          <w:b/>
          <w:sz w:val="24"/>
          <w:szCs w:val="24"/>
          <w:lang w:val="en-US"/>
        </w:rPr>
        <w:t>1.产业学院合作</w:t>
      </w:r>
      <w:r>
        <w:rPr>
          <w:rFonts w:hint="eastAsia" w:ascii="宋体" w:hAnsi="宋体" w:eastAsia="宋体" w:cs="宋体"/>
          <w:b/>
          <w:sz w:val="24"/>
          <w:szCs w:val="24"/>
          <w:lang w:val="en-US" w:eastAsia="zh-CN"/>
        </w:rPr>
        <w:t>目标</w:t>
      </w:r>
      <w:r>
        <w:rPr>
          <w:rFonts w:hint="eastAsia" w:ascii="宋体" w:hAnsi="宋体" w:eastAsia="宋体" w:cs="宋体"/>
          <w:b/>
          <w:sz w:val="24"/>
          <w:szCs w:val="24"/>
          <w:lang w:val="en-US"/>
        </w:rPr>
        <w:t>与期限</w:t>
      </w:r>
    </w:p>
    <w:p w14:paraId="07EB331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cs="宋体"/>
          <w:sz w:val="24"/>
          <w:szCs w:val="24"/>
          <w:lang w:val="en-US" w:eastAsia="zh-CN"/>
        </w:rPr>
        <w:t>1.1</w:t>
      </w:r>
      <w:r>
        <w:rPr>
          <w:rFonts w:hint="eastAsia" w:ascii="宋体" w:hAnsi="宋体" w:eastAsia="宋体" w:cs="宋体"/>
          <w:sz w:val="24"/>
          <w:szCs w:val="24"/>
          <w:lang w:val="en-US"/>
        </w:rPr>
        <w:t>本项目为电力产业学院，通过产业学院建设在专业建设、课程建设、师资培养、人才培养、就业服务、社会培训、产教融合、产学研合作平台等方面均要取得一定的成效，建成有特色的现代产业学院，在专业领域形成良性循环的产业生态圈。</w:t>
      </w:r>
    </w:p>
    <w:p w14:paraId="768E949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rPr>
        <w:t>1.2本采购服务期限为三年</w:t>
      </w:r>
      <w:r>
        <w:rPr>
          <w:rFonts w:hint="eastAsia" w:ascii="宋体" w:hAnsi="宋体" w:eastAsia="宋体" w:cs="宋体"/>
          <w:sz w:val="24"/>
          <w:szCs w:val="24"/>
          <w:lang w:val="en-US" w:eastAsia="zh-CN"/>
        </w:rPr>
        <w:t>。</w:t>
      </w:r>
    </w:p>
    <w:p w14:paraId="36501B1E">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val="en-US"/>
        </w:rPr>
        <w:t>.组织机构</w:t>
      </w:r>
    </w:p>
    <w:p w14:paraId="290E322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产业学院名称为：</w:t>
      </w:r>
      <w:r>
        <w:rPr>
          <w:rFonts w:hint="eastAsia" w:ascii="宋体" w:hAnsi="宋体" w:eastAsia="宋体" w:cs="宋体"/>
          <w:sz w:val="24"/>
          <w:szCs w:val="24"/>
          <w:lang w:val="en-US" w:eastAsia="zh-CN"/>
        </w:rPr>
        <w:t>电力</w:t>
      </w:r>
      <w:r>
        <w:rPr>
          <w:rFonts w:hint="eastAsia" w:ascii="宋体" w:hAnsi="宋体" w:eastAsia="宋体" w:cs="宋体"/>
          <w:sz w:val="24"/>
          <w:szCs w:val="24"/>
          <w:lang w:val="en-US"/>
        </w:rPr>
        <w:t>产业学院</w:t>
      </w:r>
    </w:p>
    <w:p w14:paraId="18BD096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2</w:t>
      </w:r>
      <w:r>
        <w:rPr>
          <w:rFonts w:hint="eastAsia" w:ascii="宋体" w:hAnsi="宋体" w:eastAsia="宋体" w:cs="宋体"/>
          <w:sz w:val="24"/>
          <w:szCs w:val="24"/>
          <w:lang w:val="en-US"/>
        </w:rPr>
        <w:t>.1组织架构：产业学院管理团队由企业人员担任，设立院长、副院长、办公室主任和管理人员各1名。</w:t>
      </w:r>
    </w:p>
    <w:p w14:paraId="5638559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2</w:t>
      </w:r>
      <w:r>
        <w:rPr>
          <w:rFonts w:hint="eastAsia" w:ascii="宋体" w:hAnsi="宋体" w:eastAsia="宋体" w:cs="宋体"/>
          <w:sz w:val="24"/>
          <w:szCs w:val="24"/>
          <w:lang w:val="en-US"/>
        </w:rPr>
        <w:t>.2负责与学院合作的沟通协调；负责落实产业学院办学中有关专业建设、培养方案制订、课程建设、“双师双能型”教师队伍建设、行业企业专兼职教师选派，校内外实习实训基地建设等；为学院产教融合、校企合作、协同创新等提供咨询建议；负责产业学院合作预期成效的落地；参与学院办学质量和教学质量的评估工作等。</w:t>
      </w:r>
    </w:p>
    <w:p w14:paraId="406DBFBB">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3.学校配合事项</w:t>
      </w:r>
    </w:p>
    <w:p w14:paraId="17D5D43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3.1</w:t>
      </w:r>
      <w:r>
        <w:rPr>
          <w:rFonts w:hint="eastAsia" w:ascii="宋体" w:hAnsi="宋体" w:eastAsia="宋体" w:cs="宋体"/>
          <w:sz w:val="24"/>
          <w:szCs w:val="24"/>
          <w:lang w:val="en-US"/>
        </w:rPr>
        <w:t>负责向教育主管部门报批专业设置和招生计划，保证每年提供专业群的服务对象指标。</w:t>
      </w:r>
    </w:p>
    <w:p w14:paraId="1232538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3</w:t>
      </w:r>
      <w:r>
        <w:rPr>
          <w:rFonts w:hint="eastAsia" w:ascii="宋体" w:hAnsi="宋体" w:eastAsia="宋体" w:cs="宋体"/>
          <w:sz w:val="24"/>
          <w:szCs w:val="24"/>
          <w:lang w:val="en-US"/>
        </w:rPr>
        <w:t>.2负责新生录取工作和学籍管理工作，负责对取得学籍、完成教学计划规定课程且成绩合格的学生颁发毕业证书。</w:t>
      </w:r>
    </w:p>
    <w:p w14:paraId="4922A77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3</w:t>
      </w:r>
      <w:r>
        <w:rPr>
          <w:rFonts w:hint="eastAsia" w:ascii="宋体" w:hAnsi="宋体" w:eastAsia="宋体" w:cs="宋体"/>
          <w:sz w:val="24"/>
          <w:szCs w:val="24"/>
          <w:lang w:val="en-US"/>
        </w:rPr>
        <w:t>.3负责提供实训基地建设的场地和其他供水供电等基础条件，以及各项报规报建工作等。</w:t>
      </w:r>
    </w:p>
    <w:p w14:paraId="1AA3827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3</w:t>
      </w:r>
      <w:r>
        <w:rPr>
          <w:rFonts w:hint="eastAsia" w:ascii="宋体" w:hAnsi="宋体" w:eastAsia="宋体" w:cs="宋体"/>
          <w:sz w:val="24"/>
          <w:szCs w:val="24"/>
          <w:lang w:val="en-US"/>
        </w:rPr>
        <w:t>.4根据双方确认的公共基础课、专业课、实践课程的分工范围，承担产业学院负责以外的所有课程教学工作课时酬金。</w:t>
      </w:r>
    </w:p>
    <w:p w14:paraId="74169DC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3</w:t>
      </w:r>
      <w:r>
        <w:rPr>
          <w:rFonts w:hint="eastAsia" w:ascii="宋体" w:hAnsi="宋体" w:eastAsia="宋体" w:cs="宋体"/>
          <w:sz w:val="24"/>
          <w:szCs w:val="24"/>
          <w:lang w:val="en-US"/>
        </w:rPr>
        <w:t>.5企业方提供的外聘教师（工程师及以上）视同纳入我院外聘教师队伍管理体系。</w:t>
      </w:r>
    </w:p>
    <w:p w14:paraId="4D1926D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3</w:t>
      </w:r>
      <w:r>
        <w:rPr>
          <w:rFonts w:hint="eastAsia" w:ascii="宋体" w:hAnsi="宋体" w:eastAsia="宋体" w:cs="宋体"/>
          <w:sz w:val="24"/>
          <w:szCs w:val="24"/>
          <w:lang w:val="en-US"/>
        </w:rPr>
        <w:t>.6负责学生的日常管理和辅导员工作，包括但不限于思想政治教育、文化活动、体育活动、助学贷款、评优评奖、食宿等。</w:t>
      </w:r>
    </w:p>
    <w:p w14:paraId="1FE9403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3</w:t>
      </w:r>
      <w:r>
        <w:rPr>
          <w:rFonts w:hint="eastAsia" w:ascii="宋体" w:hAnsi="宋体" w:eastAsia="宋体" w:cs="宋体"/>
          <w:sz w:val="24"/>
          <w:szCs w:val="24"/>
          <w:lang w:val="en-US"/>
        </w:rPr>
        <w:t>.7配合企业做好产业学院预期成效的落地。</w:t>
      </w:r>
    </w:p>
    <w:p w14:paraId="4EA35E93">
      <w:pPr>
        <w:pStyle w:val="10"/>
        <w:keepNext w:val="0"/>
        <w:keepLines w:val="0"/>
        <w:pageBreakBefore w:val="0"/>
        <w:widowControl w:val="0"/>
        <w:kinsoku/>
        <w:wordWrap/>
        <w:overflowPunct/>
        <w:topLinePunct w:val="0"/>
        <w:autoSpaceDE/>
        <w:autoSpaceDN/>
        <w:bidi w:val="0"/>
        <w:adjustRightInd/>
        <w:snapToGrid/>
        <w:spacing w:line="440" w:lineRule="exact"/>
        <w:ind w:left="0" w:right="0" w:firstLine="42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注</w:t>
      </w:r>
      <w:r>
        <w:rPr>
          <w:rFonts w:hint="eastAsia" w:ascii="宋体" w:hAnsi="宋体" w:eastAsia="宋体" w:cs="宋体"/>
          <w:b/>
          <w:bCs/>
          <w:sz w:val="24"/>
          <w:szCs w:val="24"/>
          <w:lang w:eastAsia="zh-CN"/>
        </w:rPr>
        <w:t>：</w:t>
      </w:r>
      <w:r>
        <w:rPr>
          <w:rFonts w:hint="eastAsia" w:ascii="宋体" w:hAnsi="宋体" w:eastAsia="宋体" w:cs="宋体"/>
          <w:b/>
          <w:bCs/>
          <w:sz w:val="24"/>
          <w:szCs w:val="24"/>
        </w:rPr>
        <w:t>以上为本项目总体概况及要求，均为不允许负偏离的实质性要求，投标人参与本次招标活动，即视为已确认并认可上述项目概况及相关条款，可无须进行响应。</w:t>
      </w:r>
    </w:p>
    <w:p w14:paraId="6D02A3C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eastAsia="zh-CN"/>
        </w:rPr>
      </w:pPr>
    </w:p>
    <w:p w14:paraId="4F0097EC">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二、技术和服务要求（以“★”标示的内容为不允许负偏离的实质性要求）</w:t>
      </w:r>
    </w:p>
    <w:p w14:paraId="2267338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b/>
          <w:bCs/>
          <w:sz w:val="24"/>
          <w:szCs w:val="24"/>
          <w:lang w:val="en-US" w:eastAsia="zh-CN"/>
        </w:rPr>
      </w:pPr>
      <w:r>
        <w:rPr>
          <w:rFonts w:hint="eastAsia" w:ascii="宋体" w:hAnsi="宋体" w:eastAsia="宋体" w:cs="宋体"/>
          <w:b/>
          <w:sz w:val="24"/>
          <w:szCs w:val="24"/>
        </w:rPr>
        <w:t>★</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运行模式</w:t>
      </w:r>
    </w:p>
    <w:p w14:paraId="056E5D8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产业学院校企双方深度合作，产业学院开设的所有专业紧密对接</w:t>
      </w:r>
      <w:r>
        <w:rPr>
          <w:rFonts w:hint="eastAsia" w:ascii="宋体" w:hAnsi="宋体" w:eastAsia="宋体" w:cs="宋体"/>
          <w:sz w:val="24"/>
          <w:szCs w:val="24"/>
          <w:lang w:val="en-US" w:eastAsia="zh-CN"/>
        </w:rPr>
        <w:t>中标人</w:t>
      </w:r>
      <w:r>
        <w:rPr>
          <w:rFonts w:hint="eastAsia" w:ascii="宋体" w:hAnsi="宋体" w:eastAsia="宋体" w:cs="宋体"/>
          <w:sz w:val="24"/>
          <w:szCs w:val="24"/>
          <w:lang w:val="en-US"/>
        </w:rPr>
        <w:t>及所在行业的产业链，合作企业对接的产业链上下游企业支持产业学院的办学建设、参与产业学院的办学过程，并允许合作企业对产业学院进行冠名。</w:t>
      </w:r>
    </w:p>
    <w:p w14:paraId="55D7B81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b/>
          <w:sz w:val="24"/>
          <w:szCs w:val="24"/>
          <w:lang w:eastAsia="zh-CN"/>
        </w:rPr>
      </w:pPr>
      <w:r>
        <w:rPr>
          <w:rFonts w:hint="eastAsia" w:ascii="宋体" w:hAnsi="宋体" w:eastAsia="宋体" w:cs="宋体"/>
          <w:b/>
          <w:sz w:val="24"/>
          <w:szCs w:val="24"/>
        </w:rPr>
        <w:t>★</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二</w:t>
      </w:r>
      <w:r>
        <w:rPr>
          <w:rFonts w:hint="eastAsia" w:ascii="宋体" w:hAnsi="宋体" w:eastAsia="宋体" w:cs="宋体"/>
          <w:b/>
          <w:sz w:val="24"/>
          <w:szCs w:val="24"/>
          <w:lang w:eastAsia="zh-CN"/>
        </w:rPr>
        <w:t>）服务对象</w:t>
      </w:r>
    </w:p>
    <w:p w14:paraId="6D17107F">
      <w:pPr>
        <w:pStyle w:val="10"/>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sz w:val="24"/>
          <w:szCs w:val="24"/>
        </w:rPr>
      </w:pPr>
      <w:r>
        <w:rPr>
          <w:rFonts w:hint="eastAsia" w:ascii="宋体" w:hAnsi="宋体" w:eastAsia="宋体" w:cs="宋体"/>
          <w:sz w:val="24"/>
          <w:szCs w:val="24"/>
          <w:lang w:val="en-US"/>
        </w:rPr>
        <w:t>承担</w:t>
      </w:r>
      <w:r>
        <w:rPr>
          <w:rFonts w:hint="eastAsia" w:ascii="宋体" w:hAnsi="宋体" w:eastAsia="宋体" w:cs="宋体"/>
          <w:sz w:val="24"/>
          <w:szCs w:val="24"/>
          <w:lang w:val="en-US" w:eastAsia="zh-CN"/>
        </w:rPr>
        <w:t>学院的</w:t>
      </w:r>
      <w:r>
        <w:rPr>
          <w:rFonts w:hint="eastAsia" w:ascii="宋体" w:hAnsi="宋体" w:eastAsia="宋体" w:cs="宋体"/>
          <w:sz w:val="24"/>
          <w:szCs w:val="24"/>
          <w:lang w:val="en-US"/>
        </w:rPr>
        <w:t>分布式发电与智能微电网技术、安全技术与管理等相关专业课的教学计划实施。同时，根据产业学院办学优势及国家战略和产业端需求动态调整专业群和服务内容</w:t>
      </w:r>
      <w:r>
        <w:rPr>
          <w:rFonts w:hint="eastAsia" w:ascii="宋体" w:hAnsi="宋体" w:eastAsia="宋体" w:cs="宋体"/>
          <w:b w:val="0"/>
          <w:bCs/>
          <w:sz w:val="24"/>
          <w:szCs w:val="24"/>
        </w:rPr>
        <w:t>。</w:t>
      </w:r>
    </w:p>
    <w:p w14:paraId="2EEB421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b/>
          <w:sz w:val="24"/>
          <w:szCs w:val="24"/>
          <w:lang w:eastAsia="zh-CN"/>
        </w:rPr>
      </w:pPr>
      <w:r>
        <w:rPr>
          <w:rFonts w:hint="eastAsia" w:ascii="宋体" w:hAnsi="宋体" w:eastAsia="宋体" w:cs="宋体"/>
          <w:b/>
          <w:sz w:val="24"/>
          <w:szCs w:val="24"/>
        </w:rPr>
        <w:t>★</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三</w:t>
      </w:r>
      <w:r>
        <w:rPr>
          <w:rFonts w:hint="eastAsia" w:ascii="宋体" w:hAnsi="宋体" w:eastAsia="宋体" w:cs="宋体"/>
          <w:b/>
          <w:sz w:val="24"/>
          <w:szCs w:val="24"/>
          <w:lang w:eastAsia="zh-CN"/>
        </w:rPr>
        <w:t>）建设资金</w:t>
      </w:r>
    </w:p>
    <w:p w14:paraId="1454AE0C">
      <w:pPr>
        <w:pStyle w:val="10"/>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cs="宋体"/>
          <w:sz w:val="24"/>
          <w:szCs w:val="24"/>
          <w:lang w:val="en-US" w:eastAsia="zh-CN"/>
        </w:rPr>
      </w:pPr>
      <w:r>
        <w:rPr>
          <w:rFonts w:hint="eastAsia" w:ascii="宋体" w:hAnsi="宋体" w:eastAsia="宋体" w:cs="宋体"/>
          <w:sz w:val="24"/>
          <w:szCs w:val="24"/>
          <w:lang w:val="en-US" w:eastAsia="zh-CN"/>
        </w:rPr>
        <w:t>中标人须负责购买整个项目实训场设备、实训场软环境的建设、</w:t>
      </w:r>
      <w:r>
        <w:rPr>
          <w:rFonts w:hint="eastAsia" w:ascii="宋体" w:hAnsi="宋体" w:eastAsia="宋体" w:cs="宋体"/>
          <w:sz w:val="24"/>
          <w:szCs w:val="24"/>
          <w:lang w:val="en-US"/>
        </w:rPr>
        <w:t>产业学院智能光伏实训基地</w:t>
      </w:r>
      <w:r>
        <w:rPr>
          <w:rFonts w:hint="eastAsia" w:ascii="宋体" w:hAnsi="宋体" w:eastAsia="宋体" w:cs="宋体"/>
          <w:sz w:val="24"/>
          <w:szCs w:val="24"/>
          <w:lang w:val="en-US" w:eastAsia="zh-CN"/>
        </w:rPr>
        <w:t>的</w:t>
      </w:r>
      <w:r>
        <w:rPr>
          <w:rFonts w:hint="eastAsia" w:ascii="宋体" w:hAnsi="宋体" w:eastAsia="宋体" w:cs="宋体"/>
          <w:sz w:val="24"/>
          <w:szCs w:val="24"/>
          <w:lang w:val="en-US"/>
        </w:rPr>
        <w:t>建设</w:t>
      </w:r>
      <w:r>
        <w:rPr>
          <w:rFonts w:hint="eastAsia" w:ascii="宋体" w:hAnsi="宋体" w:eastAsia="宋体" w:cs="宋体"/>
          <w:sz w:val="24"/>
          <w:szCs w:val="24"/>
          <w:lang w:val="en-US" w:eastAsia="zh-CN"/>
        </w:rPr>
        <w:t>，且所投入的</w:t>
      </w:r>
      <w:r>
        <w:rPr>
          <w:rFonts w:hint="eastAsia" w:ascii="宋体" w:hAnsi="宋体" w:eastAsia="宋体" w:cs="宋体"/>
          <w:sz w:val="24"/>
          <w:szCs w:val="24"/>
          <w:lang w:val="en-US"/>
        </w:rPr>
        <w:t>专项建设资金≥90万元（用于实训场设备≥45万元，用于实训场软环境建设≥10万元，用作产业学院智能光伏实训基地建设≥35万元）</w:t>
      </w:r>
      <w:r>
        <w:rPr>
          <w:rFonts w:hint="eastAsia" w:ascii="宋体" w:hAnsi="宋体" w:cs="宋体"/>
          <w:sz w:val="24"/>
          <w:szCs w:val="24"/>
          <w:lang w:val="en-US" w:eastAsia="zh-CN"/>
        </w:rPr>
        <w:t>。</w:t>
      </w:r>
    </w:p>
    <w:p w14:paraId="08DA6368">
      <w:pPr>
        <w:pStyle w:val="10"/>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outlineLvl w:val="9"/>
        <w:rPr>
          <w:rFonts w:hint="eastAsia" w:ascii="宋体" w:hAnsi="宋体" w:eastAsia="宋体" w:cs="宋体"/>
          <w:b/>
          <w:bCs/>
          <w:sz w:val="24"/>
          <w:szCs w:val="24"/>
        </w:rPr>
      </w:pPr>
      <w:r>
        <w:rPr>
          <w:rFonts w:hint="eastAsia" w:ascii="宋体" w:hAnsi="宋体" w:cs="宋体"/>
          <w:b/>
          <w:bCs/>
          <w:sz w:val="24"/>
          <w:szCs w:val="24"/>
          <w:lang w:val="en-US" w:eastAsia="zh-CN"/>
        </w:rPr>
        <w:t>注：</w:t>
      </w:r>
      <w:r>
        <w:rPr>
          <w:rFonts w:hint="eastAsia" w:ascii="宋体" w:hAnsi="宋体" w:eastAsia="宋体" w:cs="宋体"/>
          <w:b/>
          <w:bCs/>
          <w:sz w:val="24"/>
          <w:szCs w:val="24"/>
          <w:lang w:val="en-US" w:eastAsia="zh-CN"/>
        </w:rPr>
        <w:t>投标人须提供专项书面承诺，格式自拟。</w:t>
      </w:r>
    </w:p>
    <w:p w14:paraId="33FD08B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b/>
          <w:sz w:val="24"/>
          <w:szCs w:val="24"/>
          <w:lang w:eastAsia="zh-CN"/>
        </w:rPr>
      </w:pPr>
      <w:r>
        <w:rPr>
          <w:rFonts w:hint="eastAsia" w:ascii="宋体" w:hAnsi="宋体" w:eastAsia="宋体" w:cs="宋体"/>
          <w:b/>
          <w:sz w:val="24"/>
          <w:szCs w:val="24"/>
        </w:rPr>
        <w:t>★</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四</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实训场地</w:t>
      </w:r>
    </w:p>
    <w:p w14:paraId="446E6B98">
      <w:pPr>
        <w:pStyle w:val="10"/>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cs="宋体"/>
          <w:b w:val="0"/>
          <w:bCs/>
          <w:sz w:val="24"/>
          <w:szCs w:val="24"/>
          <w:lang w:val="en-US" w:eastAsia="zh-CN"/>
        </w:rPr>
      </w:pPr>
      <w:r>
        <w:rPr>
          <w:rFonts w:hint="eastAsia" w:ascii="宋体" w:hAnsi="宋体" w:eastAsia="宋体" w:cs="宋体"/>
          <w:b w:val="0"/>
          <w:bCs/>
          <w:sz w:val="24"/>
          <w:szCs w:val="24"/>
          <w:lang w:val="en-US" w:eastAsia="zh-CN"/>
        </w:rPr>
        <w:t>投标人应提供能满足专业实习条件的经营场所且面积≥2000平方米并配置变电、输电、配电实训场</w:t>
      </w:r>
      <w:r>
        <w:rPr>
          <w:rFonts w:hint="eastAsia" w:ascii="宋体" w:hAnsi="宋体" w:cs="宋体"/>
          <w:b w:val="0"/>
          <w:bCs/>
          <w:sz w:val="24"/>
          <w:szCs w:val="24"/>
          <w:lang w:val="en-US" w:eastAsia="zh-CN"/>
        </w:rPr>
        <w:t>。</w:t>
      </w:r>
    </w:p>
    <w:p w14:paraId="50E79741">
      <w:pPr>
        <w:pStyle w:val="10"/>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outlineLvl w:val="9"/>
        <w:rPr>
          <w:rFonts w:hint="eastAsia" w:ascii="宋体" w:hAnsi="宋体" w:eastAsia="宋体" w:cs="宋体"/>
          <w:b/>
          <w:sz w:val="24"/>
          <w:szCs w:val="24"/>
        </w:rPr>
      </w:pPr>
      <w:r>
        <w:rPr>
          <w:rFonts w:hint="eastAsia" w:ascii="宋体" w:hAnsi="宋体" w:cs="宋体"/>
          <w:b/>
          <w:bCs w:val="0"/>
          <w:sz w:val="24"/>
          <w:szCs w:val="24"/>
          <w:lang w:val="en-US" w:eastAsia="zh-CN"/>
        </w:rPr>
        <w:t>注：</w:t>
      </w:r>
      <w:r>
        <w:rPr>
          <w:rFonts w:hint="eastAsia" w:ascii="宋体" w:hAnsi="宋体" w:cs="宋体"/>
          <w:b/>
          <w:sz w:val="24"/>
          <w:szCs w:val="24"/>
          <w:lang w:val="en-US" w:eastAsia="zh-CN"/>
        </w:rPr>
        <w:t>1、</w:t>
      </w:r>
      <w:r>
        <w:rPr>
          <w:rFonts w:hint="eastAsia" w:ascii="宋体" w:hAnsi="宋体" w:eastAsia="宋体" w:cs="宋体"/>
          <w:b/>
          <w:sz w:val="24"/>
          <w:szCs w:val="24"/>
        </w:rPr>
        <w:t>若是自有</w:t>
      </w:r>
      <w:r>
        <w:rPr>
          <w:rFonts w:hint="eastAsia" w:ascii="宋体" w:hAnsi="宋体" w:eastAsia="宋体" w:cs="宋体"/>
          <w:b/>
          <w:bCs w:val="0"/>
          <w:sz w:val="24"/>
          <w:szCs w:val="24"/>
          <w:lang w:val="en-US" w:eastAsia="zh-CN"/>
        </w:rPr>
        <w:t>场地</w:t>
      </w:r>
      <w:r>
        <w:rPr>
          <w:rFonts w:hint="eastAsia" w:ascii="宋体" w:hAnsi="宋体" w:eastAsia="宋体" w:cs="宋体"/>
          <w:b/>
          <w:sz w:val="24"/>
          <w:szCs w:val="24"/>
        </w:rPr>
        <w:t>的，投标人须提供</w:t>
      </w:r>
      <w:r>
        <w:rPr>
          <w:rFonts w:hint="eastAsia" w:ascii="宋体" w:hAnsi="宋体" w:cs="宋体"/>
          <w:b/>
          <w:sz w:val="24"/>
          <w:szCs w:val="24"/>
          <w:lang w:val="en-US" w:eastAsia="zh-CN"/>
        </w:rPr>
        <w:t>①</w:t>
      </w:r>
      <w:r>
        <w:rPr>
          <w:rFonts w:hint="eastAsia" w:ascii="宋体" w:hAnsi="宋体" w:eastAsia="宋体" w:cs="宋体"/>
          <w:b/>
          <w:sz w:val="24"/>
          <w:szCs w:val="24"/>
        </w:rPr>
        <w:t>产权证明</w:t>
      </w:r>
      <w:r>
        <w:rPr>
          <w:rFonts w:hint="eastAsia" w:ascii="宋体" w:hAnsi="宋体" w:cs="宋体"/>
          <w:b/>
          <w:sz w:val="24"/>
          <w:szCs w:val="24"/>
          <w:lang w:val="en-US" w:eastAsia="zh-CN"/>
        </w:rPr>
        <w:t>扫描件</w:t>
      </w:r>
      <w:r>
        <w:rPr>
          <w:rFonts w:hint="eastAsia" w:ascii="宋体" w:hAnsi="宋体" w:cs="宋体"/>
          <w:b/>
          <w:sz w:val="24"/>
          <w:szCs w:val="24"/>
          <w:lang w:eastAsia="zh-CN"/>
        </w:rPr>
        <w:t>；</w:t>
      </w:r>
      <w:r>
        <w:rPr>
          <w:rFonts w:hint="eastAsia" w:ascii="宋体" w:hAnsi="宋体" w:cs="宋体"/>
          <w:b/>
          <w:sz w:val="24"/>
          <w:szCs w:val="24"/>
          <w:lang w:val="en-US" w:eastAsia="zh-CN"/>
        </w:rPr>
        <w:t>②</w:t>
      </w:r>
      <w:r>
        <w:rPr>
          <w:rFonts w:hint="eastAsia" w:ascii="宋体" w:hAnsi="宋体" w:eastAsia="宋体" w:cs="宋体"/>
          <w:b/>
          <w:bCs w:val="0"/>
          <w:sz w:val="24"/>
          <w:szCs w:val="24"/>
          <w:lang w:val="en-US" w:eastAsia="zh-CN"/>
        </w:rPr>
        <w:t>配置变电、输电、配电实训场</w:t>
      </w:r>
      <w:r>
        <w:rPr>
          <w:rFonts w:hint="eastAsia" w:ascii="宋体" w:hAnsi="宋体" w:eastAsia="宋体" w:cs="宋体"/>
          <w:b/>
          <w:sz w:val="24"/>
          <w:szCs w:val="24"/>
        </w:rPr>
        <w:t>实景彩图</w:t>
      </w:r>
      <w:r>
        <w:rPr>
          <w:rFonts w:hint="eastAsia" w:ascii="宋体" w:hAnsi="宋体" w:cs="宋体"/>
          <w:b/>
          <w:sz w:val="24"/>
          <w:szCs w:val="24"/>
          <w:lang w:eastAsia="zh-CN"/>
        </w:rPr>
        <w:t>；</w:t>
      </w:r>
      <w:r>
        <w:rPr>
          <w:rFonts w:hint="eastAsia" w:ascii="宋体" w:hAnsi="宋体" w:cs="宋体"/>
          <w:b/>
          <w:sz w:val="24"/>
          <w:szCs w:val="24"/>
          <w:lang w:val="en-US" w:eastAsia="zh-CN"/>
        </w:rPr>
        <w:t>③</w:t>
      </w:r>
      <w:r>
        <w:rPr>
          <w:rFonts w:hint="eastAsia" w:ascii="宋体" w:hAnsi="宋体" w:eastAsia="宋体" w:cs="宋体"/>
          <w:b/>
          <w:sz w:val="24"/>
          <w:szCs w:val="24"/>
          <w:lang w:val="en-US" w:eastAsia="zh-CN"/>
        </w:rPr>
        <w:t>电力设备发票</w:t>
      </w:r>
      <w:r>
        <w:rPr>
          <w:rFonts w:hint="eastAsia" w:ascii="宋体" w:hAnsi="宋体" w:cs="宋体"/>
          <w:b/>
          <w:sz w:val="24"/>
          <w:szCs w:val="24"/>
          <w:lang w:val="en-US" w:eastAsia="zh-CN"/>
        </w:rPr>
        <w:t>扫描件</w:t>
      </w:r>
      <w:r>
        <w:rPr>
          <w:rFonts w:hint="eastAsia" w:ascii="宋体" w:hAnsi="宋体" w:eastAsia="宋体" w:cs="宋体"/>
          <w:b/>
          <w:sz w:val="24"/>
          <w:szCs w:val="24"/>
        </w:rPr>
        <w:t>；</w:t>
      </w:r>
    </w:p>
    <w:p w14:paraId="16A76A09">
      <w:pPr>
        <w:pStyle w:val="10"/>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outlineLvl w:val="9"/>
        <w:rPr>
          <w:rFonts w:hint="eastAsia" w:ascii="宋体" w:hAnsi="宋体" w:eastAsia="宋体" w:cs="宋体"/>
          <w:b/>
          <w:bCs w:val="0"/>
          <w:sz w:val="24"/>
          <w:szCs w:val="24"/>
        </w:rPr>
      </w:pPr>
      <w:r>
        <w:rPr>
          <w:rFonts w:hint="eastAsia" w:ascii="宋体" w:hAnsi="宋体" w:cs="宋体"/>
          <w:b/>
          <w:sz w:val="24"/>
          <w:szCs w:val="24"/>
          <w:lang w:val="en-US" w:eastAsia="zh-CN"/>
        </w:rPr>
        <w:t>2、</w:t>
      </w:r>
      <w:r>
        <w:rPr>
          <w:rFonts w:hint="eastAsia" w:ascii="宋体" w:hAnsi="宋体" w:eastAsia="宋体" w:cs="宋体"/>
          <w:b/>
          <w:sz w:val="24"/>
          <w:szCs w:val="24"/>
        </w:rPr>
        <w:t>若是租赁的，投标人须提供</w:t>
      </w:r>
      <w:r>
        <w:rPr>
          <w:rFonts w:hint="eastAsia" w:ascii="宋体" w:hAnsi="宋体" w:cs="宋体"/>
          <w:b/>
          <w:sz w:val="24"/>
          <w:szCs w:val="24"/>
          <w:lang w:val="en-US" w:eastAsia="zh-CN"/>
        </w:rPr>
        <w:t>①</w:t>
      </w:r>
      <w:r>
        <w:rPr>
          <w:rFonts w:hint="eastAsia" w:ascii="宋体" w:hAnsi="宋体" w:eastAsia="宋体" w:cs="宋体"/>
          <w:b/>
          <w:sz w:val="24"/>
          <w:szCs w:val="24"/>
        </w:rPr>
        <w:t>租赁合同</w:t>
      </w:r>
      <w:r>
        <w:rPr>
          <w:rFonts w:hint="eastAsia" w:ascii="宋体" w:hAnsi="宋体" w:cs="宋体"/>
          <w:b/>
          <w:sz w:val="24"/>
          <w:szCs w:val="24"/>
          <w:lang w:val="en-US" w:eastAsia="zh-CN"/>
        </w:rPr>
        <w:t>扫描件；②</w:t>
      </w:r>
      <w:r>
        <w:rPr>
          <w:rFonts w:hint="eastAsia" w:ascii="宋体" w:hAnsi="宋体" w:eastAsia="宋体" w:cs="宋体"/>
          <w:b/>
          <w:sz w:val="24"/>
          <w:szCs w:val="24"/>
        </w:rPr>
        <w:t>投标截止前半年内任一个月</w:t>
      </w:r>
      <w:r>
        <w:rPr>
          <w:rFonts w:hint="eastAsia" w:ascii="宋体" w:hAnsi="宋体" w:cs="宋体"/>
          <w:b/>
          <w:sz w:val="24"/>
          <w:szCs w:val="24"/>
          <w:lang w:eastAsia="zh-CN"/>
        </w:rPr>
        <w:t>（</w:t>
      </w:r>
      <w:r>
        <w:rPr>
          <w:rFonts w:hint="eastAsia" w:ascii="宋体" w:hAnsi="宋体" w:cs="宋体"/>
          <w:b/>
          <w:sz w:val="24"/>
          <w:szCs w:val="24"/>
          <w:lang w:val="en-US" w:eastAsia="zh-CN"/>
        </w:rPr>
        <w:t>不含投标截止当月</w:t>
      </w:r>
      <w:r>
        <w:rPr>
          <w:rFonts w:hint="eastAsia" w:ascii="宋体" w:hAnsi="宋体" w:cs="宋体"/>
          <w:b/>
          <w:sz w:val="24"/>
          <w:szCs w:val="24"/>
          <w:lang w:eastAsia="zh-CN"/>
        </w:rPr>
        <w:t>）</w:t>
      </w:r>
      <w:r>
        <w:rPr>
          <w:rFonts w:hint="eastAsia" w:ascii="宋体" w:hAnsi="宋体" w:eastAsia="宋体" w:cs="宋体"/>
          <w:b/>
          <w:sz w:val="24"/>
          <w:szCs w:val="24"/>
        </w:rPr>
        <w:t>的租赁费转账凭证</w:t>
      </w:r>
      <w:r>
        <w:rPr>
          <w:rFonts w:hint="eastAsia" w:ascii="宋体" w:hAnsi="宋体" w:cs="宋体"/>
          <w:b/>
          <w:sz w:val="24"/>
          <w:szCs w:val="24"/>
          <w:lang w:val="en-US" w:eastAsia="zh-CN"/>
        </w:rPr>
        <w:t>扫描件</w:t>
      </w:r>
      <w:r>
        <w:rPr>
          <w:rFonts w:hint="eastAsia" w:ascii="宋体" w:hAnsi="宋体" w:cs="宋体"/>
          <w:b/>
          <w:sz w:val="24"/>
          <w:szCs w:val="24"/>
          <w:lang w:eastAsia="zh-CN"/>
        </w:rPr>
        <w:t>；</w:t>
      </w:r>
      <w:r>
        <w:rPr>
          <w:rFonts w:hint="eastAsia" w:ascii="宋体" w:hAnsi="宋体" w:cs="宋体"/>
          <w:b/>
          <w:sz w:val="24"/>
          <w:szCs w:val="24"/>
          <w:lang w:val="en-US" w:eastAsia="zh-CN"/>
        </w:rPr>
        <w:t>③</w:t>
      </w:r>
      <w:r>
        <w:rPr>
          <w:rFonts w:hint="eastAsia" w:ascii="宋体" w:hAnsi="宋体" w:eastAsia="宋体" w:cs="宋体"/>
          <w:b/>
          <w:bCs w:val="0"/>
          <w:sz w:val="24"/>
          <w:szCs w:val="24"/>
          <w:lang w:val="en-US" w:eastAsia="zh-CN"/>
        </w:rPr>
        <w:t>配置变电、输电、配电实训场</w:t>
      </w:r>
      <w:r>
        <w:rPr>
          <w:rFonts w:hint="eastAsia" w:ascii="宋体" w:hAnsi="宋体" w:eastAsia="宋体" w:cs="宋体"/>
          <w:b/>
          <w:sz w:val="24"/>
          <w:szCs w:val="24"/>
        </w:rPr>
        <w:t>实景彩图</w:t>
      </w:r>
      <w:r>
        <w:rPr>
          <w:rFonts w:hint="eastAsia" w:ascii="宋体" w:hAnsi="宋体" w:cs="宋体"/>
          <w:b/>
          <w:sz w:val="24"/>
          <w:szCs w:val="24"/>
          <w:lang w:eastAsia="zh-CN"/>
        </w:rPr>
        <w:t>；</w:t>
      </w:r>
      <w:r>
        <w:rPr>
          <w:rFonts w:hint="eastAsia" w:ascii="宋体" w:hAnsi="宋体" w:cs="宋体"/>
          <w:b/>
          <w:sz w:val="24"/>
          <w:szCs w:val="24"/>
          <w:lang w:val="en-US" w:eastAsia="zh-CN"/>
        </w:rPr>
        <w:t>④</w:t>
      </w:r>
      <w:r>
        <w:rPr>
          <w:rFonts w:hint="eastAsia" w:ascii="宋体" w:hAnsi="宋体" w:eastAsia="宋体" w:cs="宋体"/>
          <w:b/>
          <w:sz w:val="24"/>
          <w:szCs w:val="24"/>
          <w:lang w:val="en-US" w:eastAsia="zh-CN"/>
        </w:rPr>
        <w:t>电力设备发票</w:t>
      </w:r>
      <w:r>
        <w:rPr>
          <w:rFonts w:hint="eastAsia" w:ascii="宋体" w:hAnsi="宋体" w:cs="宋体"/>
          <w:b/>
          <w:sz w:val="24"/>
          <w:szCs w:val="24"/>
          <w:lang w:val="en-US" w:eastAsia="zh-CN"/>
        </w:rPr>
        <w:t>扫描件</w:t>
      </w:r>
      <w:r>
        <w:rPr>
          <w:rFonts w:hint="eastAsia" w:ascii="宋体" w:hAnsi="宋体" w:eastAsia="宋体" w:cs="宋体"/>
          <w:b/>
          <w:bCs w:val="0"/>
          <w:sz w:val="24"/>
          <w:szCs w:val="24"/>
          <w:lang w:val="en-US" w:eastAsia="zh-CN"/>
        </w:rPr>
        <w:t>。</w:t>
      </w:r>
    </w:p>
    <w:p w14:paraId="1DC0D43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b/>
          <w:sz w:val="24"/>
          <w:szCs w:val="24"/>
        </w:rPr>
      </w:pPr>
      <w:r>
        <w:rPr>
          <w:rFonts w:hint="eastAsia" w:ascii="宋体" w:hAnsi="宋体" w:eastAsia="宋体" w:cs="宋体"/>
          <w:b/>
          <w:sz w:val="24"/>
          <w:szCs w:val="24"/>
        </w:rPr>
        <w:t>★</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五</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人员配备</w:t>
      </w:r>
    </w:p>
    <w:p w14:paraId="3CA893A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以下人员为</w:t>
      </w:r>
      <w:r>
        <w:rPr>
          <w:rFonts w:hint="eastAsia" w:ascii="宋体" w:hAnsi="宋体" w:eastAsia="宋体" w:cs="宋体"/>
          <w:sz w:val="24"/>
          <w:szCs w:val="24"/>
          <w:shd w:val="clear" w:color="auto" w:fill="FFFFFF"/>
          <w:lang w:val="en-US" w:eastAsia="zh-CN"/>
        </w:rPr>
        <w:t>最低人员配备要求</w:t>
      </w:r>
      <w:r>
        <w:rPr>
          <w:rFonts w:hint="eastAsia" w:ascii="宋体" w:hAnsi="宋体" w:eastAsia="宋体" w:cs="宋体"/>
          <w:sz w:val="24"/>
          <w:szCs w:val="24"/>
          <w:lang w:val="en-US" w:eastAsia="zh-CN"/>
        </w:rPr>
        <w:t>：</w:t>
      </w:r>
    </w:p>
    <w:tbl>
      <w:tblPr>
        <w:tblStyle w:val="7"/>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1365"/>
        <w:gridCol w:w="1710"/>
        <w:gridCol w:w="5295"/>
      </w:tblGrid>
      <w:tr w14:paraId="5817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tcPr>
          <w:p w14:paraId="440EE7F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1365" w:type="dxa"/>
          </w:tcPr>
          <w:p w14:paraId="4FA312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岗位</w:t>
            </w:r>
          </w:p>
        </w:tc>
        <w:tc>
          <w:tcPr>
            <w:tcW w:w="1710" w:type="dxa"/>
          </w:tcPr>
          <w:p w14:paraId="6A2DBB3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w:t>
            </w:r>
          </w:p>
        </w:tc>
        <w:tc>
          <w:tcPr>
            <w:tcW w:w="5295" w:type="dxa"/>
          </w:tcPr>
          <w:p w14:paraId="1CBF55B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职责</w:t>
            </w:r>
          </w:p>
        </w:tc>
      </w:tr>
      <w:tr w14:paraId="298C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vAlign w:val="center"/>
          </w:tcPr>
          <w:p w14:paraId="134990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365" w:type="dxa"/>
            <w:vAlign w:val="center"/>
          </w:tcPr>
          <w:p w14:paraId="1A3F05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val="en-US"/>
              </w:rPr>
            </w:pPr>
            <w:r>
              <w:rPr>
                <w:rFonts w:hint="eastAsia" w:ascii="宋体" w:hAnsi="宋体" w:eastAsia="宋体" w:cs="宋体"/>
                <w:sz w:val="24"/>
                <w:szCs w:val="24"/>
                <w:shd w:val="clear" w:color="auto" w:fill="FFFFFF"/>
                <w:lang w:val="en-US"/>
              </w:rPr>
              <w:t>项目负责人</w:t>
            </w:r>
          </w:p>
        </w:tc>
        <w:tc>
          <w:tcPr>
            <w:tcW w:w="1710" w:type="dxa"/>
            <w:vAlign w:val="center"/>
          </w:tcPr>
          <w:p w14:paraId="324C27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1名</w:t>
            </w:r>
          </w:p>
        </w:tc>
        <w:tc>
          <w:tcPr>
            <w:tcW w:w="5295" w:type="dxa"/>
          </w:tcPr>
          <w:p w14:paraId="307F4D0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vertAlign w:val="baseline"/>
                <w:lang w:val="en-US"/>
              </w:rPr>
            </w:pPr>
            <w:r>
              <w:rPr>
                <w:rFonts w:hint="eastAsia" w:ascii="宋体" w:hAnsi="宋体" w:eastAsia="宋体" w:cs="宋体"/>
                <w:sz w:val="24"/>
                <w:szCs w:val="24"/>
                <w:shd w:val="clear" w:color="auto" w:fill="FFFFFF"/>
                <w:lang w:val="en-US"/>
              </w:rPr>
              <w:t>组织</w:t>
            </w:r>
            <w:r>
              <w:rPr>
                <w:rFonts w:hint="eastAsia" w:ascii="宋体" w:hAnsi="宋体" w:eastAsia="宋体" w:cs="宋体"/>
                <w:sz w:val="24"/>
                <w:szCs w:val="24"/>
                <w:lang w:val="en-US"/>
              </w:rPr>
              <w:t>统筹企业、行业资源的导入，负责预期成效指标完成</w:t>
            </w:r>
          </w:p>
        </w:tc>
      </w:tr>
      <w:tr w14:paraId="08D8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vAlign w:val="center"/>
          </w:tcPr>
          <w:p w14:paraId="1FD7E4C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1365" w:type="dxa"/>
            <w:vAlign w:val="center"/>
          </w:tcPr>
          <w:p w14:paraId="05CEDA6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val="en-US"/>
              </w:rPr>
            </w:pPr>
            <w:r>
              <w:rPr>
                <w:rFonts w:hint="eastAsia" w:ascii="宋体" w:hAnsi="宋体" w:eastAsia="宋体" w:cs="宋体"/>
                <w:sz w:val="24"/>
                <w:szCs w:val="24"/>
                <w:shd w:val="clear" w:color="auto" w:fill="FFFFFF"/>
                <w:lang w:val="en-US"/>
              </w:rPr>
              <w:t>管理人员</w:t>
            </w:r>
          </w:p>
        </w:tc>
        <w:tc>
          <w:tcPr>
            <w:tcW w:w="1710" w:type="dxa"/>
            <w:vAlign w:val="center"/>
          </w:tcPr>
          <w:p w14:paraId="7305D10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3</w:t>
            </w:r>
            <w:r>
              <w:rPr>
                <w:rFonts w:hint="eastAsia" w:ascii="宋体" w:hAnsi="宋体" w:eastAsia="宋体" w:cs="宋体"/>
                <w:sz w:val="24"/>
                <w:szCs w:val="24"/>
                <w:vertAlign w:val="baseline"/>
                <w:lang w:val="en-US" w:eastAsia="zh-CN"/>
              </w:rPr>
              <w:t>名</w:t>
            </w:r>
          </w:p>
        </w:tc>
        <w:tc>
          <w:tcPr>
            <w:tcW w:w="5295" w:type="dxa"/>
          </w:tcPr>
          <w:p w14:paraId="53CE99A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vertAlign w:val="baseline"/>
                <w:lang w:val="en-US"/>
              </w:rPr>
            </w:pPr>
            <w:r>
              <w:rPr>
                <w:rFonts w:hint="eastAsia" w:ascii="宋体" w:hAnsi="宋体" w:eastAsia="宋体" w:cs="宋体"/>
                <w:sz w:val="24"/>
                <w:szCs w:val="24"/>
                <w:shd w:val="clear" w:color="auto" w:fill="FFFFFF"/>
                <w:lang w:val="en-US"/>
              </w:rPr>
              <w:t>负责对接企业有实践经验和教学经验的专业课和实践课的企业导师或专业教师承担专业课程和实训课程教学，协助采购方的专业建设和教学管理工作</w:t>
            </w:r>
          </w:p>
        </w:tc>
      </w:tr>
      <w:tr w14:paraId="1D2E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 w:type="dxa"/>
            <w:vAlign w:val="center"/>
          </w:tcPr>
          <w:p w14:paraId="3CF683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1365" w:type="dxa"/>
            <w:vAlign w:val="center"/>
          </w:tcPr>
          <w:p w14:paraId="23A1336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val="en-US"/>
              </w:rPr>
            </w:pPr>
            <w:r>
              <w:rPr>
                <w:rFonts w:hint="eastAsia" w:ascii="宋体" w:hAnsi="宋体" w:eastAsia="宋体" w:cs="宋体"/>
                <w:sz w:val="24"/>
                <w:szCs w:val="24"/>
                <w:lang w:val="en-US"/>
              </w:rPr>
              <w:t>师资团队</w:t>
            </w:r>
          </w:p>
        </w:tc>
        <w:tc>
          <w:tcPr>
            <w:tcW w:w="1710" w:type="dxa"/>
            <w:vAlign w:val="center"/>
          </w:tcPr>
          <w:p w14:paraId="72B6FC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全职</w:t>
            </w:r>
            <w:r>
              <w:rPr>
                <w:rFonts w:hint="eastAsia" w:ascii="宋体" w:hAnsi="宋体" w:eastAsia="宋体" w:cs="宋体"/>
                <w:sz w:val="24"/>
                <w:szCs w:val="24"/>
                <w:lang w:val="en-US"/>
              </w:rPr>
              <w:t>不少于</w:t>
            </w:r>
            <w:r>
              <w:rPr>
                <w:rFonts w:hint="eastAsia" w:ascii="宋体" w:hAnsi="宋体" w:eastAsia="宋体" w:cs="宋体"/>
                <w:sz w:val="24"/>
                <w:szCs w:val="24"/>
                <w:lang w:val="en-US" w:eastAsia="zh-CN"/>
              </w:rPr>
              <w:t>3</w:t>
            </w:r>
            <w:r>
              <w:rPr>
                <w:rFonts w:hint="eastAsia" w:ascii="宋体" w:hAnsi="宋体" w:eastAsia="宋体" w:cs="宋体"/>
                <w:sz w:val="24"/>
                <w:szCs w:val="24"/>
                <w:lang w:val="en-US"/>
              </w:rPr>
              <w:t>人、</w:t>
            </w:r>
            <w:r>
              <w:rPr>
                <w:rFonts w:hint="eastAsia" w:ascii="宋体" w:hAnsi="宋体" w:eastAsia="宋体" w:cs="宋体"/>
                <w:sz w:val="24"/>
                <w:szCs w:val="24"/>
                <w:lang w:val="en-US" w:eastAsia="zh-CN"/>
              </w:rPr>
              <w:t>兼职教师不少于</w:t>
            </w:r>
            <w:r>
              <w:rPr>
                <w:rFonts w:hint="eastAsia" w:ascii="宋体" w:hAnsi="宋体" w:eastAsia="宋体" w:cs="宋体"/>
                <w:sz w:val="24"/>
                <w:szCs w:val="24"/>
                <w:lang w:val="en-US"/>
              </w:rPr>
              <w:t>3人</w:t>
            </w:r>
            <w:r>
              <w:rPr>
                <w:rFonts w:hint="eastAsia" w:ascii="宋体" w:hAnsi="宋体" w:eastAsia="宋体" w:cs="宋体"/>
                <w:sz w:val="24"/>
                <w:szCs w:val="24"/>
                <w:lang w:val="en-US" w:eastAsia="zh-CN"/>
              </w:rPr>
              <w:t>。</w:t>
            </w:r>
          </w:p>
        </w:tc>
        <w:tc>
          <w:tcPr>
            <w:tcW w:w="5295" w:type="dxa"/>
          </w:tcPr>
          <w:p w14:paraId="5CD5EE4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rPr>
              <w:t>中标人在项目执行期间，根据教学服务科目课程的需要调整配备相应授课人员</w:t>
            </w:r>
            <w:r>
              <w:rPr>
                <w:rFonts w:hint="eastAsia" w:ascii="宋体" w:hAnsi="宋体" w:eastAsia="宋体" w:cs="宋体"/>
                <w:sz w:val="24"/>
                <w:szCs w:val="24"/>
                <w:lang w:val="en-US" w:eastAsia="zh-CN"/>
              </w:rPr>
              <w:t>。</w:t>
            </w:r>
          </w:p>
        </w:tc>
      </w:tr>
      <w:tr w14:paraId="0F16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8" w:type="dxa"/>
            <w:gridSpan w:val="2"/>
            <w:shd w:val="clear" w:color="auto" w:fill="auto"/>
          </w:tcPr>
          <w:p w14:paraId="3BB8EE8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2"/>
                <w:sz w:val="24"/>
                <w:szCs w:val="24"/>
                <w:vertAlign w:val="baseline"/>
                <w:lang w:val="en-US" w:bidi="ar-SA"/>
              </w:rPr>
            </w:pPr>
            <w:r>
              <w:rPr>
                <w:rFonts w:hint="eastAsia" w:ascii="宋体" w:hAnsi="宋体" w:eastAsia="宋体" w:cs="宋体"/>
                <w:sz w:val="24"/>
                <w:szCs w:val="24"/>
                <w:vertAlign w:val="baseline"/>
                <w:lang w:val="en-US" w:eastAsia="zh-CN"/>
              </w:rPr>
              <w:t>合计</w:t>
            </w:r>
          </w:p>
        </w:tc>
        <w:tc>
          <w:tcPr>
            <w:tcW w:w="1710" w:type="dxa"/>
            <w:shd w:val="clear" w:color="auto" w:fill="auto"/>
          </w:tcPr>
          <w:p w14:paraId="7FA5BB2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2"/>
                <w:sz w:val="24"/>
                <w:szCs w:val="24"/>
                <w:vertAlign w:val="baseline"/>
                <w:lang w:val="en-US" w:bidi="ar-SA"/>
              </w:rPr>
            </w:pPr>
            <w:r>
              <w:rPr>
                <w:rFonts w:hint="eastAsia" w:ascii="宋体" w:hAnsi="宋体" w:eastAsia="宋体" w:cs="宋体"/>
                <w:sz w:val="24"/>
                <w:szCs w:val="24"/>
                <w:vertAlign w:val="baseline"/>
                <w:lang w:val="en-US"/>
              </w:rPr>
              <w:t>10人</w:t>
            </w:r>
          </w:p>
        </w:tc>
        <w:tc>
          <w:tcPr>
            <w:tcW w:w="5295" w:type="dxa"/>
          </w:tcPr>
          <w:p w14:paraId="1A109B9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rPr>
            </w:pPr>
            <w:r>
              <w:rPr>
                <w:rFonts w:hint="eastAsia" w:ascii="宋体" w:hAnsi="宋体" w:cs="宋体"/>
                <w:sz w:val="24"/>
                <w:szCs w:val="24"/>
                <w:lang w:val="en-US"/>
              </w:rPr>
              <w:t>备注：除兼职教师外的人员都需常驻</w:t>
            </w:r>
          </w:p>
        </w:tc>
      </w:tr>
    </w:tbl>
    <w:p w14:paraId="4EC10DD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b/>
          <w:sz w:val="24"/>
          <w:szCs w:val="24"/>
          <w:lang w:eastAsia="zh-CN"/>
        </w:rPr>
      </w:pPr>
      <w:r>
        <w:rPr>
          <w:rFonts w:hint="eastAsia" w:ascii="宋体" w:hAnsi="宋体" w:eastAsia="宋体" w:cs="宋体"/>
          <w:b/>
          <w:sz w:val="24"/>
          <w:szCs w:val="24"/>
        </w:rPr>
        <w:t>★</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六</w:t>
      </w:r>
      <w:r>
        <w:rPr>
          <w:rFonts w:hint="eastAsia" w:ascii="宋体" w:hAnsi="宋体" w:eastAsia="宋体" w:cs="宋体"/>
          <w:b/>
          <w:sz w:val="24"/>
          <w:szCs w:val="24"/>
          <w:lang w:eastAsia="zh-CN"/>
        </w:rPr>
        <w:t>）产业学院教学服务主要科目</w:t>
      </w:r>
    </w:p>
    <w:p w14:paraId="6C7EA6B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企业拟承担的专业群学分主要范围由校企根据学院产教融合实际需求进行协商，同时根据产业学院办学优势、国家战略需求、产业端需求变化或人才培养改革等可动态调整专业课程服务内容和学分。</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08" w:type="dxa"/>
          <w:left w:w="108" w:type="dxa"/>
          <w:bottom w:w="0" w:type="dxa"/>
          <w:right w:w="108" w:type="dxa"/>
        </w:tblCellMar>
      </w:tblPr>
      <w:tblGrid>
        <w:gridCol w:w="737"/>
        <w:gridCol w:w="1247"/>
        <w:gridCol w:w="4660"/>
        <w:gridCol w:w="1009"/>
        <w:gridCol w:w="1134"/>
      </w:tblGrid>
      <w:tr w14:paraId="5BAD9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8787" w:type="dxa"/>
            <w:gridSpan w:val="5"/>
            <w:vAlign w:val="center"/>
          </w:tcPr>
          <w:p w14:paraId="2F83279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b/>
                <w:sz w:val="24"/>
                <w:szCs w:val="24"/>
              </w:rPr>
              <w:t>附表1  产业学院教学服务主要科目</w:t>
            </w:r>
          </w:p>
        </w:tc>
      </w:tr>
      <w:tr w14:paraId="0043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shd w:val="clear" w:color="auto" w:fill="auto"/>
            <w:vAlign w:val="center"/>
          </w:tcPr>
          <w:p w14:paraId="425722E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序号</w:t>
            </w:r>
          </w:p>
        </w:tc>
        <w:tc>
          <w:tcPr>
            <w:tcW w:w="1247" w:type="dxa"/>
            <w:shd w:val="clear" w:color="auto" w:fill="auto"/>
            <w:vAlign w:val="center"/>
          </w:tcPr>
          <w:p w14:paraId="3CD8C63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课程</w:t>
            </w:r>
          </w:p>
          <w:p w14:paraId="03CD4F1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编码</w:t>
            </w:r>
          </w:p>
        </w:tc>
        <w:tc>
          <w:tcPr>
            <w:tcW w:w="4660" w:type="dxa"/>
            <w:shd w:val="clear" w:color="auto" w:fill="auto"/>
            <w:vAlign w:val="center"/>
          </w:tcPr>
          <w:p w14:paraId="3463D83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课程名称</w:t>
            </w:r>
          </w:p>
        </w:tc>
        <w:tc>
          <w:tcPr>
            <w:tcW w:w="1009" w:type="dxa"/>
            <w:shd w:val="clear" w:color="auto" w:fill="auto"/>
            <w:vAlign w:val="center"/>
          </w:tcPr>
          <w:p w14:paraId="71809A3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课程</w:t>
            </w:r>
          </w:p>
          <w:p w14:paraId="1AEEB45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类别</w:t>
            </w:r>
          </w:p>
        </w:tc>
        <w:tc>
          <w:tcPr>
            <w:tcW w:w="1134" w:type="dxa"/>
            <w:shd w:val="clear" w:color="auto" w:fill="auto"/>
            <w:vAlign w:val="center"/>
          </w:tcPr>
          <w:p w14:paraId="14DAE04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学分</w:t>
            </w:r>
          </w:p>
        </w:tc>
      </w:tr>
      <w:tr w14:paraId="633A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1CD46CC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247" w:type="dxa"/>
            <w:vAlign w:val="center"/>
          </w:tcPr>
          <w:p w14:paraId="673BB67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200114</w:t>
            </w:r>
          </w:p>
        </w:tc>
        <w:tc>
          <w:tcPr>
            <w:tcW w:w="4660" w:type="dxa"/>
            <w:vAlign w:val="center"/>
          </w:tcPr>
          <w:p w14:paraId="26DEA08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分布式数字化电站及变电所设备</w:t>
            </w:r>
          </w:p>
        </w:tc>
        <w:tc>
          <w:tcPr>
            <w:tcW w:w="1009" w:type="dxa"/>
            <w:vAlign w:val="center"/>
          </w:tcPr>
          <w:p w14:paraId="2BB6BF6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6282E21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14:paraId="38CBA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0744B1F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247" w:type="dxa"/>
            <w:vAlign w:val="center"/>
          </w:tcPr>
          <w:p w14:paraId="1A14BF6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200115</w:t>
            </w:r>
          </w:p>
        </w:tc>
        <w:tc>
          <w:tcPr>
            <w:tcW w:w="4660" w:type="dxa"/>
            <w:vAlign w:val="center"/>
          </w:tcPr>
          <w:p w14:paraId="4533110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分布式数字化电站设计技术</w:t>
            </w:r>
          </w:p>
        </w:tc>
        <w:tc>
          <w:tcPr>
            <w:tcW w:w="1009" w:type="dxa"/>
            <w:vAlign w:val="center"/>
          </w:tcPr>
          <w:p w14:paraId="599AF0C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303C426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10BB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3C8C5B7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247" w:type="dxa"/>
            <w:vAlign w:val="center"/>
          </w:tcPr>
          <w:p w14:paraId="1C524A0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200116</w:t>
            </w:r>
          </w:p>
        </w:tc>
        <w:tc>
          <w:tcPr>
            <w:tcW w:w="4660" w:type="dxa"/>
            <w:vAlign w:val="center"/>
          </w:tcPr>
          <w:p w14:paraId="2FCC265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分布式数字化电站建设与施工</w:t>
            </w:r>
          </w:p>
        </w:tc>
        <w:tc>
          <w:tcPr>
            <w:tcW w:w="1009" w:type="dxa"/>
            <w:vAlign w:val="center"/>
          </w:tcPr>
          <w:p w14:paraId="5FC680E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43375ED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1A68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1514BC5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247" w:type="dxa"/>
            <w:vAlign w:val="center"/>
          </w:tcPr>
          <w:p w14:paraId="7EB1BDE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200117</w:t>
            </w:r>
          </w:p>
        </w:tc>
        <w:tc>
          <w:tcPr>
            <w:tcW w:w="4660" w:type="dxa"/>
            <w:vAlign w:val="center"/>
          </w:tcPr>
          <w:p w14:paraId="3DE64DD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分布式数字化电站运行与管理</w:t>
            </w:r>
          </w:p>
        </w:tc>
        <w:tc>
          <w:tcPr>
            <w:tcW w:w="1009" w:type="dxa"/>
            <w:vAlign w:val="center"/>
          </w:tcPr>
          <w:p w14:paraId="71E7CD7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24113EF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7FCE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6695BC8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247" w:type="dxa"/>
            <w:vAlign w:val="center"/>
          </w:tcPr>
          <w:p w14:paraId="0B11362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200118</w:t>
            </w:r>
          </w:p>
        </w:tc>
        <w:tc>
          <w:tcPr>
            <w:tcW w:w="4660" w:type="dxa"/>
            <w:vAlign w:val="center"/>
          </w:tcPr>
          <w:p w14:paraId="15038E5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智能微电网技术与应用</w:t>
            </w:r>
          </w:p>
        </w:tc>
        <w:tc>
          <w:tcPr>
            <w:tcW w:w="1009" w:type="dxa"/>
            <w:vAlign w:val="center"/>
          </w:tcPr>
          <w:p w14:paraId="4FD608B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195EB89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2C25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54E8C9F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247" w:type="dxa"/>
            <w:vAlign w:val="center"/>
          </w:tcPr>
          <w:p w14:paraId="61B7069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200119</w:t>
            </w:r>
          </w:p>
        </w:tc>
        <w:tc>
          <w:tcPr>
            <w:tcW w:w="4660" w:type="dxa"/>
            <w:vAlign w:val="center"/>
          </w:tcPr>
          <w:p w14:paraId="6D45BE4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分布式发电工程施工工艺及设备调试实训</w:t>
            </w:r>
          </w:p>
        </w:tc>
        <w:tc>
          <w:tcPr>
            <w:tcW w:w="1009" w:type="dxa"/>
            <w:vAlign w:val="center"/>
          </w:tcPr>
          <w:p w14:paraId="7DBA60B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3EE5A8D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2230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3EA6440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247" w:type="dxa"/>
            <w:vAlign w:val="center"/>
          </w:tcPr>
          <w:p w14:paraId="744A8CF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293029</w:t>
            </w:r>
          </w:p>
        </w:tc>
        <w:tc>
          <w:tcPr>
            <w:tcW w:w="4660" w:type="dxa"/>
            <w:vAlign w:val="center"/>
          </w:tcPr>
          <w:p w14:paraId="1BF5A13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智能运维实训</w:t>
            </w:r>
          </w:p>
        </w:tc>
        <w:tc>
          <w:tcPr>
            <w:tcW w:w="1009" w:type="dxa"/>
            <w:vAlign w:val="center"/>
          </w:tcPr>
          <w:p w14:paraId="2F36063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657D89F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208E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6C4735B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247" w:type="dxa"/>
            <w:vAlign w:val="center"/>
          </w:tcPr>
          <w:p w14:paraId="028B8CD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200120</w:t>
            </w:r>
          </w:p>
        </w:tc>
        <w:tc>
          <w:tcPr>
            <w:tcW w:w="4660" w:type="dxa"/>
            <w:vAlign w:val="center"/>
          </w:tcPr>
          <w:p w14:paraId="3322083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智能微电网系统实训</w:t>
            </w:r>
          </w:p>
        </w:tc>
        <w:tc>
          <w:tcPr>
            <w:tcW w:w="1009" w:type="dxa"/>
            <w:vAlign w:val="center"/>
          </w:tcPr>
          <w:p w14:paraId="5B708B2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46D7FA2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r>
      <w:tr w14:paraId="6565A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7B8D688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247" w:type="dxa"/>
            <w:vAlign w:val="center"/>
          </w:tcPr>
          <w:p w14:paraId="1A585E4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020633</w:t>
            </w:r>
          </w:p>
        </w:tc>
        <w:tc>
          <w:tcPr>
            <w:tcW w:w="4660" w:type="dxa"/>
            <w:vAlign w:val="center"/>
          </w:tcPr>
          <w:p w14:paraId="616F79A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企业见习</w:t>
            </w:r>
          </w:p>
        </w:tc>
        <w:tc>
          <w:tcPr>
            <w:tcW w:w="1009" w:type="dxa"/>
            <w:vAlign w:val="center"/>
          </w:tcPr>
          <w:p w14:paraId="08D6948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2AB9BC9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r>
      <w:tr w14:paraId="2438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6D5E412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247" w:type="dxa"/>
            <w:vAlign w:val="center"/>
          </w:tcPr>
          <w:p w14:paraId="4DDEAC5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200203</w:t>
            </w:r>
          </w:p>
        </w:tc>
        <w:tc>
          <w:tcPr>
            <w:tcW w:w="4660" w:type="dxa"/>
            <w:vAlign w:val="center"/>
          </w:tcPr>
          <w:p w14:paraId="08C09CB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风力发电机组吊装与检验实训</w:t>
            </w:r>
          </w:p>
        </w:tc>
        <w:tc>
          <w:tcPr>
            <w:tcW w:w="1009" w:type="dxa"/>
            <w:vAlign w:val="center"/>
          </w:tcPr>
          <w:p w14:paraId="08E5697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34721E2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5472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194F821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1247" w:type="dxa"/>
            <w:vAlign w:val="center"/>
          </w:tcPr>
          <w:p w14:paraId="4C10C04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200204</w:t>
            </w:r>
          </w:p>
        </w:tc>
        <w:tc>
          <w:tcPr>
            <w:tcW w:w="4660" w:type="dxa"/>
            <w:vAlign w:val="center"/>
          </w:tcPr>
          <w:p w14:paraId="676ACD2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风电场生产运行实训</w:t>
            </w:r>
          </w:p>
        </w:tc>
        <w:tc>
          <w:tcPr>
            <w:tcW w:w="1009" w:type="dxa"/>
            <w:vAlign w:val="center"/>
          </w:tcPr>
          <w:p w14:paraId="01876AB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3DF93B1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5462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6651664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1247" w:type="dxa"/>
            <w:vAlign w:val="center"/>
          </w:tcPr>
          <w:p w14:paraId="2DE7BD3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220033</w:t>
            </w:r>
          </w:p>
        </w:tc>
        <w:tc>
          <w:tcPr>
            <w:tcW w:w="4660" w:type="dxa"/>
            <w:vAlign w:val="center"/>
          </w:tcPr>
          <w:p w14:paraId="269AB5C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专业跟岗实训</w:t>
            </w:r>
          </w:p>
        </w:tc>
        <w:tc>
          <w:tcPr>
            <w:tcW w:w="1009" w:type="dxa"/>
            <w:vAlign w:val="center"/>
          </w:tcPr>
          <w:p w14:paraId="5F210D5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677807E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r>
      <w:tr w14:paraId="4F1F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59F5953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1247" w:type="dxa"/>
            <w:vAlign w:val="center"/>
          </w:tcPr>
          <w:p w14:paraId="021A214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220034</w:t>
            </w:r>
          </w:p>
        </w:tc>
        <w:tc>
          <w:tcPr>
            <w:tcW w:w="4660" w:type="dxa"/>
            <w:vAlign w:val="center"/>
          </w:tcPr>
          <w:p w14:paraId="104FA9E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专业综合实训</w:t>
            </w:r>
          </w:p>
        </w:tc>
        <w:tc>
          <w:tcPr>
            <w:tcW w:w="1009" w:type="dxa"/>
            <w:vAlign w:val="center"/>
          </w:tcPr>
          <w:p w14:paraId="4C91D87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730571B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r>
      <w:tr w14:paraId="0E9A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5F459EF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1247" w:type="dxa"/>
            <w:vAlign w:val="center"/>
          </w:tcPr>
          <w:p w14:paraId="372CFDF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220035</w:t>
            </w:r>
          </w:p>
        </w:tc>
        <w:tc>
          <w:tcPr>
            <w:tcW w:w="4660" w:type="dxa"/>
            <w:vAlign w:val="center"/>
          </w:tcPr>
          <w:p w14:paraId="6A44D46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岗位实习</w:t>
            </w:r>
          </w:p>
        </w:tc>
        <w:tc>
          <w:tcPr>
            <w:tcW w:w="1009" w:type="dxa"/>
            <w:vAlign w:val="center"/>
          </w:tcPr>
          <w:p w14:paraId="6B024BE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4A1AAF2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p>
        </w:tc>
      </w:tr>
      <w:tr w14:paraId="71EE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57B8612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1247" w:type="dxa"/>
            <w:vAlign w:val="center"/>
          </w:tcPr>
          <w:p w14:paraId="7AB2FF5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020106</w:t>
            </w:r>
          </w:p>
        </w:tc>
        <w:tc>
          <w:tcPr>
            <w:tcW w:w="4660" w:type="dxa"/>
            <w:vAlign w:val="center"/>
          </w:tcPr>
          <w:p w14:paraId="3B49B4C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电力法律法规与案例分析</w:t>
            </w:r>
          </w:p>
        </w:tc>
        <w:tc>
          <w:tcPr>
            <w:tcW w:w="1009" w:type="dxa"/>
            <w:vAlign w:val="center"/>
          </w:tcPr>
          <w:p w14:paraId="711F4AF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4CDBE76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4779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497A4DD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p>
        </w:tc>
        <w:tc>
          <w:tcPr>
            <w:tcW w:w="1247" w:type="dxa"/>
            <w:vAlign w:val="center"/>
          </w:tcPr>
          <w:p w14:paraId="4FC5046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200121</w:t>
            </w:r>
          </w:p>
        </w:tc>
        <w:tc>
          <w:tcPr>
            <w:tcW w:w="4660" w:type="dxa"/>
            <w:vAlign w:val="center"/>
          </w:tcPr>
          <w:p w14:paraId="1D8E60E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智能电网通信技术</w:t>
            </w:r>
          </w:p>
        </w:tc>
        <w:tc>
          <w:tcPr>
            <w:tcW w:w="1009" w:type="dxa"/>
            <w:vAlign w:val="center"/>
          </w:tcPr>
          <w:p w14:paraId="59F3C81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0288FE0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78D4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4332951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w:t>
            </w:r>
          </w:p>
        </w:tc>
        <w:tc>
          <w:tcPr>
            <w:tcW w:w="1247" w:type="dxa"/>
            <w:vAlign w:val="center"/>
          </w:tcPr>
          <w:p w14:paraId="215AD7A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200122</w:t>
            </w:r>
          </w:p>
        </w:tc>
        <w:tc>
          <w:tcPr>
            <w:tcW w:w="4660" w:type="dxa"/>
            <w:vAlign w:val="center"/>
          </w:tcPr>
          <w:p w14:paraId="53F3D49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电力系统电能质量</w:t>
            </w:r>
          </w:p>
        </w:tc>
        <w:tc>
          <w:tcPr>
            <w:tcW w:w="1009" w:type="dxa"/>
            <w:vAlign w:val="center"/>
          </w:tcPr>
          <w:p w14:paraId="616B695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35DF092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33FA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59E3936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w:t>
            </w:r>
          </w:p>
        </w:tc>
        <w:tc>
          <w:tcPr>
            <w:tcW w:w="1247" w:type="dxa"/>
            <w:vAlign w:val="center"/>
          </w:tcPr>
          <w:p w14:paraId="24B5F99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200124</w:t>
            </w:r>
          </w:p>
        </w:tc>
        <w:tc>
          <w:tcPr>
            <w:tcW w:w="4660" w:type="dxa"/>
            <w:vAlign w:val="center"/>
          </w:tcPr>
          <w:p w14:paraId="7151375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风力发电机组运行维护与调试</w:t>
            </w:r>
          </w:p>
        </w:tc>
        <w:tc>
          <w:tcPr>
            <w:tcW w:w="1009" w:type="dxa"/>
            <w:vAlign w:val="center"/>
          </w:tcPr>
          <w:p w14:paraId="704481D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7A77C45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60D4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01AFF8B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w:t>
            </w:r>
          </w:p>
        </w:tc>
        <w:tc>
          <w:tcPr>
            <w:tcW w:w="1247" w:type="dxa"/>
            <w:vAlign w:val="center"/>
          </w:tcPr>
          <w:p w14:paraId="4D74D5B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200125</w:t>
            </w:r>
          </w:p>
        </w:tc>
        <w:tc>
          <w:tcPr>
            <w:tcW w:w="4660" w:type="dxa"/>
            <w:vAlign w:val="center"/>
          </w:tcPr>
          <w:p w14:paraId="20EBA9F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电力施工防范与控制</w:t>
            </w:r>
          </w:p>
        </w:tc>
        <w:tc>
          <w:tcPr>
            <w:tcW w:w="1009" w:type="dxa"/>
            <w:vAlign w:val="center"/>
          </w:tcPr>
          <w:p w14:paraId="35D507C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6F2D3D0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41E7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0D34913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w:t>
            </w:r>
          </w:p>
        </w:tc>
        <w:tc>
          <w:tcPr>
            <w:tcW w:w="1247" w:type="dxa"/>
            <w:vAlign w:val="center"/>
          </w:tcPr>
          <w:p w14:paraId="5BA46A3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200072</w:t>
            </w:r>
          </w:p>
        </w:tc>
        <w:tc>
          <w:tcPr>
            <w:tcW w:w="4660" w:type="dxa"/>
            <w:vAlign w:val="center"/>
          </w:tcPr>
          <w:p w14:paraId="6943D73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新型电力系统安装与调试实训</w:t>
            </w:r>
          </w:p>
        </w:tc>
        <w:tc>
          <w:tcPr>
            <w:tcW w:w="1009" w:type="dxa"/>
            <w:vAlign w:val="center"/>
          </w:tcPr>
          <w:p w14:paraId="44CA70B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2A6A5B5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r>
      <w:tr w14:paraId="4AC8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6222160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w:t>
            </w:r>
          </w:p>
        </w:tc>
        <w:tc>
          <w:tcPr>
            <w:tcW w:w="1247" w:type="dxa"/>
            <w:vAlign w:val="center"/>
          </w:tcPr>
          <w:p w14:paraId="534FE02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200126</w:t>
            </w:r>
          </w:p>
        </w:tc>
        <w:tc>
          <w:tcPr>
            <w:tcW w:w="4660" w:type="dxa"/>
            <w:vAlign w:val="center"/>
          </w:tcPr>
          <w:p w14:paraId="0165259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无人机巡检实训</w:t>
            </w:r>
          </w:p>
        </w:tc>
        <w:tc>
          <w:tcPr>
            <w:tcW w:w="1009" w:type="dxa"/>
            <w:vAlign w:val="center"/>
          </w:tcPr>
          <w:p w14:paraId="04F47F4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6630B55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r>
      <w:tr w14:paraId="2861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2B1B8A3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w:t>
            </w:r>
          </w:p>
        </w:tc>
        <w:tc>
          <w:tcPr>
            <w:tcW w:w="1247" w:type="dxa"/>
            <w:vAlign w:val="center"/>
          </w:tcPr>
          <w:p w14:paraId="490D64D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182208</w:t>
            </w:r>
          </w:p>
        </w:tc>
        <w:tc>
          <w:tcPr>
            <w:tcW w:w="4660" w:type="dxa"/>
            <w:vAlign w:val="center"/>
          </w:tcPr>
          <w:p w14:paraId="6846B55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机械安全技术</w:t>
            </w:r>
          </w:p>
        </w:tc>
        <w:tc>
          <w:tcPr>
            <w:tcW w:w="1009" w:type="dxa"/>
            <w:vAlign w:val="center"/>
          </w:tcPr>
          <w:p w14:paraId="6E1B9D2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50F246F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1E93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756A552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w:t>
            </w:r>
          </w:p>
        </w:tc>
        <w:tc>
          <w:tcPr>
            <w:tcW w:w="1247" w:type="dxa"/>
            <w:vAlign w:val="center"/>
          </w:tcPr>
          <w:p w14:paraId="7F9B328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182201</w:t>
            </w:r>
          </w:p>
        </w:tc>
        <w:tc>
          <w:tcPr>
            <w:tcW w:w="4660" w:type="dxa"/>
            <w:vAlign w:val="center"/>
          </w:tcPr>
          <w:p w14:paraId="7600660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安全生产法律法规</w:t>
            </w:r>
          </w:p>
        </w:tc>
        <w:tc>
          <w:tcPr>
            <w:tcW w:w="1009" w:type="dxa"/>
            <w:vAlign w:val="center"/>
          </w:tcPr>
          <w:p w14:paraId="7A41EEB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10F6F74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541F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5189A46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w:t>
            </w:r>
          </w:p>
        </w:tc>
        <w:tc>
          <w:tcPr>
            <w:tcW w:w="1247" w:type="dxa"/>
            <w:vAlign w:val="center"/>
          </w:tcPr>
          <w:p w14:paraId="4C76769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011713</w:t>
            </w:r>
          </w:p>
        </w:tc>
        <w:tc>
          <w:tcPr>
            <w:tcW w:w="4660" w:type="dxa"/>
            <w:vAlign w:val="center"/>
          </w:tcPr>
          <w:p w14:paraId="0E32F05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工程制图与CAD</w:t>
            </w:r>
          </w:p>
        </w:tc>
        <w:tc>
          <w:tcPr>
            <w:tcW w:w="1009" w:type="dxa"/>
            <w:vAlign w:val="center"/>
          </w:tcPr>
          <w:p w14:paraId="01560FC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59DCA30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69F2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140F68A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w:t>
            </w:r>
          </w:p>
        </w:tc>
        <w:tc>
          <w:tcPr>
            <w:tcW w:w="1247" w:type="dxa"/>
            <w:vAlign w:val="center"/>
          </w:tcPr>
          <w:p w14:paraId="297E38C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182221</w:t>
            </w:r>
          </w:p>
        </w:tc>
        <w:tc>
          <w:tcPr>
            <w:tcW w:w="4660" w:type="dxa"/>
            <w:vAlign w:val="center"/>
          </w:tcPr>
          <w:p w14:paraId="7816A03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制图与 CAD 实训</w:t>
            </w:r>
          </w:p>
        </w:tc>
        <w:tc>
          <w:tcPr>
            <w:tcW w:w="1009" w:type="dxa"/>
            <w:vAlign w:val="center"/>
          </w:tcPr>
          <w:p w14:paraId="0B2137E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7CE5124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r>
      <w:tr w14:paraId="7CA3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142E607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w:t>
            </w:r>
          </w:p>
        </w:tc>
        <w:tc>
          <w:tcPr>
            <w:tcW w:w="1247" w:type="dxa"/>
            <w:vAlign w:val="center"/>
          </w:tcPr>
          <w:p w14:paraId="3BC7F5B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182212</w:t>
            </w:r>
          </w:p>
        </w:tc>
        <w:tc>
          <w:tcPr>
            <w:tcW w:w="4660" w:type="dxa"/>
            <w:vAlign w:val="center"/>
          </w:tcPr>
          <w:p w14:paraId="5B3FBA6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安全人机工程学</w:t>
            </w:r>
          </w:p>
        </w:tc>
        <w:tc>
          <w:tcPr>
            <w:tcW w:w="1009" w:type="dxa"/>
            <w:vAlign w:val="center"/>
          </w:tcPr>
          <w:p w14:paraId="24ED78C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18453CA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5EED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6209EBD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27</w:t>
            </w:r>
          </w:p>
        </w:tc>
        <w:tc>
          <w:tcPr>
            <w:tcW w:w="1247" w:type="dxa"/>
            <w:vAlign w:val="center"/>
          </w:tcPr>
          <w:p w14:paraId="72A50C2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182270</w:t>
            </w:r>
          </w:p>
        </w:tc>
        <w:tc>
          <w:tcPr>
            <w:tcW w:w="4660" w:type="dxa"/>
            <w:vAlign w:val="center"/>
          </w:tcPr>
          <w:p w14:paraId="73FDA9F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事故应急救援</w:t>
            </w:r>
          </w:p>
        </w:tc>
        <w:tc>
          <w:tcPr>
            <w:tcW w:w="1009" w:type="dxa"/>
            <w:vAlign w:val="center"/>
          </w:tcPr>
          <w:p w14:paraId="414AEB4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7FDDAF9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563D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60374F6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w:t>
            </w:r>
          </w:p>
        </w:tc>
        <w:tc>
          <w:tcPr>
            <w:tcW w:w="1247" w:type="dxa"/>
            <w:vAlign w:val="center"/>
          </w:tcPr>
          <w:p w14:paraId="46FB645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182207</w:t>
            </w:r>
          </w:p>
        </w:tc>
        <w:tc>
          <w:tcPr>
            <w:tcW w:w="4660" w:type="dxa"/>
            <w:vAlign w:val="center"/>
          </w:tcPr>
          <w:p w14:paraId="70C3948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防火防爆技术</w:t>
            </w:r>
          </w:p>
        </w:tc>
        <w:tc>
          <w:tcPr>
            <w:tcW w:w="1009" w:type="dxa"/>
            <w:vAlign w:val="center"/>
          </w:tcPr>
          <w:p w14:paraId="6ABAF79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2A5E5F5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0D27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5D8939C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w:t>
            </w:r>
          </w:p>
        </w:tc>
        <w:tc>
          <w:tcPr>
            <w:tcW w:w="1247" w:type="dxa"/>
            <w:vAlign w:val="center"/>
          </w:tcPr>
          <w:p w14:paraId="0DDD424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182273</w:t>
            </w:r>
          </w:p>
        </w:tc>
        <w:tc>
          <w:tcPr>
            <w:tcW w:w="4660" w:type="dxa"/>
            <w:vAlign w:val="center"/>
          </w:tcPr>
          <w:p w14:paraId="38B6710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职业危害防治技术</w:t>
            </w:r>
          </w:p>
        </w:tc>
        <w:tc>
          <w:tcPr>
            <w:tcW w:w="1009" w:type="dxa"/>
            <w:vAlign w:val="center"/>
          </w:tcPr>
          <w:p w14:paraId="7A3E62D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7848F35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2751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232B414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w:t>
            </w:r>
          </w:p>
        </w:tc>
        <w:tc>
          <w:tcPr>
            <w:tcW w:w="1247" w:type="dxa"/>
            <w:vAlign w:val="center"/>
          </w:tcPr>
          <w:p w14:paraId="05B2C3E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182209</w:t>
            </w:r>
          </w:p>
        </w:tc>
        <w:tc>
          <w:tcPr>
            <w:tcW w:w="4660" w:type="dxa"/>
            <w:vAlign w:val="center"/>
          </w:tcPr>
          <w:p w14:paraId="4E9B5A1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安全评价理论与技术</w:t>
            </w:r>
          </w:p>
        </w:tc>
        <w:tc>
          <w:tcPr>
            <w:tcW w:w="1009" w:type="dxa"/>
            <w:vAlign w:val="center"/>
          </w:tcPr>
          <w:p w14:paraId="70BB3BA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0DF2CFF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03E9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23373BA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w:t>
            </w:r>
          </w:p>
        </w:tc>
        <w:tc>
          <w:tcPr>
            <w:tcW w:w="1247" w:type="dxa"/>
            <w:vAlign w:val="center"/>
          </w:tcPr>
          <w:p w14:paraId="5ABFB91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182274</w:t>
            </w:r>
          </w:p>
        </w:tc>
        <w:tc>
          <w:tcPr>
            <w:tcW w:w="4660" w:type="dxa"/>
            <w:vAlign w:val="center"/>
          </w:tcPr>
          <w:p w14:paraId="1304EE9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事故预防处理与安全监察</w:t>
            </w:r>
          </w:p>
        </w:tc>
        <w:tc>
          <w:tcPr>
            <w:tcW w:w="1009" w:type="dxa"/>
            <w:vAlign w:val="center"/>
          </w:tcPr>
          <w:p w14:paraId="4B3E4E9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7728C62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2E03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0457FC0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w:t>
            </w:r>
          </w:p>
        </w:tc>
        <w:tc>
          <w:tcPr>
            <w:tcW w:w="1247" w:type="dxa"/>
            <w:vAlign w:val="center"/>
          </w:tcPr>
          <w:p w14:paraId="66536A2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182275</w:t>
            </w:r>
          </w:p>
        </w:tc>
        <w:tc>
          <w:tcPr>
            <w:tcW w:w="4660" w:type="dxa"/>
            <w:vAlign w:val="center"/>
          </w:tcPr>
          <w:p w14:paraId="32ABBF0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安全检测与监控技术</w:t>
            </w:r>
          </w:p>
        </w:tc>
        <w:tc>
          <w:tcPr>
            <w:tcW w:w="1009" w:type="dxa"/>
            <w:vAlign w:val="center"/>
          </w:tcPr>
          <w:p w14:paraId="683D493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18364D8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3BEC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43113F5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w:t>
            </w:r>
          </w:p>
        </w:tc>
        <w:tc>
          <w:tcPr>
            <w:tcW w:w="1247" w:type="dxa"/>
            <w:vAlign w:val="center"/>
          </w:tcPr>
          <w:p w14:paraId="25E621D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182233</w:t>
            </w:r>
          </w:p>
        </w:tc>
        <w:tc>
          <w:tcPr>
            <w:tcW w:w="4660" w:type="dxa"/>
            <w:vAlign w:val="center"/>
          </w:tcPr>
          <w:p w14:paraId="34FEFF1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电气运行技术</w:t>
            </w:r>
          </w:p>
        </w:tc>
        <w:tc>
          <w:tcPr>
            <w:tcW w:w="1009" w:type="dxa"/>
            <w:vAlign w:val="center"/>
          </w:tcPr>
          <w:p w14:paraId="3CD4350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04E8E81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6C81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328271A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w:t>
            </w:r>
          </w:p>
        </w:tc>
        <w:tc>
          <w:tcPr>
            <w:tcW w:w="1247" w:type="dxa"/>
            <w:vAlign w:val="center"/>
          </w:tcPr>
          <w:p w14:paraId="41ED4FB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182202</w:t>
            </w:r>
          </w:p>
        </w:tc>
        <w:tc>
          <w:tcPr>
            <w:tcW w:w="4660" w:type="dxa"/>
            <w:vAlign w:val="center"/>
          </w:tcPr>
          <w:p w14:paraId="1F2FF45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安全用电实训</w:t>
            </w:r>
          </w:p>
        </w:tc>
        <w:tc>
          <w:tcPr>
            <w:tcW w:w="1009" w:type="dxa"/>
            <w:vAlign w:val="center"/>
          </w:tcPr>
          <w:p w14:paraId="744910A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4FF184E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r>
      <w:tr w14:paraId="290C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60B9C44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w:t>
            </w:r>
          </w:p>
        </w:tc>
        <w:tc>
          <w:tcPr>
            <w:tcW w:w="1247" w:type="dxa"/>
            <w:vAlign w:val="center"/>
          </w:tcPr>
          <w:p w14:paraId="032ADEB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201012</w:t>
            </w:r>
          </w:p>
        </w:tc>
        <w:tc>
          <w:tcPr>
            <w:tcW w:w="4660" w:type="dxa"/>
            <w:vAlign w:val="center"/>
          </w:tcPr>
          <w:p w14:paraId="5DAC4F9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安保与消防实训</w:t>
            </w:r>
          </w:p>
        </w:tc>
        <w:tc>
          <w:tcPr>
            <w:tcW w:w="1009" w:type="dxa"/>
            <w:vAlign w:val="center"/>
          </w:tcPr>
          <w:p w14:paraId="792EEA5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4911E7A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72F9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4EA9B97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36</w:t>
            </w:r>
          </w:p>
        </w:tc>
        <w:tc>
          <w:tcPr>
            <w:tcW w:w="1247" w:type="dxa"/>
            <w:vAlign w:val="center"/>
          </w:tcPr>
          <w:p w14:paraId="27839EF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293023</w:t>
            </w:r>
          </w:p>
        </w:tc>
        <w:tc>
          <w:tcPr>
            <w:tcW w:w="4660" w:type="dxa"/>
            <w:vAlign w:val="center"/>
          </w:tcPr>
          <w:p w14:paraId="2B4D90B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企业见习实训</w:t>
            </w:r>
          </w:p>
        </w:tc>
        <w:tc>
          <w:tcPr>
            <w:tcW w:w="1009" w:type="dxa"/>
            <w:vAlign w:val="center"/>
          </w:tcPr>
          <w:p w14:paraId="44D9B29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5D825D4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r>
      <w:tr w14:paraId="56B1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215D3B2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37</w:t>
            </w:r>
          </w:p>
        </w:tc>
        <w:tc>
          <w:tcPr>
            <w:tcW w:w="1247" w:type="dxa"/>
            <w:vAlign w:val="center"/>
          </w:tcPr>
          <w:p w14:paraId="1AA7304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182271</w:t>
            </w:r>
          </w:p>
        </w:tc>
        <w:tc>
          <w:tcPr>
            <w:tcW w:w="4660" w:type="dxa"/>
            <w:vAlign w:val="center"/>
          </w:tcPr>
          <w:p w14:paraId="4141003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智能配电运维实训</w:t>
            </w:r>
          </w:p>
        </w:tc>
        <w:tc>
          <w:tcPr>
            <w:tcW w:w="1009" w:type="dxa"/>
            <w:vAlign w:val="center"/>
          </w:tcPr>
          <w:p w14:paraId="4E80AA7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36B0F86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112E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1B496FC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38</w:t>
            </w:r>
          </w:p>
        </w:tc>
        <w:tc>
          <w:tcPr>
            <w:tcW w:w="1247" w:type="dxa"/>
            <w:vAlign w:val="center"/>
          </w:tcPr>
          <w:p w14:paraId="2D5AAB5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201011</w:t>
            </w:r>
          </w:p>
        </w:tc>
        <w:tc>
          <w:tcPr>
            <w:tcW w:w="4660" w:type="dxa"/>
            <w:vAlign w:val="center"/>
          </w:tcPr>
          <w:p w14:paraId="26CC64A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事故应急救援实训</w:t>
            </w:r>
          </w:p>
        </w:tc>
        <w:tc>
          <w:tcPr>
            <w:tcW w:w="1009" w:type="dxa"/>
            <w:vAlign w:val="center"/>
          </w:tcPr>
          <w:p w14:paraId="221B460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3D42B38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1B9E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39D85A7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39</w:t>
            </w:r>
          </w:p>
        </w:tc>
        <w:tc>
          <w:tcPr>
            <w:tcW w:w="1247" w:type="dxa"/>
            <w:vAlign w:val="center"/>
          </w:tcPr>
          <w:p w14:paraId="53750B3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220033</w:t>
            </w:r>
          </w:p>
        </w:tc>
        <w:tc>
          <w:tcPr>
            <w:tcW w:w="4660" w:type="dxa"/>
            <w:vAlign w:val="center"/>
          </w:tcPr>
          <w:p w14:paraId="610E535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专业跟岗实训</w:t>
            </w:r>
          </w:p>
        </w:tc>
        <w:tc>
          <w:tcPr>
            <w:tcW w:w="1009" w:type="dxa"/>
            <w:vAlign w:val="center"/>
          </w:tcPr>
          <w:p w14:paraId="22B24F4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478E0A6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r>
      <w:tr w14:paraId="0C69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0D58AAD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40</w:t>
            </w:r>
          </w:p>
        </w:tc>
        <w:tc>
          <w:tcPr>
            <w:tcW w:w="1247" w:type="dxa"/>
            <w:vAlign w:val="center"/>
          </w:tcPr>
          <w:p w14:paraId="029F623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220034</w:t>
            </w:r>
          </w:p>
        </w:tc>
        <w:tc>
          <w:tcPr>
            <w:tcW w:w="4660" w:type="dxa"/>
            <w:vAlign w:val="center"/>
          </w:tcPr>
          <w:p w14:paraId="2E85605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专业综合实训</w:t>
            </w:r>
          </w:p>
        </w:tc>
        <w:tc>
          <w:tcPr>
            <w:tcW w:w="1009" w:type="dxa"/>
            <w:vAlign w:val="center"/>
          </w:tcPr>
          <w:p w14:paraId="02DE007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3D40DCD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r>
      <w:tr w14:paraId="1A99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6E5D79B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w:t>
            </w:r>
          </w:p>
        </w:tc>
        <w:tc>
          <w:tcPr>
            <w:tcW w:w="1247" w:type="dxa"/>
            <w:vAlign w:val="center"/>
          </w:tcPr>
          <w:p w14:paraId="06CDA65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220035</w:t>
            </w:r>
          </w:p>
        </w:tc>
        <w:tc>
          <w:tcPr>
            <w:tcW w:w="4660" w:type="dxa"/>
            <w:vAlign w:val="center"/>
          </w:tcPr>
          <w:p w14:paraId="3B7DE55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岗位实习</w:t>
            </w:r>
          </w:p>
        </w:tc>
        <w:tc>
          <w:tcPr>
            <w:tcW w:w="1009" w:type="dxa"/>
            <w:vAlign w:val="center"/>
          </w:tcPr>
          <w:p w14:paraId="250FB8F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4DD4569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p>
        </w:tc>
      </w:tr>
      <w:tr w14:paraId="4524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3560964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w:t>
            </w:r>
          </w:p>
        </w:tc>
        <w:tc>
          <w:tcPr>
            <w:tcW w:w="1247" w:type="dxa"/>
            <w:vAlign w:val="center"/>
          </w:tcPr>
          <w:p w14:paraId="33BF21C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011076</w:t>
            </w:r>
          </w:p>
        </w:tc>
        <w:tc>
          <w:tcPr>
            <w:tcW w:w="4660" w:type="dxa"/>
            <w:vAlign w:val="center"/>
          </w:tcPr>
          <w:p w14:paraId="4025A4C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水利工程概论</w:t>
            </w:r>
          </w:p>
        </w:tc>
        <w:tc>
          <w:tcPr>
            <w:tcW w:w="1009" w:type="dxa"/>
            <w:vAlign w:val="center"/>
          </w:tcPr>
          <w:p w14:paraId="08E6F0E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4A6EF59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69EA1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264E7D8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w:t>
            </w:r>
          </w:p>
        </w:tc>
        <w:tc>
          <w:tcPr>
            <w:tcW w:w="1247" w:type="dxa"/>
            <w:vAlign w:val="center"/>
          </w:tcPr>
          <w:p w14:paraId="7EDF70D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182272</w:t>
            </w:r>
          </w:p>
        </w:tc>
        <w:tc>
          <w:tcPr>
            <w:tcW w:w="4660" w:type="dxa"/>
            <w:vAlign w:val="center"/>
          </w:tcPr>
          <w:p w14:paraId="07BF8C4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化工安全技术</w:t>
            </w:r>
          </w:p>
        </w:tc>
        <w:tc>
          <w:tcPr>
            <w:tcW w:w="1009" w:type="dxa"/>
            <w:vAlign w:val="center"/>
          </w:tcPr>
          <w:p w14:paraId="3E746C6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6792F6D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2A42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43CF733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w:t>
            </w:r>
          </w:p>
        </w:tc>
        <w:tc>
          <w:tcPr>
            <w:tcW w:w="1247" w:type="dxa"/>
            <w:vAlign w:val="center"/>
          </w:tcPr>
          <w:p w14:paraId="298B631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182215</w:t>
            </w:r>
          </w:p>
        </w:tc>
        <w:tc>
          <w:tcPr>
            <w:tcW w:w="4660" w:type="dxa"/>
            <w:vAlign w:val="center"/>
          </w:tcPr>
          <w:p w14:paraId="5B1A053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电力安全管理与控制</w:t>
            </w:r>
          </w:p>
        </w:tc>
        <w:tc>
          <w:tcPr>
            <w:tcW w:w="1009" w:type="dxa"/>
            <w:vAlign w:val="center"/>
          </w:tcPr>
          <w:p w14:paraId="1C9BE35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0D6E982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7924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39B4821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45</w:t>
            </w:r>
          </w:p>
        </w:tc>
        <w:tc>
          <w:tcPr>
            <w:tcW w:w="1247" w:type="dxa"/>
            <w:vAlign w:val="center"/>
          </w:tcPr>
          <w:p w14:paraId="1055861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182217</w:t>
            </w:r>
          </w:p>
        </w:tc>
        <w:tc>
          <w:tcPr>
            <w:tcW w:w="4660" w:type="dxa"/>
            <w:vAlign w:val="center"/>
          </w:tcPr>
          <w:p w14:paraId="77A0E03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电力施工安全防范与控制</w:t>
            </w:r>
          </w:p>
        </w:tc>
        <w:tc>
          <w:tcPr>
            <w:tcW w:w="1009" w:type="dxa"/>
            <w:vAlign w:val="center"/>
          </w:tcPr>
          <w:p w14:paraId="6D15D9E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0C569DB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071B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4BC419A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46</w:t>
            </w:r>
          </w:p>
        </w:tc>
        <w:tc>
          <w:tcPr>
            <w:tcW w:w="1247" w:type="dxa"/>
            <w:vAlign w:val="center"/>
          </w:tcPr>
          <w:p w14:paraId="0074EDF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182218</w:t>
            </w:r>
          </w:p>
        </w:tc>
        <w:tc>
          <w:tcPr>
            <w:tcW w:w="4660" w:type="dxa"/>
            <w:vAlign w:val="center"/>
          </w:tcPr>
          <w:p w14:paraId="071E375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建筑工程安全管理</w:t>
            </w:r>
          </w:p>
        </w:tc>
        <w:tc>
          <w:tcPr>
            <w:tcW w:w="1009" w:type="dxa"/>
            <w:vAlign w:val="center"/>
          </w:tcPr>
          <w:p w14:paraId="1CBCE4D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13966B3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71C7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110102A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47</w:t>
            </w:r>
          </w:p>
        </w:tc>
        <w:tc>
          <w:tcPr>
            <w:tcW w:w="1247" w:type="dxa"/>
            <w:vAlign w:val="center"/>
          </w:tcPr>
          <w:p w14:paraId="1078AA2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182219</w:t>
            </w:r>
          </w:p>
        </w:tc>
        <w:tc>
          <w:tcPr>
            <w:tcW w:w="4660" w:type="dxa"/>
            <w:vAlign w:val="center"/>
          </w:tcPr>
          <w:p w14:paraId="54B7860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消防工程施工与设施监控</w:t>
            </w:r>
          </w:p>
        </w:tc>
        <w:tc>
          <w:tcPr>
            <w:tcW w:w="1009" w:type="dxa"/>
            <w:vAlign w:val="center"/>
          </w:tcPr>
          <w:p w14:paraId="7C1CB3E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限选</w:t>
            </w:r>
          </w:p>
        </w:tc>
        <w:tc>
          <w:tcPr>
            <w:tcW w:w="1134" w:type="dxa"/>
            <w:vAlign w:val="center"/>
          </w:tcPr>
          <w:p w14:paraId="75AE394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25A8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8" w:type="dxa"/>
            <w:left w:w="108" w:type="dxa"/>
            <w:bottom w:w="0" w:type="dxa"/>
            <w:right w:w="108" w:type="dxa"/>
          </w:tblCellMar>
        </w:tblPrEx>
        <w:trPr>
          <w:trHeight w:val="454" w:hRule="atLeast"/>
        </w:trPr>
        <w:tc>
          <w:tcPr>
            <w:tcW w:w="737" w:type="dxa"/>
            <w:vAlign w:val="center"/>
          </w:tcPr>
          <w:p w14:paraId="3E46E3C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48</w:t>
            </w:r>
          </w:p>
        </w:tc>
        <w:tc>
          <w:tcPr>
            <w:tcW w:w="1247" w:type="dxa"/>
            <w:vAlign w:val="center"/>
          </w:tcPr>
          <w:p w14:paraId="4D0F673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293018</w:t>
            </w:r>
          </w:p>
        </w:tc>
        <w:tc>
          <w:tcPr>
            <w:tcW w:w="4660" w:type="dxa"/>
            <w:vAlign w:val="center"/>
          </w:tcPr>
          <w:p w14:paraId="3E83C06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厂站认识实训</w:t>
            </w:r>
          </w:p>
        </w:tc>
        <w:tc>
          <w:tcPr>
            <w:tcW w:w="1009" w:type="dxa"/>
            <w:vAlign w:val="center"/>
          </w:tcPr>
          <w:p w14:paraId="135D69E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必修</w:t>
            </w:r>
          </w:p>
        </w:tc>
        <w:tc>
          <w:tcPr>
            <w:tcW w:w="1134" w:type="dxa"/>
            <w:vAlign w:val="center"/>
          </w:tcPr>
          <w:p w14:paraId="3D8FB1D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bl>
    <w:p w14:paraId="7B37BB4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b/>
          <w:sz w:val="24"/>
          <w:szCs w:val="24"/>
          <w:lang w:eastAsia="zh-CN"/>
        </w:rPr>
      </w:pPr>
      <w:r>
        <w:rPr>
          <w:rFonts w:hint="eastAsia" w:ascii="宋体" w:hAnsi="宋体" w:eastAsia="宋体" w:cs="宋体"/>
          <w:b/>
          <w:sz w:val="24"/>
          <w:szCs w:val="24"/>
        </w:rPr>
        <w:t>★</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七</w:t>
      </w:r>
      <w:r>
        <w:rPr>
          <w:rFonts w:hint="eastAsia" w:ascii="宋体" w:hAnsi="宋体" w:eastAsia="宋体" w:cs="宋体"/>
          <w:b/>
          <w:sz w:val="24"/>
          <w:szCs w:val="24"/>
          <w:lang w:eastAsia="zh-CN"/>
        </w:rPr>
        <w:t>）产业学院建设预期成效</w:t>
      </w:r>
    </w:p>
    <w:p w14:paraId="78BFF6B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产业学院建设预期成效：完成下表10项中，序号1为必选项，序号2-10任意完成6项：</w:t>
      </w:r>
    </w:p>
    <w:p w14:paraId="78127A80">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center"/>
        <w:textAlignment w:val="auto"/>
        <w:rPr>
          <w:rFonts w:hint="eastAsia" w:ascii="宋体" w:hAnsi="宋体" w:eastAsia="宋体" w:cs="宋体"/>
          <w:sz w:val="24"/>
          <w:szCs w:val="24"/>
          <w:lang w:val="en-US"/>
        </w:rPr>
      </w:pPr>
      <w:r>
        <w:rPr>
          <w:rFonts w:hint="eastAsia" w:ascii="宋体" w:hAnsi="宋体" w:eastAsia="宋体" w:cs="宋体"/>
          <w:b/>
          <w:sz w:val="24"/>
          <w:szCs w:val="24"/>
          <w:lang w:val="en-US" w:eastAsia="zh-CN"/>
        </w:rPr>
        <w:t>附表2：</w:t>
      </w:r>
      <w:r>
        <w:rPr>
          <w:rFonts w:hint="eastAsia" w:ascii="宋体" w:hAnsi="宋体" w:eastAsia="宋体" w:cs="宋体"/>
          <w:b/>
          <w:sz w:val="24"/>
          <w:szCs w:val="24"/>
          <w:lang w:val="en-US"/>
        </w:rPr>
        <w:t>预期成效一览表</w:t>
      </w:r>
    </w:p>
    <w:tbl>
      <w:tblPr>
        <w:tblStyle w:val="7"/>
        <w:tblW w:w="9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3744"/>
        <w:gridCol w:w="1300"/>
        <w:gridCol w:w="2325"/>
        <w:gridCol w:w="1022"/>
      </w:tblGrid>
      <w:tr w14:paraId="0D46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7" w:type="dxa"/>
            <w:vAlign w:val="center"/>
          </w:tcPr>
          <w:p w14:paraId="4048B33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序号</w:t>
            </w:r>
          </w:p>
        </w:tc>
        <w:tc>
          <w:tcPr>
            <w:tcW w:w="3744" w:type="dxa"/>
            <w:vAlign w:val="center"/>
          </w:tcPr>
          <w:p w14:paraId="52F8256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成果名称</w:t>
            </w:r>
          </w:p>
        </w:tc>
        <w:tc>
          <w:tcPr>
            <w:tcW w:w="1300" w:type="dxa"/>
            <w:vAlign w:val="center"/>
          </w:tcPr>
          <w:p w14:paraId="7C2278A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单位</w:t>
            </w:r>
          </w:p>
        </w:tc>
        <w:tc>
          <w:tcPr>
            <w:tcW w:w="2325" w:type="dxa"/>
            <w:vAlign w:val="center"/>
          </w:tcPr>
          <w:p w14:paraId="24FE5CE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数量</w:t>
            </w:r>
          </w:p>
        </w:tc>
        <w:tc>
          <w:tcPr>
            <w:tcW w:w="1022" w:type="dxa"/>
            <w:vAlign w:val="center"/>
          </w:tcPr>
          <w:p w14:paraId="4824520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备注</w:t>
            </w:r>
          </w:p>
        </w:tc>
      </w:tr>
      <w:tr w14:paraId="29B0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7" w:type="dxa"/>
            <w:vAlign w:val="center"/>
          </w:tcPr>
          <w:p w14:paraId="2F34A47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1</w:t>
            </w:r>
          </w:p>
        </w:tc>
        <w:tc>
          <w:tcPr>
            <w:tcW w:w="3744" w:type="dxa"/>
            <w:vAlign w:val="center"/>
          </w:tcPr>
          <w:p w14:paraId="750380D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协助学校完成技术服务、技术开发、技术咨询等服务累计到款金额</w:t>
            </w:r>
          </w:p>
        </w:tc>
        <w:tc>
          <w:tcPr>
            <w:tcW w:w="1300" w:type="dxa"/>
            <w:vAlign w:val="center"/>
          </w:tcPr>
          <w:p w14:paraId="71132B5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万元</w:t>
            </w:r>
          </w:p>
        </w:tc>
        <w:tc>
          <w:tcPr>
            <w:tcW w:w="2325" w:type="dxa"/>
            <w:vAlign w:val="center"/>
          </w:tcPr>
          <w:p w14:paraId="0A75B35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≥180</w:t>
            </w:r>
          </w:p>
        </w:tc>
        <w:tc>
          <w:tcPr>
            <w:tcW w:w="1022" w:type="dxa"/>
            <w:vAlign w:val="center"/>
          </w:tcPr>
          <w:p w14:paraId="73C8F01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必选</w:t>
            </w:r>
          </w:p>
        </w:tc>
      </w:tr>
      <w:tr w14:paraId="16A7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7" w:type="dxa"/>
            <w:vAlign w:val="center"/>
          </w:tcPr>
          <w:p w14:paraId="450F98E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2</w:t>
            </w:r>
          </w:p>
        </w:tc>
        <w:tc>
          <w:tcPr>
            <w:tcW w:w="3744" w:type="dxa"/>
            <w:vAlign w:val="center"/>
          </w:tcPr>
          <w:p w14:paraId="2C71D53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参与撰写产教融合典型案例</w:t>
            </w:r>
          </w:p>
        </w:tc>
        <w:tc>
          <w:tcPr>
            <w:tcW w:w="1300" w:type="dxa"/>
            <w:vAlign w:val="center"/>
          </w:tcPr>
          <w:p w14:paraId="4471610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项</w:t>
            </w:r>
          </w:p>
        </w:tc>
        <w:tc>
          <w:tcPr>
            <w:tcW w:w="2325" w:type="dxa"/>
            <w:vAlign w:val="center"/>
          </w:tcPr>
          <w:p w14:paraId="35347772">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≥3</w:t>
            </w:r>
          </w:p>
        </w:tc>
        <w:tc>
          <w:tcPr>
            <w:tcW w:w="1022" w:type="dxa"/>
            <w:vAlign w:val="center"/>
          </w:tcPr>
          <w:p w14:paraId="3FB70BE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市厅级及以上</w:t>
            </w:r>
          </w:p>
        </w:tc>
      </w:tr>
      <w:tr w14:paraId="7389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7" w:type="dxa"/>
            <w:vAlign w:val="center"/>
          </w:tcPr>
          <w:p w14:paraId="30D83AB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3</w:t>
            </w:r>
          </w:p>
        </w:tc>
        <w:tc>
          <w:tcPr>
            <w:tcW w:w="3744" w:type="dxa"/>
            <w:vAlign w:val="center"/>
          </w:tcPr>
          <w:p w14:paraId="26D334C3">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社会培训</w:t>
            </w:r>
          </w:p>
        </w:tc>
        <w:tc>
          <w:tcPr>
            <w:tcW w:w="1300" w:type="dxa"/>
            <w:vAlign w:val="center"/>
          </w:tcPr>
          <w:p w14:paraId="0E65D31E">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人次/届或金额/届</w:t>
            </w:r>
          </w:p>
        </w:tc>
        <w:tc>
          <w:tcPr>
            <w:tcW w:w="2325" w:type="dxa"/>
            <w:vAlign w:val="center"/>
          </w:tcPr>
          <w:p w14:paraId="0C1AE64D">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≥100人次/届</w:t>
            </w:r>
          </w:p>
          <w:p w14:paraId="1C22A4E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或金额≥10万元/届</w:t>
            </w:r>
          </w:p>
        </w:tc>
        <w:tc>
          <w:tcPr>
            <w:tcW w:w="1022" w:type="dxa"/>
            <w:vAlign w:val="center"/>
          </w:tcPr>
          <w:p w14:paraId="584B82A6">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p>
        </w:tc>
      </w:tr>
      <w:tr w14:paraId="3B7B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7" w:type="dxa"/>
            <w:vAlign w:val="center"/>
          </w:tcPr>
          <w:p w14:paraId="7DA9042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4</w:t>
            </w:r>
          </w:p>
        </w:tc>
        <w:tc>
          <w:tcPr>
            <w:tcW w:w="3744" w:type="dxa"/>
            <w:vAlign w:val="center"/>
          </w:tcPr>
          <w:p w14:paraId="6B0FD84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协助学校完成技术转化</w:t>
            </w:r>
          </w:p>
        </w:tc>
        <w:tc>
          <w:tcPr>
            <w:tcW w:w="1300" w:type="dxa"/>
            <w:vAlign w:val="center"/>
          </w:tcPr>
          <w:p w14:paraId="13F21A3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项</w:t>
            </w:r>
          </w:p>
        </w:tc>
        <w:tc>
          <w:tcPr>
            <w:tcW w:w="2325" w:type="dxa"/>
            <w:vAlign w:val="center"/>
          </w:tcPr>
          <w:p w14:paraId="6F4F4D9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≥3</w:t>
            </w:r>
          </w:p>
        </w:tc>
        <w:tc>
          <w:tcPr>
            <w:tcW w:w="1022" w:type="dxa"/>
            <w:vAlign w:val="center"/>
          </w:tcPr>
          <w:p w14:paraId="796EDFA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p>
        </w:tc>
      </w:tr>
      <w:tr w14:paraId="0AEA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7" w:type="dxa"/>
            <w:vAlign w:val="center"/>
          </w:tcPr>
          <w:p w14:paraId="5EEF5249">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5</w:t>
            </w:r>
          </w:p>
        </w:tc>
        <w:tc>
          <w:tcPr>
            <w:tcW w:w="3744" w:type="dxa"/>
            <w:vAlign w:val="center"/>
          </w:tcPr>
          <w:p w14:paraId="2550D9A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校企联合申报教科研项目</w:t>
            </w:r>
          </w:p>
        </w:tc>
        <w:tc>
          <w:tcPr>
            <w:tcW w:w="1300" w:type="dxa"/>
            <w:vAlign w:val="center"/>
          </w:tcPr>
          <w:p w14:paraId="7A993B7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项</w:t>
            </w:r>
          </w:p>
        </w:tc>
        <w:tc>
          <w:tcPr>
            <w:tcW w:w="2325" w:type="dxa"/>
            <w:vAlign w:val="center"/>
          </w:tcPr>
          <w:p w14:paraId="3E89091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≥4</w:t>
            </w:r>
          </w:p>
        </w:tc>
        <w:tc>
          <w:tcPr>
            <w:tcW w:w="1022" w:type="dxa"/>
            <w:vAlign w:val="center"/>
          </w:tcPr>
          <w:p w14:paraId="78B020E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市厅级及以上</w:t>
            </w:r>
          </w:p>
        </w:tc>
      </w:tr>
      <w:tr w14:paraId="237D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7" w:type="dxa"/>
            <w:vAlign w:val="center"/>
          </w:tcPr>
          <w:p w14:paraId="6030DA7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6</w:t>
            </w:r>
          </w:p>
        </w:tc>
        <w:tc>
          <w:tcPr>
            <w:tcW w:w="3744" w:type="dxa"/>
            <w:vAlign w:val="center"/>
          </w:tcPr>
          <w:p w14:paraId="421AF33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对接高水平的校外实习实训基地</w:t>
            </w:r>
          </w:p>
        </w:tc>
        <w:tc>
          <w:tcPr>
            <w:tcW w:w="1300" w:type="dxa"/>
            <w:vAlign w:val="center"/>
          </w:tcPr>
          <w:p w14:paraId="0B6DEAE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个</w:t>
            </w:r>
          </w:p>
        </w:tc>
        <w:tc>
          <w:tcPr>
            <w:tcW w:w="2325" w:type="dxa"/>
            <w:vAlign w:val="center"/>
          </w:tcPr>
          <w:p w14:paraId="17769DE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≥5</w:t>
            </w:r>
          </w:p>
        </w:tc>
        <w:tc>
          <w:tcPr>
            <w:tcW w:w="1022" w:type="dxa"/>
            <w:vAlign w:val="center"/>
          </w:tcPr>
          <w:p w14:paraId="2CACC20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p>
        </w:tc>
      </w:tr>
      <w:tr w14:paraId="280B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7" w:type="dxa"/>
            <w:vAlign w:val="center"/>
          </w:tcPr>
          <w:p w14:paraId="0F68CC2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7</w:t>
            </w:r>
          </w:p>
        </w:tc>
        <w:tc>
          <w:tcPr>
            <w:tcW w:w="3744" w:type="dxa"/>
            <w:vAlign w:val="center"/>
          </w:tcPr>
          <w:p w14:paraId="1A49F2A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校企合编教材</w:t>
            </w:r>
          </w:p>
        </w:tc>
        <w:tc>
          <w:tcPr>
            <w:tcW w:w="1300" w:type="dxa"/>
            <w:vAlign w:val="center"/>
          </w:tcPr>
          <w:p w14:paraId="08826A9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部</w:t>
            </w:r>
          </w:p>
        </w:tc>
        <w:tc>
          <w:tcPr>
            <w:tcW w:w="2325" w:type="dxa"/>
            <w:vAlign w:val="center"/>
          </w:tcPr>
          <w:p w14:paraId="0B79CB3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≥1</w:t>
            </w:r>
          </w:p>
        </w:tc>
        <w:tc>
          <w:tcPr>
            <w:tcW w:w="1022" w:type="dxa"/>
            <w:vAlign w:val="center"/>
          </w:tcPr>
          <w:p w14:paraId="01DD73AA">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p>
        </w:tc>
      </w:tr>
      <w:tr w14:paraId="66BC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7" w:type="dxa"/>
            <w:vAlign w:val="center"/>
          </w:tcPr>
          <w:p w14:paraId="79FA8B9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8</w:t>
            </w:r>
          </w:p>
        </w:tc>
        <w:tc>
          <w:tcPr>
            <w:tcW w:w="3744" w:type="dxa"/>
            <w:vAlign w:val="center"/>
          </w:tcPr>
          <w:p w14:paraId="63B1C32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师生参与各类竞赛</w:t>
            </w:r>
          </w:p>
        </w:tc>
        <w:tc>
          <w:tcPr>
            <w:tcW w:w="1300" w:type="dxa"/>
            <w:vAlign w:val="center"/>
          </w:tcPr>
          <w:p w14:paraId="0A0E246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项</w:t>
            </w:r>
          </w:p>
        </w:tc>
        <w:tc>
          <w:tcPr>
            <w:tcW w:w="2325" w:type="dxa"/>
            <w:vAlign w:val="center"/>
          </w:tcPr>
          <w:p w14:paraId="4F0FBE1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≥3</w:t>
            </w:r>
          </w:p>
        </w:tc>
        <w:tc>
          <w:tcPr>
            <w:tcW w:w="1022" w:type="dxa"/>
            <w:vAlign w:val="center"/>
          </w:tcPr>
          <w:p w14:paraId="6CF0918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省级及以上</w:t>
            </w:r>
          </w:p>
        </w:tc>
      </w:tr>
      <w:tr w14:paraId="791A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7" w:type="dxa"/>
            <w:vAlign w:val="center"/>
          </w:tcPr>
          <w:p w14:paraId="51B6B1BB">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bookmarkStart w:id="0" w:name="_GoBack" w:colFirst="1" w:colLast="1"/>
            <w:r>
              <w:rPr>
                <w:rFonts w:hint="eastAsia" w:ascii="宋体" w:hAnsi="宋体" w:eastAsia="宋体" w:cs="宋体"/>
                <w:sz w:val="24"/>
                <w:szCs w:val="24"/>
                <w:lang w:val="en-US" w:eastAsia="zh-CN"/>
              </w:rPr>
              <w:t>9</w:t>
            </w:r>
          </w:p>
        </w:tc>
        <w:tc>
          <w:tcPr>
            <w:tcW w:w="3744" w:type="dxa"/>
            <w:vAlign w:val="center"/>
          </w:tcPr>
          <w:p w14:paraId="580B121C">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达到校级骨干教师水平</w:t>
            </w:r>
          </w:p>
        </w:tc>
        <w:tc>
          <w:tcPr>
            <w:tcW w:w="1300" w:type="dxa"/>
            <w:vAlign w:val="center"/>
          </w:tcPr>
          <w:p w14:paraId="13B0E231">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人</w:t>
            </w:r>
          </w:p>
        </w:tc>
        <w:tc>
          <w:tcPr>
            <w:tcW w:w="2325" w:type="dxa"/>
            <w:vAlign w:val="center"/>
          </w:tcPr>
          <w:p w14:paraId="5A490255">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≥2</w:t>
            </w:r>
          </w:p>
        </w:tc>
        <w:tc>
          <w:tcPr>
            <w:tcW w:w="1022" w:type="dxa"/>
            <w:vAlign w:val="center"/>
          </w:tcPr>
          <w:p w14:paraId="0391F30F">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校级</w:t>
            </w:r>
          </w:p>
        </w:tc>
      </w:tr>
      <w:tr w14:paraId="401C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7" w:type="dxa"/>
            <w:vAlign w:val="center"/>
          </w:tcPr>
          <w:p w14:paraId="3EC126D4">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10</w:t>
            </w:r>
          </w:p>
        </w:tc>
        <w:tc>
          <w:tcPr>
            <w:tcW w:w="3744" w:type="dxa"/>
            <w:vAlign w:val="center"/>
          </w:tcPr>
          <w:p w14:paraId="3C0CE85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highlight w:val="none"/>
                <w:vertAlign w:val="baseline"/>
              </w:rPr>
            </w:pPr>
            <w:r>
              <w:rPr>
                <w:rFonts w:hint="eastAsia" w:ascii="宋体" w:hAnsi="宋体" w:eastAsia="宋体" w:cs="宋体"/>
                <w:sz w:val="24"/>
                <w:szCs w:val="24"/>
                <w:highlight w:val="none"/>
                <w:lang w:val="en-US" w:eastAsia="zh-CN"/>
              </w:rPr>
              <w:t>授权</w:t>
            </w:r>
            <w:r>
              <w:rPr>
                <w:rFonts w:hint="eastAsia" w:ascii="宋体" w:hAnsi="宋体" w:cs="宋体"/>
                <w:sz w:val="24"/>
                <w:szCs w:val="24"/>
                <w:highlight w:val="none"/>
                <w:lang w:val="en-US" w:eastAsia="zh-CN"/>
              </w:rPr>
              <w:t>发明</w:t>
            </w:r>
            <w:r>
              <w:rPr>
                <w:rFonts w:hint="eastAsia" w:ascii="宋体" w:hAnsi="宋体" w:eastAsia="宋体" w:cs="宋体"/>
                <w:sz w:val="24"/>
                <w:szCs w:val="24"/>
                <w:highlight w:val="none"/>
                <w:lang w:val="en-US" w:eastAsia="zh-CN"/>
              </w:rPr>
              <w:t>专利</w:t>
            </w:r>
          </w:p>
        </w:tc>
        <w:tc>
          <w:tcPr>
            <w:tcW w:w="1300" w:type="dxa"/>
            <w:vAlign w:val="center"/>
          </w:tcPr>
          <w:p w14:paraId="636C7B40">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项/届</w:t>
            </w:r>
          </w:p>
        </w:tc>
        <w:tc>
          <w:tcPr>
            <w:tcW w:w="2325" w:type="dxa"/>
            <w:vAlign w:val="center"/>
          </w:tcPr>
          <w:p w14:paraId="1729F1B8">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r>
              <w:rPr>
                <w:rFonts w:hint="eastAsia" w:ascii="宋体" w:hAnsi="宋体" w:eastAsia="宋体" w:cs="宋体"/>
                <w:sz w:val="24"/>
                <w:szCs w:val="24"/>
                <w:lang w:val="en-US" w:eastAsia="zh-CN"/>
              </w:rPr>
              <w:t>≥3</w:t>
            </w:r>
          </w:p>
        </w:tc>
        <w:tc>
          <w:tcPr>
            <w:tcW w:w="1022" w:type="dxa"/>
            <w:vAlign w:val="center"/>
          </w:tcPr>
          <w:p w14:paraId="7FB2D167">
            <w:pPr>
              <w:keepNext w:val="0"/>
              <w:keepLines w:val="0"/>
              <w:pageBreakBefore w:val="0"/>
              <w:widowControl w:val="0"/>
              <w:tabs>
                <w:tab w:val="left" w:pos="1098"/>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4"/>
                <w:szCs w:val="24"/>
                <w:vertAlign w:val="baseline"/>
              </w:rPr>
            </w:pPr>
          </w:p>
        </w:tc>
      </w:tr>
      <w:bookmarkEnd w:id="0"/>
    </w:tbl>
    <w:p w14:paraId="1D6F66D3">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lang w:val="en-US"/>
        </w:rPr>
        <w:t>注：上表中未列举的，校企合作取得重大科研突破经学院党政联席会议研究通过并经校领导批准，可等同于上述同级别的成果，计入预期成效。</w:t>
      </w:r>
    </w:p>
    <w:p w14:paraId="5A21085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（八）服务要求</w:t>
      </w:r>
    </w:p>
    <w:p w14:paraId="2E54B37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【评审项目1】1.</w:t>
      </w:r>
      <w:r>
        <w:rPr>
          <w:rFonts w:hint="eastAsia" w:ascii="宋体" w:hAnsi="宋体" w:eastAsia="宋体" w:cs="宋体"/>
          <w:sz w:val="24"/>
          <w:szCs w:val="24"/>
          <w:lang w:val="en-US"/>
        </w:rPr>
        <w:t>完成方案中的建设任务，配合学院提供共建专业的人才培养体系和教学大纲、教学计划等，并负责具体实施，并确保教学质量。</w:t>
      </w:r>
    </w:p>
    <w:p w14:paraId="50A8ACB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【评审项目2】2.</w:t>
      </w:r>
      <w:r>
        <w:rPr>
          <w:rFonts w:hint="eastAsia" w:ascii="宋体" w:hAnsi="宋体" w:eastAsia="宋体" w:cs="宋体"/>
          <w:sz w:val="24"/>
          <w:szCs w:val="24"/>
          <w:lang w:val="en-US"/>
        </w:rPr>
        <w:t>根据双方确认的专业课、实践教学的分工范围，承担负责相应的教学工作和实训安排，并承担相关老师的差旅费用及课时酬金。</w:t>
      </w:r>
    </w:p>
    <w:p w14:paraId="1B22F28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【评审项目3】3.</w:t>
      </w:r>
      <w:r>
        <w:rPr>
          <w:rFonts w:hint="eastAsia" w:ascii="宋体" w:hAnsi="宋体" w:eastAsia="宋体" w:cs="宋体"/>
          <w:sz w:val="24"/>
          <w:szCs w:val="24"/>
          <w:lang w:val="en-US"/>
        </w:rPr>
        <w:t>在合作期间会同学院积极申报共建专业省级（含）以上教科研项目，如科研项目、教研项目、教学成果奖等；指导共建专业的学生参加各级各类职业技能比赛和创新创业比赛。</w:t>
      </w:r>
    </w:p>
    <w:p w14:paraId="1830C9E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【评审项目4】4.</w:t>
      </w:r>
      <w:r>
        <w:rPr>
          <w:rFonts w:hint="eastAsia" w:ascii="宋体" w:hAnsi="宋体" w:eastAsia="宋体" w:cs="宋体"/>
          <w:sz w:val="24"/>
          <w:szCs w:val="24"/>
          <w:lang w:val="en-US"/>
        </w:rPr>
        <w:t>按照学院要求，负责招聘教务管理人员，并承担其薪资和福利等，负责聘请有实践经验和教学经验的专业课和实践课的企业导师或教师承担专业课程和实训课程的教学</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协助</w:t>
      </w:r>
      <w:r>
        <w:rPr>
          <w:rFonts w:hint="eastAsia" w:ascii="宋体" w:hAnsi="宋体" w:eastAsia="宋体" w:cs="宋体"/>
          <w:sz w:val="24"/>
          <w:szCs w:val="24"/>
          <w:lang w:val="en-US" w:eastAsia="zh-CN"/>
        </w:rPr>
        <w:t>采购人</w:t>
      </w:r>
      <w:r>
        <w:rPr>
          <w:rFonts w:hint="eastAsia" w:ascii="宋体" w:hAnsi="宋体" w:eastAsia="宋体" w:cs="宋体"/>
          <w:sz w:val="24"/>
          <w:szCs w:val="24"/>
          <w:lang w:val="en-US"/>
        </w:rPr>
        <w:t>做好学生的日常管理及教学管理工作。</w:t>
      </w:r>
    </w:p>
    <w:p w14:paraId="1CDD016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【评审项目5】5.</w:t>
      </w:r>
      <w:r>
        <w:rPr>
          <w:rFonts w:hint="eastAsia" w:ascii="宋体" w:hAnsi="宋体" w:eastAsia="宋体" w:cs="宋体"/>
          <w:sz w:val="24"/>
          <w:szCs w:val="24"/>
          <w:lang w:val="en-US"/>
        </w:rPr>
        <w:t>积极配合学院做好招生宣传工作。</w:t>
      </w:r>
    </w:p>
    <w:p w14:paraId="5A37821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【评审项目6】6.</w:t>
      </w:r>
      <w:r>
        <w:rPr>
          <w:rFonts w:hint="eastAsia" w:ascii="宋体" w:hAnsi="宋体" w:eastAsia="宋体" w:cs="宋体"/>
          <w:sz w:val="24"/>
          <w:szCs w:val="24"/>
          <w:lang w:val="en-US"/>
        </w:rPr>
        <w:t>负责产业学院预期成效的落地。</w:t>
      </w:r>
    </w:p>
    <w:p w14:paraId="42D78BED">
      <w:pPr>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【评审项目7】7.</w:t>
      </w:r>
      <w:r>
        <w:rPr>
          <w:rFonts w:hint="eastAsia" w:ascii="宋体" w:hAnsi="宋体" w:eastAsia="宋体" w:cs="宋体"/>
          <w:sz w:val="24"/>
          <w:szCs w:val="24"/>
          <w:lang w:val="en-US"/>
        </w:rPr>
        <w:t>服务期内提供课程资源迭代、实训方案更新、行业资源对接、运营指导等增值服务，保障产业学院持续良性运营</w:t>
      </w:r>
      <w:r>
        <w:rPr>
          <w:rFonts w:hint="eastAsia" w:ascii="宋体" w:hAnsi="宋体" w:eastAsia="宋体" w:cs="宋体"/>
          <w:sz w:val="24"/>
          <w:szCs w:val="24"/>
          <w:lang w:val="en-US" w:eastAsia="zh-CN"/>
        </w:rPr>
        <w:t>。</w:t>
      </w:r>
    </w:p>
    <w:p w14:paraId="5F32E85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【评审项目8】8.</w:t>
      </w:r>
      <w:r>
        <w:rPr>
          <w:rFonts w:hint="eastAsia" w:ascii="宋体" w:hAnsi="宋体" w:eastAsia="宋体" w:cs="宋体"/>
          <w:sz w:val="24"/>
          <w:szCs w:val="24"/>
          <w:lang w:val="en-US"/>
        </w:rPr>
        <w:t>投标人须设立专属本地项目服务团队，全程驻场配合校方开展建设工作，建立常态化对接机制，配备专属项目负责人、技术专员、校企对接专员，保障日常沟通、问题整改、进度推进高效闭环</w:t>
      </w:r>
      <w:r>
        <w:rPr>
          <w:rFonts w:hint="eastAsia" w:ascii="宋体" w:hAnsi="宋体" w:eastAsia="宋体" w:cs="宋体"/>
          <w:sz w:val="24"/>
          <w:szCs w:val="24"/>
          <w:lang w:val="en-US" w:eastAsia="zh-CN"/>
        </w:rPr>
        <w:t>。</w:t>
      </w:r>
    </w:p>
    <w:p w14:paraId="72E85B3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【评审项目9】9.</w:t>
      </w:r>
      <w:r>
        <w:rPr>
          <w:rFonts w:hint="eastAsia" w:ascii="宋体" w:hAnsi="宋体" w:eastAsia="宋体" w:cs="宋体"/>
          <w:sz w:val="24"/>
          <w:szCs w:val="24"/>
          <w:lang w:val="en-US"/>
        </w:rPr>
        <w:t>项目全程提供合规性、安全性保障服务，杜绝实训安全事故、教学资源侵权、合作纠纷等问题，承担对应服务责任</w:t>
      </w:r>
      <w:r>
        <w:rPr>
          <w:rFonts w:hint="eastAsia" w:ascii="宋体" w:hAnsi="宋体" w:eastAsia="宋体" w:cs="宋体"/>
          <w:sz w:val="24"/>
          <w:szCs w:val="24"/>
          <w:lang w:val="en-US" w:eastAsia="zh-CN"/>
        </w:rPr>
        <w:t>。</w:t>
      </w:r>
    </w:p>
    <w:p w14:paraId="7FAEEC3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【评审项目10】10.</w:t>
      </w:r>
      <w:r>
        <w:rPr>
          <w:rFonts w:hint="eastAsia" w:ascii="宋体" w:hAnsi="宋体" w:eastAsia="宋体" w:cs="宋体"/>
          <w:sz w:val="24"/>
          <w:szCs w:val="24"/>
          <w:lang w:val="en-US"/>
        </w:rPr>
        <w:t>定期开展项目复盘、成效评估，每年度提交产业学院建设运营工作报告、成效总结、优化方案，接受校方考核督导</w:t>
      </w:r>
      <w:r>
        <w:rPr>
          <w:rFonts w:hint="eastAsia" w:ascii="宋体" w:hAnsi="宋体" w:eastAsia="宋体" w:cs="宋体"/>
          <w:sz w:val="24"/>
          <w:szCs w:val="24"/>
          <w:lang w:val="en-US" w:eastAsia="zh-CN"/>
        </w:rPr>
        <w:t>。</w:t>
      </w:r>
    </w:p>
    <w:p w14:paraId="410D4D1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2"/>
        <w:rPr>
          <w:rFonts w:hint="eastAsia" w:ascii="宋体" w:hAnsi="宋体" w:eastAsia="宋体" w:cs="宋体"/>
          <w:b/>
          <w:sz w:val="24"/>
          <w:szCs w:val="24"/>
          <w:lang w:val="en-US"/>
        </w:rPr>
      </w:pPr>
      <w:r>
        <w:rPr>
          <w:rFonts w:hint="eastAsia" w:ascii="宋体" w:hAnsi="宋体" w:eastAsia="宋体" w:cs="宋体"/>
          <w:b/>
          <w:sz w:val="24"/>
          <w:szCs w:val="24"/>
        </w:rPr>
        <w:t>★</w:t>
      </w:r>
      <w:r>
        <w:rPr>
          <w:rFonts w:hint="eastAsia" w:ascii="宋体" w:hAnsi="宋体" w:eastAsia="宋体" w:cs="宋体"/>
          <w:b/>
          <w:sz w:val="24"/>
          <w:szCs w:val="24"/>
          <w:lang w:val="en-US" w:eastAsia="zh-CN"/>
        </w:rPr>
        <w:t>（九）</w:t>
      </w:r>
      <w:r>
        <w:rPr>
          <w:rFonts w:hint="eastAsia" w:ascii="宋体" w:hAnsi="宋体" w:eastAsia="宋体" w:cs="宋体"/>
          <w:b/>
          <w:sz w:val="24"/>
          <w:szCs w:val="24"/>
          <w:lang w:val="en-US"/>
        </w:rPr>
        <w:t>价格要求</w:t>
      </w:r>
    </w:p>
    <w:p w14:paraId="0665FBC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以购买服务的模式，按</w:t>
      </w:r>
      <w:r>
        <w:rPr>
          <w:rFonts w:hint="eastAsia" w:ascii="宋体" w:hAnsi="宋体" w:cs="宋体"/>
          <w:sz w:val="24"/>
          <w:szCs w:val="24"/>
          <w:lang w:val="en-US" w:eastAsia="zh-CN"/>
        </w:rPr>
        <w:t>共建</w:t>
      </w:r>
      <w:r>
        <w:rPr>
          <w:rFonts w:hint="eastAsia" w:ascii="宋体" w:hAnsi="宋体" w:eastAsia="宋体" w:cs="宋体"/>
          <w:sz w:val="24"/>
          <w:szCs w:val="24"/>
          <w:lang w:val="en-US"/>
        </w:rPr>
        <w:t>价格</w:t>
      </w:r>
      <w:r>
        <w:rPr>
          <w:rFonts w:hint="eastAsia" w:ascii="宋体" w:hAnsi="宋体" w:eastAsia="宋体" w:cs="宋体"/>
          <w:sz w:val="24"/>
          <w:szCs w:val="24"/>
          <w:lang w:val="en-US" w:eastAsia="zh-CN"/>
        </w:rPr>
        <w:t>185</w:t>
      </w:r>
      <w:r>
        <w:rPr>
          <w:rFonts w:hint="eastAsia" w:ascii="宋体" w:hAnsi="宋体" w:eastAsia="宋体" w:cs="宋体"/>
          <w:sz w:val="24"/>
          <w:szCs w:val="24"/>
          <w:lang w:val="en-US"/>
        </w:rPr>
        <w:t>元/生·学分为标准，合作期内预计</w:t>
      </w:r>
      <w:r>
        <w:rPr>
          <w:rFonts w:hint="eastAsia" w:ascii="宋体" w:hAnsi="宋体" w:cs="宋体"/>
          <w:sz w:val="24"/>
          <w:szCs w:val="24"/>
          <w:lang w:val="en-US" w:eastAsia="zh-CN"/>
        </w:rPr>
        <w:t>专业共建费</w:t>
      </w:r>
      <w:r>
        <w:rPr>
          <w:rFonts w:hint="eastAsia" w:ascii="宋体" w:hAnsi="宋体" w:eastAsia="宋体" w:cs="宋体"/>
          <w:sz w:val="24"/>
          <w:szCs w:val="24"/>
          <w:lang w:val="en-US"/>
        </w:rPr>
        <w:t>约</w:t>
      </w:r>
      <w:r>
        <w:rPr>
          <w:rFonts w:hint="eastAsia" w:ascii="宋体" w:hAnsi="宋体" w:cs="宋体"/>
          <w:sz w:val="24"/>
          <w:szCs w:val="24"/>
          <w:lang w:val="en-US" w:eastAsia="zh-CN"/>
        </w:rPr>
        <w:t>773</w:t>
      </w:r>
      <w:r>
        <w:rPr>
          <w:rFonts w:hint="eastAsia" w:ascii="宋体" w:hAnsi="宋体" w:eastAsia="宋体" w:cs="宋体"/>
          <w:sz w:val="24"/>
          <w:szCs w:val="24"/>
          <w:lang w:val="en-US"/>
        </w:rPr>
        <w:t>万元(41771生·学分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185元/生·学分=7727635元)，该项目采购控制价为</w:t>
      </w:r>
      <w:r>
        <w:rPr>
          <w:rFonts w:hint="eastAsia" w:ascii="宋体" w:hAnsi="宋体" w:eastAsia="宋体" w:cs="宋体"/>
          <w:sz w:val="24"/>
          <w:szCs w:val="24"/>
          <w:lang w:val="en-US" w:eastAsia="zh-CN"/>
        </w:rPr>
        <w:t>773</w:t>
      </w:r>
      <w:r>
        <w:rPr>
          <w:rFonts w:hint="eastAsia" w:ascii="宋体" w:hAnsi="宋体" w:eastAsia="宋体" w:cs="宋体"/>
          <w:sz w:val="24"/>
          <w:szCs w:val="24"/>
          <w:lang w:val="en-US"/>
        </w:rPr>
        <w:t>万元。</w:t>
      </w:r>
    </w:p>
    <w:p w14:paraId="64BECE2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第一年</w:t>
      </w:r>
      <w:r>
        <w:rPr>
          <w:rFonts w:hint="eastAsia" w:ascii="宋体" w:hAnsi="宋体" w:cs="宋体"/>
          <w:sz w:val="24"/>
          <w:szCs w:val="24"/>
          <w:lang w:val="en-US" w:eastAsia="zh-CN"/>
        </w:rPr>
        <w:t>：</w:t>
      </w:r>
      <w:r>
        <w:rPr>
          <w:rFonts w:hint="eastAsia" w:ascii="宋体" w:hAnsi="宋体" w:eastAsia="宋体" w:cs="宋体"/>
          <w:sz w:val="24"/>
          <w:szCs w:val="24"/>
          <w:lang w:val="en-US"/>
        </w:rPr>
        <w:t>2025级(大二)</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rPr>
        <w:t>38学分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94=3572生·学分</w:t>
      </w:r>
    </w:p>
    <w:p w14:paraId="6485C21F">
      <w:pPr>
        <w:keepNext w:val="0"/>
        <w:keepLines w:val="0"/>
        <w:pageBreakBefore w:val="0"/>
        <w:widowControl w:val="0"/>
        <w:kinsoku/>
        <w:wordWrap/>
        <w:overflowPunct/>
        <w:topLinePunct w:val="0"/>
        <w:autoSpaceDE/>
        <w:autoSpaceDN/>
        <w:bidi w:val="0"/>
        <w:adjustRightInd/>
        <w:snapToGrid/>
        <w:spacing w:line="440" w:lineRule="exact"/>
        <w:ind w:firstLine="1440" w:firstLineChars="6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2025级(厂站)</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rPr>
        <w:t>1.5学分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650=975生·学分</w:t>
      </w:r>
    </w:p>
    <w:p w14:paraId="640EEE0E">
      <w:pPr>
        <w:keepNext w:val="0"/>
        <w:keepLines w:val="0"/>
        <w:pageBreakBefore w:val="0"/>
        <w:widowControl w:val="0"/>
        <w:kinsoku/>
        <w:wordWrap/>
        <w:overflowPunct/>
        <w:topLinePunct w:val="0"/>
        <w:autoSpaceDE/>
        <w:autoSpaceDN/>
        <w:bidi w:val="0"/>
        <w:adjustRightInd/>
        <w:snapToGrid/>
        <w:spacing w:line="440" w:lineRule="exact"/>
        <w:ind w:firstLine="1440" w:firstLineChars="6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2026级(大一)</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rPr>
        <w:t>14学分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100=1400生·学分</w:t>
      </w:r>
    </w:p>
    <w:p w14:paraId="5F81D81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第二年</w:t>
      </w:r>
      <w:r>
        <w:rPr>
          <w:rFonts w:hint="eastAsia" w:ascii="宋体" w:hAnsi="宋体" w:cs="宋体"/>
          <w:sz w:val="24"/>
          <w:szCs w:val="24"/>
          <w:lang w:val="en-US" w:eastAsia="zh-CN"/>
        </w:rPr>
        <w:t>：</w:t>
      </w:r>
      <w:r>
        <w:rPr>
          <w:rFonts w:hint="eastAsia" w:ascii="宋体" w:hAnsi="宋体" w:eastAsia="宋体" w:cs="宋体"/>
          <w:sz w:val="24"/>
          <w:szCs w:val="24"/>
          <w:lang w:val="en-US"/>
        </w:rPr>
        <w:t>2025级(大三)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rPr>
        <w:t>46学分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94=4324生·学分</w:t>
      </w:r>
    </w:p>
    <w:p w14:paraId="6DA8F071">
      <w:pPr>
        <w:keepNext w:val="0"/>
        <w:keepLines w:val="0"/>
        <w:pageBreakBefore w:val="0"/>
        <w:widowControl w:val="0"/>
        <w:kinsoku/>
        <w:wordWrap/>
        <w:overflowPunct/>
        <w:topLinePunct w:val="0"/>
        <w:autoSpaceDE/>
        <w:autoSpaceDN/>
        <w:bidi w:val="0"/>
        <w:adjustRightInd/>
        <w:snapToGrid/>
        <w:spacing w:line="440" w:lineRule="exact"/>
        <w:ind w:firstLine="1440" w:firstLineChars="6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2026级(大二)</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rPr>
        <w:t>38学分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100+43.5学分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100=8150生·学分</w:t>
      </w:r>
    </w:p>
    <w:p w14:paraId="4C3C1D3D">
      <w:pPr>
        <w:keepNext w:val="0"/>
        <w:keepLines w:val="0"/>
        <w:pageBreakBefore w:val="0"/>
        <w:widowControl w:val="0"/>
        <w:kinsoku/>
        <w:wordWrap/>
        <w:overflowPunct/>
        <w:topLinePunct w:val="0"/>
        <w:autoSpaceDE/>
        <w:autoSpaceDN/>
        <w:bidi w:val="0"/>
        <w:adjustRightInd/>
        <w:snapToGrid/>
        <w:spacing w:line="440" w:lineRule="exact"/>
        <w:ind w:firstLine="1440" w:firstLineChars="6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2026级(厂站)</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rPr>
        <w:t>3学分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700=2100生·学分</w:t>
      </w:r>
    </w:p>
    <w:p w14:paraId="519AF5CA">
      <w:pPr>
        <w:keepNext w:val="0"/>
        <w:keepLines w:val="0"/>
        <w:pageBreakBefore w:val="0"/>
        <w:widowControl w:val="0"/>
        <w:kinsoku/>
        <w:wordWrap/>
        <w:overflowPunct/>
        <w:topLinePunct w:val="0"/>
        <w:autoSpaceDE/>
        <w:autoSpaceDN/>
        <w:bidi w:val="0"/>
        <w:adjustRightInd/>
        <w:snapToGrid/>
        <w:spacing w:line="440" w:lineRule="exact"/>
        <w:ind w:firstLine="1440" w:firstLineChars="6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2027级(大一)</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rPr>
        <w:t>14学分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100=1400生·学分</w:t>
      </w:r>
    </w:p>
    <w:p w14:paraId="0CC0E2A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第三年</w:t>
      </w:r>
      <w:r>
        <w:rPr>
          <w:rFonts w:hint="eastAsia" w:ascii="宋体" w:hAnsi="宋体" w:cs="宋体"/>
          <w:sz w:val="24"/>
          <w:szCs w:val="24"/>
          <w:lang w:val="en-US" w:eastAsia="zh-CN"/>
        </w:rPr>
        <w:t>：</w:t>
      </w:r>
      <w:r>
        <w:rPr>
          <w:rFonts w:hint="eastAsia" w:ascii="宋体" w:hAnsi="宋体" w:eastAsia="宋体" w:cs="宋体"/>
          <w:sz w:val="24"/>
          <w:szCs w:val="24"/>
          <w:lang w:val="en-US"/>
        </w:rPr>
        <w:t>2026级(大三)</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rPr>
        <w:t>46学分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100+36学分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100=8200生·学分</w:t>
      </w:r>
    </w:p>
    <w:p w14:paraId="41169178">
      <w:pPr>
        <w:keepNext w:val="0"/>
        <w:keepLines w:val="0"/>
        <w:pageBreakBefore w:val="0"/>
        <w:widowControl w:val="0"/>
        <w:kinsoku/>
        <w:wordWrap/>
        <w:overflowPunct/>
        <w:topLinePunct w:val="0"/>
        <w:autoSpaceDE/>
        <w:autoSpaceDN/>
        <w:bidi w:val="0"/>
        <w:adjustRightInd/>
        <w:snapToGrid/>
        <w:spacing w:line="440" w:lineRule="exact"/>
        <w:ind w:firstLine="1440" w:firstLineChars="6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2027级(大二)</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rPr>
        <w:t>38学分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100+43.5学分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100=8150生·学分</w:t>
      </w:r>
    </w:p>
    <w:p w14:paraId="4B458756">
      <w:pPr>
        <w:keepNext w:val="0"/>
        <w:keepLines w:val="0"/>
        <w:pageBreakBefore w:val="0"/>
        <w:widowControl w:val="0"/>
        <w:kinsoku/>
        <w:wordWrap/>
        <w:overflowPunct/>
        <w:topLinePunct w:val="0"/>
        <w:autoSpaceDE/>
        <w:autoSpaceDN/>
        <w:bidi w:val="0"/>
        <w:adjustRightInd/>
        <w:snapToGrid/>
        <w:spacing w:line="440" w:lineRule="exact"/>
        <w:ind w:firstLine="1440" w:firstLineChars="6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2027级(厂站)</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val="en-US"/>
        </w:rPr>
        <w:t>3学分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700=2100生·学分</w:t>
      </w:r>
    </w:p>
    <w:p w14:paraId="28CA42D4">
      <w:pPr>
        <w:keepNext w:val="0"/>
        <w:keepLines w:val="0"/>
        <w:pageBreakBefore w:val="0"/>
        <w:widowControl w:val="0"/>
        <w:kinsoku/>
        <w:wordWrap/>
        <w:overflowPunct/>
        <w:topLinePunct w:val="0"/>
        <w:autoSpaceDE/>
        <w:autoSpaceDN/>
        <w:bidi w:val="0"/>
        <w:adjustRightInd/>
        <w:snapToGrid/>
        <w:spacing w:line="440" w:lineRule="exact"/>
        <w:ind w:firstLine="1440" w:firstLineChars="6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2028级（大一）14学分</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100=1400生·学分</w:t>
      </w:r>
    </w:p>
    <w:p w14:paraId="0D580B99">
      <w:pPr>
        <w:keepNext w:val="0"/>
        <w:keepLines w:val="0"/>
        <w:pageBreakBefore w:val="0"/>
        <w:widowControl w:val="0"/>
        <w:kinsoku/>
        <w:wordWrap/>
        <w:overflowPunct/>
        <w:topLinePunct w:val="0"/>
        <w:autoSpaceDE/>
        <w:autoSpaceDN/>
        <w:bidi w:val="0"/>
        <w:adjustRightInd/>
        <w:snapToGrid/>
        <w:spacing w:line="440" w:lineRule="exact"/>
        <w:ind w:firstLine="1446" w:firstLineChars="600"/>
        <w:jc w:val="both"/>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合计预估总学分：41771生·学分</w:t>
      </w:r>
    </w:p>
    <w:p w14:paraId="2D772AE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最高限价单价：</w:t>
      </w:r>
      <w:r>
        <w:rPr>
          <w:rFonts w:hint="eastAsia" w:ascii="宋体" w:hAnsi="宋体" w:eastAsia="宋体" w:cs="宋体"/>
          <w:sz w:val="24"/>
          <w:szCs w:val="24"/>
          <w:lang w:val="en-US" w:eastAsia="zh-CN"/>
        </w:rPr>
        <w:t>185</w:t>
      </w:r>
      <w:r>
        <w:rPr>
          <w:rFonts w:hint="eastAsia" w:ascii="宋体" w:hAnsi="宋体" w:eastAsia="宋体" w:cs="宋体"/>
          <w:sz w:val="24"/>
          <w:szCs w:val="24"/>
          <w:lang w:val="en-US"/>
        </w:rPr>
        <w:t>元/生·学分</w:t>
      </w:r>
    </w:p>
    <w:p w14:paraId="0F4E7CD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附件1：报价明细表</w:t>
      </w:r>
    </w:p>
    <w:tbl>
      <w:tblPr>
        <w:tblStyle w:val="6"/>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52"/>
        <w:gridCol w:w="3025"/>
        <w:gridCol w:w="5052"/>
      </w:tblGrid>
      <w:tr w14:paraId="09BF6D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52" w:type="dxa"/>
            <w:vMerge w:val="restart"/>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896D7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序号</w:t>
            </w:r>
          </w:p>
        </w:tc>
        <w:tc>
          <w:tcPr>
            <w:tcW w:w="302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91AE7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最高限价单价</w:t>
            </w:r>
          </w:p>
        </w:tc>
        <w:tc>
          <w:tcPr>
            <w:tcW w:w="505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78ABBB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备注</w:t>
            </w:r>
          </w:p>
        </w:tc>
      </w:tr>
      <w:tr w14:paraId="7B41C2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52" w:type="dxa"/>
            <w:vMerge w:val="continue"/>
            <w:tcBorders>
              <w:top w:val="single" w:color="000000" w:sz="4" w:space="0"/>
              <w:left w:val="single" w:color="000000" w:sz="4" w:space="0"/>
              <w:bottom w:val="single" w:color="000000" w:sz="4" w:space="0"/>
              <w:right w:val="single" w:color="000000" w:sz="4" w:space="0"/>
            </w:tcBorders>
            <w:vAlign w:val="center"/>
          </w:tcPr>
          <w:p w14:paraId="77F8D35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center"/>
              <w:textAlignment w:val="auto"/>
              <w:rPr>
                <w:rFonts w:hint="eastAsia" w:ascii="宋体" w:hAnsi="宋体" w:eastAsia="宋体" w:cs="宋体"/>
                <w:sz w:val="24"/>
                <w:szCs w:val="24"/>
              </w:rPr>
            </w:pPr>
          </w:p>
        </w:tc>
        <w:tc>
          <w:tcPr>
            <w:tcW w:w="30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89C81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w:t>
            </w:r>
            <w:r>
              <w:rPr>
                <w:rFonts w:hint="eastAsia" w:ascii="宋体" w:hAnsi="宋体" w:eastAsia="宋体" w:cs="宋体"/>
                <w:sz w:val="24"/>
                <w:szCs w:val="24"/>
                <w:lang w:val="en-US" w:eastAsia="zh-CN"/>
              </w:rPr>
              <w:t>185</w:t>
            </w:r>
            <w:r>
              <w:rPr>
                <w:rFonts w:hint="eastAsia" w:ascii="宋体" w:hAnsi="宋体" w:eastAsia="宋体" w:cs="宋体"/>
                <w:sz w:val="24"/>
                <w:szCs w:val="24"/>
                <w:lang w:val="en-US"/>
              </w:rPr>
              <w:t>元/生·学分）</w:t>
            </w:r>
          </w:p>
        </w:tc>
        <w:tc>
          <w:tcPr>
            <w:tcW w:w="5052"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B95D99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本项目按照实际学分及实际学生数量进行结算，各投标人</w:t>
            </w:r>
            <w:r>
              <w:rPr>
                <w:rFonts w:hint="eastAsia" w:ascii="宋体" w:hAnsi="宋体" w:cs="宋体"/>
                <w:sz w:val="24"/>
                <w:szCs w:val="24"/>
                <w:lang w:val="en-US" w:eastAsia="zh-CN"/>
              </w:rPr>
              <w:t>须</w:t>
            </w:r>
            <w:r>
              <w:rPr>
                <w:rFonts w:hint="eastAsia" w:ascii="宋体" w:hAnsi="宋体" w:eastAsia="宋体" w:cs="宋体"/>
                <w:sz w:val="24"/>
                <w:szCs w:val="24"/>
                <w:lang w:val="en-US"/>
              </w:rPr>
              <w:t>提供报价明细表</w:t>
            </w:r>
            <w:r>
              <w:rPr>
                <w:rFonts w:hint="eastAsia" w:ascii="宋体" w:hAnsi="宋体" w:cs="宋体"/>
                <w:sz w:val="24"/>
                <w:szCs w:val="24"/>
                <w:lang w:val="en-US" w:eastAsia="zh-CN"/>
              </w:rPr>
              <w:t>并</w:t>
            </w:r>
            <w:r>
              <w:rPr>
                <w:rFonts w:hint="eastAsia" w:ascii="宋体" w:hAnsi="宋体" w:eastAsia="宋体" w:cs="宋体"/>
                <w:sz w:val="24"/>
                <w:szCs w:val="24"/>
                <w:lang w:val="en-US"/>
              </w:rPr>
              <w:t>针对单价进行报价，总报价</w:t>
            </w:r>
            <w:r>
              <w:rPr>
                <w:rFonts w:hint="eastAsia" w:ascii="宋体" w:hAnsi="宋体" w:eastAsia="宋体" w:cs="宋体"/>
                <w:sz w:val="24"/>
                <w:szCs w:val="24"/>
                <w:lang w:val="en-US" w:eastAsia="zh-CN"/>
              </w:rPr>
              <w:t>=合计</w:t>
            </w:r>
            <w:r>
              <w:rPr>
                <w:rFonts w:hint="eastAsia" w:ascii="宋体" w:hAnsi="宋体" w:eastAsia="宋体" w:cs="宋体"/>
                <w:sz w:val="24"/>
                <w:szCs w:val="24"/>
                <w:lang w:val="en-US"/>
              </w:rPr>
              <w:t>预估总学分*单价。</w:t>
            </w:r>
          </w:p>
        </w:tc>
      </w:tr>
      <w:tr w14:paraId="59453B4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5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688462F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1</w:t>
            </w:r>
          </w:p>
        </w:tc>
        <w:tc>
          <w:tcPr>
            <w:tcW w:w="302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31D32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185</w:t>
            </w:r>
          </w:p>
        </w:tc>
        <w:tc>
          <w:tcPr>
            <w:tcW w:w="5052" w:type="dxa"/>
            <w:vMerge w:val="continue"/>
            <w:tcBorders>
              <w:top w:val="nil"/>
              <w:left w:val="single" w:color="000000" w:sz="4" w:space="0"/>
              <w:bottom w:val="single" w:color="000000" w:sz="4" w:space="0"/>
              <w:right w:val="single" w:color="000000" w:sz="4" w:space="0"/>
            </w:tcBorders>
          </w:tcPr>
          <w:p w14:paraId="01FAC08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p>
        </w:tc>
      </w:tr>
    </w:tbl>
    <w:p w14:paraId="756F580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注：投标单价超过上表所列的最高限价单价属无效投标。</w:t>
      </w:r>
      <w:r>
        <w:rPr>
          <w:rFonts w:hint="eastAsia" w:ascii="宋体" w:hAnsi="宋体" w:eastAsia="宋体" w:cs="宋体"/>
          <w:b/>
          <w:sz w:val="24"/>
          <w:szCs w:val="24"/>
          <w:lang w:val="en-US"/>
        </w:rPr>
        <w:t>投标人须在报价部分“投标分项报价表”后附《报价明细表》，按《报价明细表》（格式详见附件1）所列内容填写报价，未按要求提供《报价明细表》的投标无效。投标人须在“优先类节能产品、环境标志产品”的模块中上传报价文件，未按规定上传的，按照无效投标处理。</w:t>
      </w:r>
    </w:p>
    <w:p w14:paraId="7B544A07">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sz w:val="24"/>
          <w:szCs w:val="24"/>
        </w:rPr>
      </w:pPr>
      <w:r>
        <w:rPr>
          <w:rFonts w:hint="eastAsia" w:ascii="宋体" w:hAnsi="宋体" w:eastAsia="宋体" w:cs="宋体"/>
          <w:b/>
          <w:sz w:val="24"/>
          <w:szCs w:val="24"/>
        </w:rPr>
        <w:t>三、商务要求（以“★”标示的内容为不允许负偏离的实质性要求）</w:t>
      </w:r>
    </w:p>
    <w:p w14:paraId="2A95E39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采购包1：</w:t>
      </w:r>
    </w:p>
    <w:tbl>
      <w:tblPr>
        <w:tblStyle w:val="6"/>
        <w:tblW w:w="942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0"/>
        <w:gridCol w:w="1077"/>
        <w:gridCol w:w="1507"/>
        <w:gridCol w:w="6165"/>
      </w:tblGrid>
      <w:tr w14:paraId="6528E5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57A7A8A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077" w:type="dxa"/>
          </w:tcPr>
          <w:p w14:paraId="312173B4">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参数性质</w:t>
            </w:r>
          </w:p>
        </w:tc>
        <w:tc>
          <w:tcPr>
            <w:tcW w:w="1507" w:type="dxa"/>
          </w:tcPr>
          <w:p w14:paraId="3C1192A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类型</w:t>
            </w:r>
          </w:p>
        </w:tc>
        <w:tc>
          <w:tcPr>
            <w:tcW w:w="6165" w:type="dxa"/>
          </w:tcPr>
          <w:p w14:paraId="4B46B8A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要求</w:t>
            </w:r>
          </w:p>
        </w:tc>
      </w:tr>
      <w:tr w14:paraId="6E02CB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272A8CE9">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077" w:type="dxa"/>
          </w:tcPr>
          <w:p w14:paraId="171293C2">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507" w:type="dxa"/>
          </w:tcPr>
          <w:p w14:paraId="708057B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交货时间</w:t>
            </w:r>
          </w:p>
        </w:tc>
        <w:tc>
          <w:tcPr>
            <w:tcW w:w="6165" w:type="dxa"/>
          </w:tcPr>
          <w:p w14:paraId="5B5703A1">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自合同签订之日起</w:t>
            </w:r>
            <w:r>
              <w:rPr>
                <w:rFonts w:hint="eastAsia" w:ascii="宋体" w:hAnsi="宋体" w:eastAsia="宋体" w:cs="宋体"/>
                <w:sz w:val="24"/>
                <w:szCs w:val="24"/>
                <w:lang w:val="en-US" w:eastAsia="zh-CN"/>
              </w:rPr>
              <w:t>3年</w:t>
            </w:r>
          </w:p>
        </w:tc>
      </w:tr>
      <w:tr w14:paraId="1B5E66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634606A1">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077" w:type="dxa"/>
          </w:tcPr>
          <w:p w14:paraId="54BD21FD">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507" w:type="dxa"/>
          </w:tcPr>
          <w:p w14:paraId="122BFDF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交货地点</w:t>
            </w:r>
          </w:p>
        </w:tc>
        <w:tc>
          <w:tcPr>
            <w:tcW w:w="6165" w:type="dxa"/>
          </w:tcPr>
          <w:p w14:paraId="50DEDCE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永安市巴溪大道2199号福建水利电力职业技术学院</w:t>
            </w:r>
          </w:p>
        </w:tc>
      </w:tr>
      <w:tr w14:paraId="754519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7DDE4135">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077" w:type="dxa"/>
          </w:tcPr>
          <w:p w14:paraId="3E017540">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507" w:type="dxa"/>
          </w:tcPr>
          <w:p w14:paraId="69F8230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交货条件</w:t>
            </w:r>
          </w:p>
        </w:tc>
        <w:tc>
          <w:tcPr>
            <w:tcW w:w="6165" w:type="dxa"/>
          </w:tcPr>
          <w:p w14:paraId="5DF45D5B">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按照招标文件、中标人的投标文件、合同及相关行业标准执行，并经采购人验收合格。</w:t>
            </w:r>
          </w:p>
        </w:tc>
      </w:tr>
      <w:tr w14:paraId="63188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535E9366">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1077" w:type="dxa"/>
          </w:tcPr>
          <w:p w14:paraId="7B10E79F">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507" w:type="dxa"/>
          </w:tcPr>
          <w:p w14:paraId="2D63B5D0">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是否邀请投标人验收</w:t>
            </w:r>
          </w:p>
        </w:tc>
        <w:tc>
          <w:tcPr>
            <w:tcW w:w="6165" w:type="dxa"/>
          </w:tcPr>
          <w:p w14:paraId="7DB80E2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不邀请投标人验收</w:t>
            </w:r>
          </w:p>
        </w:tc>
      </w:tr>
      <w:tr w14:paraId="61ECBF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13E95887">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1077" w:type="dxa"/>
          </w:tcPr>
          <w:p w14:paraId="4F275FDB">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507" w:type="dxa"/>
          </w:tcPr>
          <w:p w14:paraId="20DA652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履约验收方式</w:t>
            </w:r>
          </w:p>
        </w:tc>
        <w:tc>
          <w:tcPr>
            <w:tcW w:w="6165" w:type="dxa"/>
          </w:tcPr>
          <w:p w14:paraId="7E3EC376">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1、期次1，说明：详见招标文件“9.3验收要求”</w:t>
            </w:r>
          </w:p>
        </w:tc>
      </w:tr>
      <w:tr w14:paraId="0E95AD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05A9411A">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1077" w:type="dxa"/>
          </w:tcPr>
          <w:p w14:paraId="639E42A0">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p>
        </w:tc>
        <w:tc>
          <w:tcPr>
            <w:tcW w:w="1507" w:type="dxa"/>
          </w:tcPr>
          <w:p w14:paraId="5828494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合同支付方式</w:t>
            </w:r>
          </w:p>
        </w:tc>
        <w:tc>
          <w:tcPr>
            <w:tcW w:w="6165" w:type="dxa"/>
          </w:tcPr>
          <w:p w14:paraId="11AC45A9">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1、中标人完成服务后，向采购人提供由税务部门核发的正式服务费发票，采购人收到发票后，达到付款条件起20日内，支付合同总金额的100.00%</w:t>
            </w:r>
          </w:p>
        </w:tc>
      </w:tr>
      <w:tr w14:paraId="65508F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4B502FFE">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1077" w:type="dxa"/>
          </w:tcPr>
          <w:p w14:paraId="4974AD23">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507" w:type="dxa"/>
          </w:tcPr>
          <w:p w14:paraId="4FFB3C3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履约保证金</w:t>
            </w:r>
          </w:p>
        </w:tc>
        <w:tc>
          <w:tcPr>
            <w:tcW w:w="6165" w:type="dxa"/>
          </w:tcPr>
          <w:p w14:paraId="3301F6EC">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rPr>
              <w:t>缴</w:t>
            </w:r>
            <w:r>
              <w:rPr>
                <w:rFonts w:hint="eastAsia" w:ascii="宋体" w:hAnsi="宋体" w:eastAsia="宋体" w:cs="宋体"/>
                <w:sz w:val="24"/>
                <w:szCs w:val="24"/>
                <w:highlight w:val="none"/>
              </w:rPr>
              <w:t>纳, 本采购包履约保证金为</w:t>
            </w:r>
            <w:r>
              <w:rPr>
                <w:rFonts w:hint="eastAsia" w:ascii="宋体" w:hAnsi="宋体" w:eastAsia="宋体" w:cs="宋体"/>
                <w:sz w:val="24"/>
                <w:szCs w:val="24"/>
                <w:highlight w:val="none"/>
                <w:lang w:val="en-US"/>
              </w:rPr>
              <w:t>合同金额的</w:t>
            </w:r>
            <w:r>
              <w:rPr>
                <w:rFonts w:hint="eastAsia" w:ascii="宋体" w:hAnsi="宋体" w:cs="宋体"/>
                <w:sz w:val="24"/>
                <w:szCs w:val="24"/>
                <w:highlight w:val="none"/>
                <w:lang w:val="en-US" w:eastAsia="zh-CN"/>
              </w:rPr>
              <w:t>1.5</w:t>
            </w:r>
            <w:r>
              <w:rPr>
                <w:rFonts w:hint="eastAsia" w:ascii="宋体" w:hAnsi="宋体" w:eastAsia="宋体" w:cs="宋体"/>
                <w:sz w:val="24"/>
                <w:szCs w:val="24"/>
                <w:highlight w:val="none"/>
                <w:lang w:val="en-US"/>
              </w:rPr>
              <w:t>%</w:t>
            </w:r>
          </w:p>
          <w:p w14:paraId="73A545FA">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缴纳方式：银行转账，支票/汇票/本票，保函/保险</w:t>
            </w:r>
          </w:p>
          <w:p w14:paraId="0B7BFBE7">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highlight w:val="none"/>
              </w:rPr>
              <w:t>说明：中标人在签订政府采购合同前向采</w:t>
            </w:r>
            <w:r>
              <w:rPr>
                <w:rFonts w:hint="eastAsia" w:ascii="宋体" w:hAnsi="宋体" w:eastAsia="宋体" w:cs="宋体"/>
                <w:sz w:val="24"/>
                <w:szCs w:val="24"/>
              </w:rPr>
              <w:t>购人缴纳合同金额</w:t>
            </w:r>
            <w:r>
              <w:rPr>
                <w:rFonts w:hint="eastAsia" w:ascii="宋体" w:hAnsi="宋体" w:cs="宋体"/>
                <w:sz w:val="24"/>
                <w:szCs w:val="24"/>
                <w:lang w:val="en-US" w:eastAsia="zh-CN"/>
              </w:rPr>
              <w:t>1.5</w:t>
            </w:r>
            <w:r>
              <w:rPr>
                <w:rFonts w:hint="eastAsia" w:ascii="宋体" w:hAnsi="宋体" w:eastAsia="宋体" w:cs="宋体"/>
                <w:sz w:val="24"/>
                <w:szCs w:val="24"/>
              </w:rPr>
              <w:t>%作为履约保证金，履约保证金应以银行转账、支票、汇票、本票或者金融机构、担保机构出具的保函等非现金形式提交。该履约保证金在合同履约完成后且无其他未了事宜，成交人在履约过程中无违约扣款的，采购人在收到成交人书面申请30天内无息退还。</w:t>
            </w:r>
          </w:p>
        </w:tc>
      </w:tr>
      <w:tr w14:paraId="3470A5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29E5ECE1">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077" w:type="dxa"/>
          </w:tcPr>
          <w:p w14:paraId="589914AF">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507" w:type="dxa"/>
          </w:tcPr>
          <w:p w14:paraId="0C1904CD">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其他</w:t>
            </w:r>
          </w:p>
        </w:tc>
        <w:tc>
          <w:tcPr>
            <w:tcW w:w="6165" w:type="dxa"/>
          </w:tcPr>
          <w:p w14:paraId="1330AE0F">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服务费每年分两次结算；实际支付金额以结算时间点（分别为7月10日、1月10日）实际学生数和当学期实际承担的课程学分数为计算标准，同时对合作成效进行考核后结算支付。（合同支付方式与此处不一致的，以此处为准）</w:t>
            </w:r>
          </w:p>
        </w:tc>
      </w:tr>
    </w:tbl>
    <w:p w14:paraId="28865FBE">
      <w:pPr>
        <w:pStyle w:val="10"/>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其他商务要求</w:t>
      </w:r>
    </w:p>
    <w:p w14:paraId="21A951B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9、管理和考核</w:t>
      </w:r>
    </w:p>
    <w:p w14:paraId="58682D0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9.1考核主体与周期</w:t>
      </w:r>
    </w:p>
    <w:p w14:paraId="71F224CF">
      <w:pPr>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sz w:val="24"/>
          <w:szCs w:val="24"/>
          <w:lang w:val="en-US" w:eastAsia="zh-CN"/>
        </w:rPr>
        <w:t>成立由校内外专家、教务处、电力工程学院、合作企业共同组成的产业学院考核小组，每年进行一次</w:t>
      </w:r>
      <w:r>
        <w:rPr>
          <w:rFonts w:hint="eastAsia" w:ascii="宋体" w:hAnsi="宋体" w:eastAsia="宋体" w:cs="宋体"/>
          <w:color w:val="auto"/>
          <w:sz w:val="24"/>
          <w:szCs w:val="24"/>
          <w:lang w:val="en-US" w:eastAsia="zh-CN"/>
        </w:rPr>
        <w:t>年度考核，合作期满进行总体考核。</w:t>
      </w:r>
    </w:p>
    <w:p w14:paraId="2F3AA1A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9.2考核标准与奖惩</w:t>
      </w:r>
    </w:p>
    <w:p w14:paraId="39D90BD2">
      <w:pPr>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val="en-US" w:eastAsia="zh-CN"/>
        </w:rPr>
        <w:t>（1）合格标准：按</w:t>
      </w:r>
      <w:r>
        <w:rPr>
          <w:rFonts w:hint="eastAsia" w:ascii="宋体" w:hAnsi="宋体" w:eastAsia="宋体" w:cs="宋体"/>
          <w:color w:val="auto"/>
          <w:sz w:val="24"/>
          <w:szCs w:val="24"/>
          <w:lang w:val="en-US" w:eastAsia="zh-CN"/>
        </w:rPr>
        <w:t>专业共建总价的20%作为办学成效的考核标准。合同期内对产业学院办学成效进行评估和考核，完成附表2中第1项及其他项目中的6项及以上为合格，按服务共建费全额支付。</w:t>
      </w:r>
    </w:p>
    <w:p w14:paraId="6B6BCFAA">
      <w:pPr>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2）不合格处理：未完成附表2中第1项或者其余的完成数量少于6项的均视为不合格，未完成附表2中第1项的按当年专业共建费的20%扣除，其余每少（或未完成）一项按当年专业共建费的2%扣除，直至扣除20%为止，因</w:t>
      </w:r>
      <w:r>
        <w:rPr>
          <w:rFonts w:hint="eastAsia" w:ascii="宋体" w:hAnsi="宋体" w:eastAsia="宋体" w:cs="宋体"/>
          <w:color w:val="auto"/>
          <w:sz w:val="24"/>
          <w:szCs w:val="24"/>
          <w:highlight w:val="none"/>
          <w:lang w:val="en-US" w:eastAsia="zh-CN"/>
        </w:rPr>
        <w:t>校方未达到相关条件等原因造成预期成果无法完成，经学院党政联席会议研究可以减去该项任务。</w:t>
      </w:r>
    </w:p>
    <w:p w14:paraId="63BE988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（3）教学事故处理：每出现一起教学事故或教学质量不合格等事宜按当年</w:t>
      </w:r>
      <w:r>
        <w:rPr>
          <w:rFonts w:hint="eastAsia" w:ascii="宋体" w:hAnsi="宋体" w:cs="宋体"/>
          <w:color w:val="auto"/>
          <w:sz w:val="24"/>
          <w:szCs w:val="24"/>
          <w:lang w:val="en-US" w:eastAsia="zh-CN"/>
        </w:rPr>
        <w:t>专业共建费</w:t>
      </w:r>
      <w:r>
        <w:rPr>
          <w:rFonts w:hint="eastAsia" w:ascii="宋体" w:hAnsi="宋体" w:eastAsia="宋体" w:cs="宋体"/>
          <w:color w:val="auto"/>
          <w:sz w:val="24"/>
          <w:szCs w:val="24"/>
          <w:highlight w:val="none"/>
          <w:lang w:val="en-US" w:eastAsia="zh-CN"/>
        </w:rPr>
        <w:t>的1%扣除。考核结果也将作为第二年合作的依据之一。</w:t>
      </w:r>
    </w:p>
    <w:p w14:paraId="6DBB89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（4）师资专项考核：</w:t>
      </w:r>
    </w:p>
    <w:p w14:paraId="78686B8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负面清单包括但不限于：企业提供的师资结构、职称、学位不符合合同约定；师资人员出现严重师德师风问题；一名教师每学期承担超过4门核心专业课程。</w:t>
      </w:r>
    </w:p>
    <w:p w14:paraId="1678657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出现负面清单中任一情况，每发生一项负面清单行为，从当年</w:t>
      </w:r>
      <w:r>
        <w:rPr>
          <w:rFonts w:hint="eastAsia" w:ascii="宋体" w:hAnsi="宋体" w:cs="宋体"/>
          <w:color w:val="auto"/>
          <w:sz w:val="24"/>
          <w:szCs w:val="24"/>
          <w:lang w:val="en-US" w:eastAsia="zh-CN"/>
        </w:rPr>
        <w:t>共建费</w:t>
      </w:r>
      <w:r>
        <w:rPr>
          <w:rFonts w:hint="eastAsia" w:ascii="宋体" w:hAnsi="宋体" w:eastAsia="宋体" w:cs="宋体"/>
          <w:color w:val="auto"/>
          <w:sz w:val="24"/>
          <w:szCs w:val="24"/>
          <w:highlight w:val="none"/>
          <w:lang w:val="en-US" w:eastAsia="zh-CN"/>
        </w:rPr>
        <w:t>中扣除1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%。师资问题整改期限为1个月，逾期未改，加倍扣除。</w:t>
      </w:r>
    </w:p>
    <w:p w14:paraId="250B2FE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9.3退出机制</w:t>
      </w:r>
    </w:p>
    <w:p w14:paraId="4BA88B1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服务期间出现以下任意一项（由学校党委会及院长办公会认定）即触发退出条件：连续两年考核不合格；发生重大责任事故，造成严重社会不良影响；</w:t>
      </w:r>
      <w:r>
        <w:rPr>
          <w:rFonts w:hint="eastAsia" w:ascii="宋体" w:hAnsi="宋体" w:cs="宋体"/>
          <w:color w:val="auto"/>
          <w:sz w:val="24"/>
          <w:szCs w:val="24"/>
          <w:highlight w:val="none"/>
          <w:lang w:val="en-US" w:eastAsia="zh-CN"/>
        </w:rPr>
        <w:t>企业</w:t>
      </w:r>
      <w:r>
        <w:rPr>
          <w:rFonts w:hint="eastAsia" w:ascii="宋体" w:hAnsi="宋体" w:eastAsia="宋体" w:cs="宋体"/>
          <w:color w:val="auto"/>
          <w:sz w:val="24"/>
          <w:szCs w:val="24"/>
          <w:highlight w:val="none"/>
          <w:lang w:val="en-US" w:eastAsia="zh-CN"/>
        </w:rPr>
        <w:t>主动申请退出。由理事会启动退出程序，按照合同约定清算经费、划分资产（实训设备归属），并启动应急方案，保障学生教学不受影响。</w:t>
      </w:r>
      <w:r>
        <w:rPr>
          <w:rFonts w:ascii="宋体" w:hAnsi="宋体" w:eastAsia="宋体" w:cs="宋体"/>
          <w:color w:val="auto"/>
          <w:sz w:val="24"/>
          <w:szCs w:val="24"/>
          <w:highlight w:val="none"/>
        </w:rPr>
        <w:t>因企业方原因触发退出条件的，企业除自行承担全部损失外，还需向校方支付</w:t>
      </w: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0万元</w:t>
      </w:r>
      <w:r>
        <w:rPr>
          <w:rFonts w:ascii="宋体" w:hAnsi="宋体" w:eastAsia="宋体" w:cs="宋体"/>
          <w:color w:val="auto"/>
          <w:sz w:val="24"/>
          <w:szCs w:val="24"/>
          <w:highlight w:val="none"/>
        </w:rPr>
        <w:t>违约金；若违约金不足以弥补校方教学损失、设备损耗、应急办学支出等全部损失的，企业应当就差额部分另行足额赔偿</w:t>
      </w:r>
      <w:r>
        <w:rPr>
          <w:rFonts w:hint="eastAsia" w:ascii="宋体" w:hAnsi="宋体" w:eastAsia="宋体" w:cs="宋体"/>
          <w:color w:val="auto"/>
          <w:sz w:val="24"/>
          <w:szCs w:val="24"/>
          <w:highlight w:val="none"/>
          <w:lang w:eastAsia="zh-CN"/>
        </w:rPr>
        <w:t>。</w:t>
      </w:r>
    </w:p>
    <w:p w14:paraId="1EE73EF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9.4建立产业学院工作年度报告制度，动态监测产业学院的实施情况，根据建设的进展和成效调整支持力度，对建设期满通过验收的产业学院建设项目，获得相关成果奖励办法参照学校有关规定执行。</w:t>
      </w:r>
    </w:p>
    <w:p w14:paraId="1D5CE43D">
      <w:pPr>
        <w:widowControl w:val="0"/>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9.5 未达如下指标，每项按当年</w:t>
      </w:r>
      <w:r>
        <w:rPr>
          <w:rFonts w:hint="eastAsia" w:ascii="宋体" w:hAnsi="宋体" w:cs="宋体"/>
          <w:color w:val="auto"/>
          <w:sz w:val="24"/>
          <w:szCs w:val="24"/>
          <w:lang w:val="en-US" w:eastAsia="zh-CN"/>
        </w:rPr>
        <w:t>专业共建费</w:t>
      </w:r>
      <w:r>
        <w:rPr>
          <w:rFonts w:hint="eastAsia" w:ascii="宋体" w:hAnsi="宋体" w:eastAsia="宋体" w:cs="宋体"/>
          <w:color w:val="auto"/>
          <w:sz w:val="24"/>
          <w:szCs w:val="24"/>
          <w:highlight w:val="none"/>
          <w:lang w:val="en-US" w:eastAsia="zh-CN"/>
        </w:rPr>
        <w:t>10%扣除：</w:t>
      </w:r>
    </w:p>
    <w:p w14:paraId="270DF9CC">
      <w:pPr>
        <w:widowControl w:val="0"/>
        <w:spacing w:line="440" w:lineRule="exact"/>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（1）师资团队成员不少于10人，每少一人按当年</w:t>
      </w:r>
      <w:r>
        <w:rPr>
          <w:rFonts w:hint="eastAsia" w:ascii="宋体" w:hAnsi="宋体" w:cs="宋体"/>
          <w:color w:val="auto"/>
          <w:sz w:val="24"/>
          <w:szCs w:val="24"/>
          <w:lang w:val="en-US" w:eastAsia="zh-CN"/>
        </w:rPr>
        <w:t>专业共建费</w:t>
      </w:r>
      <w:r>
        <w:rPr>
          <w:rFonts w:hint="eastAsia" w:ascii="宋体" w:hAnsi="宋体" w:eastAsia="宋体" w:cs="宋体"/>
          <w:color w:val="auto"/>
          <w:sz w:val="24"/>
          <w:szCs w:val="24"/>
          <w:highlight w:val="none"/>
          <w:lang w:val="en-US" w:eastAsia="zh-CN"/>
        </w:rPr>
        <w:t>10%扣除，并累积扣除；</w:t>
      </w:r>
    </w:p>
    <w:p w14:paraId="7BA5011A">
      <w:pPr>
        <w:widowControl w:val="0"/>
        <w:spacing w:line="440" w:lineRule="exact"/>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（2）副教授、高工及以上职称或研究生以上学历、讲师或工程师职称人数根据中标人的响应情况进行考核，每少一人按当年</w:t>
      </w:r>
      <w:r>
        <w:rPr>
          <w:rFonts w:hint="eastAsia" w:ascii="宋体" w:hAnsi="宋体" w:cs="宋体"/>
          <w:color w:val="auto"/>
          <w:sz w:val="24"/>
          <w:szCs w:val="24"/>
          <w:lang w:val="en-US" w:eastAsia="zh-CN"/>
        </w:rPr>
        <w:t>专业共建费</w:t>
      </w:r>
      <w:r>
        <w:rPr>
          <w:rFonts w:hint="eastAsia" w:ascii="宋体" w:hAnsi="宋体" w:eastAsia="宋体" w:cs="宋体"/>
          <w:color w:val="auto"/>
          <w:sz w:val="24"/>
          <w:szCs w:val="24"/>
          <w:highlight w:val="none"/>
          <w:lang w:val="en-US" w:eastAsia="zh-CN"/>
        </w:rPr>
        <w:t>10%扣除，并累积扣除；</w:t>
      </w:r>
    </w:p>
    <w:p w14:paraId="3A92ADEF">
      <w:pPr>
        <w:widowControl w:val="0"/>
        <w:spacing w:line="440" w:lineRule="exact"/>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（3）确保每位老师至少承担一门课程，</w:t>
      </w:r>
      <w:r>
        <w:rPr>
          <w:rFonts w:hint="eastAsia" w:ascii="宋体" w:hAnsi="宋体" w:eastAsia="宋体" w:cs="宋体"/>
          <w:color w:val="auto"/>
          <w:sz w:val="24"/>
          <w:szCs w:val="24"/>
          <w:highlight w:val="none"/>
          <w:lang w:val="en-US" w:eastAsia="zh-CN" w:bidi="ar-SA"/>
        </w:rPr>
        <w:t>初级</w:t>
      </w:r>
      <w:r>
        <w:rPr>
          <w:rFonts w:hint="eastAsia" w:ascii="宋体" w:hAnsi="宋体" w:eastAsia="宋体" w:cs="宋体"/>
          <w:color w:val="auto"/>
          <w:sz w:val="24"/>
          <w:szCs w:val="24"/>
          <w:highlight w:val="none"/>
          <w:lang w:val="en-US" w:eastAsia="zh-CN"/>
        </w:rPr>
        <w:t>职称教师授课学时占比不超过30%，每少一人按当年</w:t>
      </w:r>
      <w:r>
        <w:rPr>
          <w:rFonts w:hint="eastAsia" w:ascii="宋体" w:hAnsi="宋体" w:cs="宋体"/>
          <w:color w:val="auto"/>
          <w:sz w:val="24"/>
          <w:szCs w:val="24"/>
          <w:lang w:val="en-US" w:eastAsia="zh-CN"/>
        </w:rPr>
        <w:t>专业共建费</w:t>
      </w:r>
      <w:r>
        <w:rPr>
          <w:rFonts w:hint="eastAsia" w:ascii="宋体" w:hAnsi="宋体" w:eastAsia="宋体" w:cs="宋体"/>
          <w:color w:val="auto"/>
          <w:sz w:val="24"/>
          <w:szCs w:val="24"/>
          <w:highlight w:val="none"/>
          <w:lang w:val="en-US" w:eastAsia="zh-CN"/>
        </w:rPr>
        <w:t>10%扣除，并累积扣除；</w:t>
      </w:r>
    </w:p>
    <w:p w14:paraId="72BB46A1">
      <w:pPr>
        <w:widowControl w:val="0"/>
        <w:spacing w:line="440" w:lineRule="exact"/>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（4）人员政审未出现问题；</w:t>
      </w:r>
    </w:p>
    <w:p w14:paraId="029BA114">
      <w:pPr>
        <w:widowControl w:val="0"/>
        <w:spacing w:line="440" w:lineRule="exact"/>
        <w:ind w:firstLine="48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（5）师资相关佐证材料无弄虚作假。</w:t>
      </w:r>
    </w:p>
    <w:p w14:paraId="56BBF91F">
      <w:pPr>
        <w:widowControl w:val="0"/>
        <w:spacing w:line="440" w:lineRule="exact"/>
        <w:ind w:firstLine="48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lang w:val="en-US" w:eastAsia="zh-CN"/>
        </w:rPr>
        <w:t>服务保障能力未达到投标承诺值的，扣款比例=（投标承诺值-实际完成值）/投标承诺值*100%*2；按上述比例扣除当年专业共建费，扣完即止。</w:t>
      </w:r>
    </w:p>
    <w:p w14:paraId="38E9F05D">
      <w:pPr>
        <w:pStyle w:val="10"/>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四、其他事项</w:t>
      </w:r>
    </w:p>
    <w:p w14:paraId="12C8BE6D">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highlight w:val="none"/>
        </w:rPr>
        <w:t>1、除招标文件另有规定外，若出现有关法律、法规和规章有强制性规定但招标文件未列明的情形，则投标人应按照有关法律、法规和规</w:t>
      </w:r>
      <w:r>
        <w:rPr>
          <w:rFonts w:hint="eastAsia" w:ascii="宋体" w:hAnsi="宋体" w:eastAsia="宋体" w:cs="宋体"/>
          <w:sz w:val="24"/>
          <w:szCs w:val="24"/>
        </w:rPr>
        <w:t>章强制性规定执行。</w:t>
      </w:r>
    </w:p>
    <w:p w14:paraId="42AAF4E1">
      <w:pPr>
        <w:pStyle w:val="10"/>
        <w:keepNext w:val="0"/>
        <w:keepLines w:val="0"/>
        <w:pageBreakBefore w:val="0"/>
        <w:widowControl w:val="0"/>
        <w:kinsoku/>
        <w:wordWrap/>
        <w:overflowPunct/>
        <w:topLinePunct w:val="0"/>
        <w:autoSpaceDE/>
        <w:autoSpaceDN/>
        <w:bidi w:val="0"/>
        <w:adjustRightInd/>
        <w:snapToGrid/>
        <w:spacing w:line="440" w:lineRule="exact"/>
        <w:ind w:firstLine="480"/>
        <w:jc w:val="both"/>
        <w:textAlignment w:val="auto"/>
        <w:rPr>
          <w:rFonts w:hint="eastAsia" w:ascii="宋体" w:hAnsi="宋体" w:eastAsia="宋体" w:cs="宋体"/>
          <w:sz w:val="24"/>
          <w:szCs w:val="24"/>
        </w:rPr>
      </w:pPr>
      <w:r>
        <w:rPr>
          <w:rFonts w:hint="eastAsia" w:ascii="宋体" w:hAnsi="宋体" w:eastAsia="宋体" w:cs="宋体"/>
          <w:sz w:val="24"/>
          <w:szCs w:val="24"/>
        </w:rPr>
        <w:t>2、其他：无</w:t>
      </w:r>
    </w:p>
    <w:p w14:paraId="60171452">
      <w:pPr>
        <w:pStyle w:val="10"/>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br w:type="textWrapping"/>
      </w:r>
      <w:r>
        <w:rPr>
          <w:rFonts w:hint="eastAsia" w:ascii="宋体" w:hAnsi="宋体" w:eastAsia="宋体" w:cs="宋体"/>
          <w:sz w:val="24"/>
          <w:szCs w:val="24"/>
        </w:rPr>
        <w:br w:type="page"/>
      </w:r>
    </w:p>
    <w:p w14:paraId="01F3AD39">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第六章 政府采购合同</w:t>
      </w:r>
    </w:p>
    <w:p w14:paraId="3F15F4DD">
      <w:pPr>
        <w:pStyle w:val="10"/>
        <w:jc w:val="center"/>
        <w:outlineLvl w:val="9"/>
        <w:rPr>
          <w:sz w:val="21"/>
          <w:szCs w:val="21"/>
        </w:rPr>
      </w:pPr>
      <w:r>
        <w:rPr>
          <w:rFonts w:ascii="仿宋_GB2312" w:hAnsi="仿宋_GB2312" w:eastAsia="仿宋_GB2312" w:cs="仿宋_GB2312"/>
          <w:b/>
          <w:sz w:val="32"/>
          <w:szCs w:val="21"/>
        </w:rPr>
        <w:t>参考文本</w:t>
      </w:r>
    </w:p>
    <w:p w14:paraId="4991F2D7">
      <w:pPr>
        <w:pStyle w:val="10"/>
        <w:jc w:val="left"/>
        <w:outlineLvl w:val="9"/>
        <w:rPr>
          <w:sz w:val="21"/>
          <w:szCs w:val="21"/>
        </w:rPr>
      </w:pPr>
      <w:r>
        <w:rPr>
          <w:rFonts w:ascii="仿宋_GB2312" w:hAnsi="仿宋_GB2312" w:eastAsia="仿宋_GB2312" w:cs="仿宋_GB2312"/>
          <w:sz w:val="21"/>
          <w:szCs w:val="21"/>
        </w:rPr>
        <w:t>合同编号：</w:t>
      </w:r>
    </w:p>
    <w:p w14:paraId="12AB2605">
      <w:pPr>
        <w:pStyle w:val="10"/>
        <w:jc w:val="center"/>
        <w:outlineLvl w:val="9"/>
        <w:rPr>
          <w:sz w:val="21"/>
          <w:szCs w:val="21"/>
        </w:rPr>
      </w:pPr>
      <w:r>
        <w:rPr>
          <w:rFonts w:ascii="仿宋_GB2312" w:hAnsi="仿宋_GB2312" w:eastAsia="仿宋_GB2312" w:cs="仿宋_GB2312"/>
          <w:b/>
          <w:sz w:val="40"/>
          <w:szCs w:val="21"/>
        </w:rPr>
        <w:t xml:space="preserve"> 福建省政府采购合同（服务类）</w:t>
      </w:r>
    </w:p>
    <w:p w14:paraId="63F8F584">
      <w:pPr>
        <w:pStyle w:val="10"/>
        <w:jc w:val="center"/>
        <w:outlineLvl w:val="9"/>
        <w:rPr>
          <w:sz w:val="21"/>
          <w:szCs w:val="21"/>
        </w:rPr>
      </w:pPr>
      <w:r>
        <w:rPr>
          <w:rFonts w:ascii="仿宋_GB2312" w:hAnsi="仿宋_GB2312" w:eastAsia="仿宋_GB2312" w:cs="仿宋_GB2312"/>
          <w:b/>
          <w:sz w:val="28"/>
          <w:szCs w:val="21"/>
        </w:rPr>
        <w:t>编制说明</w:t>
      </w:r>
      <w:r>
        <w:rPr>
          <w:sz w:val="21"/>
          <w:szCs w:val="21"/>
        </w:rPr>
        <w:br w:type="textWrapping"/>
      </w:r>
    </w:p>
    <w:p w14:paraId="66F2E956">
      <w:pPr>
        <w:pStyle w:val="10"/>
        <w:jc w:val="left"/>
        <w:outlineLvl w:val="9"/>
        <w:rPr>
          <w:sz w:val="21"/>
          <w:szCs w:val="21"/>
        </w:rPr>
      </w:pPr>
      <w:r>
        <w:rPr>
          <w:rFonts w:ascii="仿宋_GB2312" w:hAnsi="仿宋_GB2312" w:eastAsia="仿宋_GB2312" w:cs="仿宋_GB2312"/>
          <w:b/>
          <w:sz w:val="28"/>
          <w:szCs w:val="21"/>
        </w:rPr>
        <w:t xml:space="preserve"> 1.签订合同应遵守《中华人民共和国政府采购法》及其实施条例、《中华人民共和国民法典》等法律法规及其他有关规定。</w:t>
      </w:r>
    </w:p>
    <w:p w14:paraId="6B155CE1">
      <w:pPr>
        <w:pStyle w:val="10"/>
        <w:jc w:val="left"/>
        <w:outlineLvl w:val="9"/>
        <w:rPr>
          <w:sz w:val="21"/>
          <w:szCs w:val="21"/>
        </w:rPr>
      </w:pPr>
      <w:r>
        <w:rPr>
          <w:rFonts w:ascii="仿宋_GB2312" w:hAnsi="仿宋_GB2312" w:eastAsia="仿宋_GB2312" w:cs="仿宋_GB2312"/>
          <w:b/>
          <w:sz w:val="28"/>
          <w:szCs w:val="21"/>
        </w:rPr>
        <w:t xml:space="preserve"> 2.签订合同时，采购人与中标(成交)人应结合采购文件规定填列相应内容。采购文件已有约定的，双方均不得对约定进行变更或调整；采购文件未作规定的，双方可通过友好协商进行约定。</w:t>
      </w:r>
    </w:p>
    <w:p w14:paraId="769129AA">
      <w:pPr>
        <w:pStyle w:val="10"/>
        <w:jc w:val="left"/>
        <w:outlineLvl w:val="9"/>
        <w:rPr>
          <w:sz w:val="21"/>
          <w:szCs w:val="21"/>
        </w:rPr>
      </w:pPr>
      <w:r>
        <w:rPr>
          <w:rFonts w:ascii="仿宋_GB2312" w:hAnsi="仿宋_GB2312" w:eastAsia="仿宋_GB2312" w:cs="仿宋_GB2312"/>
          <w:b/>
          <w:sz w:val="28"/>
          <w:szCs w:val="21"/>
        </w:rPr>
        <w:t xml:space="preserve"> 3.政府有关主管部门对若干合同有规范文本的，可使用相应合同文本。</w:t>
      </w:r>
    </w:p>
    <w:p w14:paraId="4C38E3ED">
      <w:pPr>
        <w:pStyle w:val="10"/>
        <w:jc w:val="left"/>
        <w:outlineLvl w:val="9"/>
        <w:rPr>
          <w:sz w:val="21"/>
          <w:szCs w:val="21"/>
        </w:rPr>
      </w:pPr>
      <w:r>
        <w:rPr>
          <w:rFonts w:ascii="仿宋_GB2312" w:hAnsi="仿宋_GB2312" w:eastAsia="仿宋_GB2312" w:cs="仿宋_GB2312"/>
          <w:b/>
          <w:sz w:val="28"/>
          <w:szCs w:val="21"/>
        </w:rPr>
        <w:t xml:space="preserve"> 4.本合同范本仅供参考，采购人应当根据采购项目的实际需求对合同条款进行修改、补充。</w:t>
      </w:r>
    </w:p>
    <w:p w14:paraId="00A95B23">
      <w:pPr>
        <w:pStyle w:val="10"/>
        <w:ind w:left="0"/>
        <w:jc w:val="left"/>
        <w:outlineLvl w:val="9"/>
        <w:rPr>
          <w:sz w:val="21"/>
          <w:szCs w:val="21"/>
        </w:rPr>
      </w:pPr>
      <w:r>
        <w:rPr>
          <w:rFonts w:ascii="仿宋_GB2312" w:hAnsi="仿宋_GB2312" w:eastAsia="仿宋_GB2312" w:cs="仿宋_GB2312"/>
          <w:sz w:val="21"/>
          <w:szCs w:val="21"/>
        </w:rPr>
        <w:t>甲方：</w:t>
      </w:r>
    </w:p>
    <w:p w14:paraId="2287E6E0">
      <w:pPr>
        <w:pStyle w:val="10"/>
        <w:jc w:val="left"/>
        <w:outlineLvl w:val="9"/>
        <w:rPr>
          <w:sz w:val="21"/>
          <w:szCs w:val="21"/>
        </w:rPr>
      </w:pPr>
      <w:r>
        <w:rPr>
          <w:rFonts w:ascii="仿宋_GB2312" w:hAnsi="仿宋_GB2312" w:eastAsia="仿宋_GB2312" w:cs="仿宋_GB2312"/>
          <w:sz w:val="21"/>
          <w:szCs w:val="21"/>
        </w:rPr>
        <w:t>住所地：________________</w:t>
      </w:r>
    </w:p>
    <w:p w14:paraId="3C504766">
      <w:pPr>
        <w:pStyle w:val="10"/>
        <w:jc w:val="left"/>
        <w:outlineLvl w:val="9"/>
        <w:rPr>
          <w:sz w:val="21"/>
          <w:szCs w:val="21"/>
        </w:rPr>
      </w:pPr>
      <w:r>
        <w:rPr>
          <w:rFonts w:ascii="仿宋_GB2312" w:hAnsi="仿宋_GB2312" w:eastAsia="仿宋_GB2312" w:cs="仿宋_GB2312"/>
          <w:sz w:val="21"/>
          <w:szCs w:val="21"/>
        </w:rPr>
        <w:t>联系人：________________</w:t>
      </w:r>
    </w:p>
    <w:p w14:paraId="675D8890">
      <w:pPr>
        <w:pStyle w:val="10"/>
        <w:jc w:val="left"/>
        <w:outlineLvl w:val="9"/>
        <w:rPr>
          <w:sz w:val="21"/>
          <w:szCs w:val="21"/>
        </w:rPr>
      </w:pPr>
      <w:r>
        <w:rPr>
          <w:rFonts w:ascii="仿宋_GB2312" w:hAnsi="仿宋_GB2312" w:eastAsia="仿宋_GB2312" w:cs="仿宋_GB2312"/>
          <w:sz w:val="21"/>
          <w:szCs w:val="21"/>
        </w:rPr>
        <w:t>联系电话：______________</w:t>
      </w:r>
    </w:p>
    <w:p w14:paraId="6E5DB1BF">
      <w:pPr>
        <w:pStyle w:val="10"/>
        <w:jc w:val="left"/>
        <w:outlineLvl w:val="9"/>
        <w:rPr>
          <w:sz w:val="21"/>
          <w:szCs w:val="21"/>
        </w:rPr>
      </w:pPr>
      <w:r>
        <w:rPr>
          <w:rFonts w:ascii="仿宋_GB2312" w:hAnsi="仿宋_GB2312" w:eastAsia="仿宋_GB2312" w:cs="仿宋_GB2312"/>
          <w:sz w:val="21"/>
          <w:szCs w:val="21"/>
        </w:rPr>
        <w:t>传真：________________</w:t>
      </w:r>
    </w:p>
    <w:p w14:paraId="4C55E428">
      <w:pPr>
        <w:pStyle w:val="10"/>
        <w:jc w:val="left"/>
        <w:outlineLvl w:val="9"/>
        <w:rPr>
          <w:sz w:val="21"/>
          <w:szCs w:val="21"/>
        </w:rPr>
      </w:pPr>
      <w:r>
        <w:rPr>
          <w:rFonts w:ascii="仿宋_GB2312" w:hAnsi="仿宋_GB2312" w:eastAsia="仿宋_GB2312" w:cs="仿宋_GB2312"/>
          <w:sz w:val="21"/>
          <w:szCs w:val="21"/>
        </w:rPr>
        <w:t>电子邮箱：________________</w:t>
      </w:r>
      <w:r>
        <w:rPr>
          <w:sz w:val="21"/>
          <w:szCs w:val="21"/>
        </w:rPr>
        <w:br w:type="textWrapping"/>
      </w:r>
    </w:p>
    <w:p w14:paraId="7B60BF90">
      <w:pPr>
        <w:pStyle w:val="10"/>
        <w:ind w:left="0"/>
        <w:jc w:val="left"/>
        <w:outlineLvl w:val="9"/>
        <w:rPr>
          <w:sz w:val="21"/>
          <w:szCs w:val="21"/>
        </w:rPr>
      </w:pPr>
      <w:r>
        <w:rPr>
          <w:rFonts w:ascii="仿宋_GB2312" w:hAnsi="仿宋_GB2312" w:eastAsia="仿宋_GB2312" w:cs="仿宋_GB2312"/>
          <w:sz w:val="21"/>
          <w:szCs w:val="21"/>
        </w:rPr>
        <w:t xml:space="preserve"> 乙方： ________________</w:t>
      </w:r>
    </w:p>
    <w:p w14:paraId="5B1486D2">
      <w:pPr>
        <w:pStyle w:val="10"/>
        <w:jc w:val="left"/>
        <w:outlineLvl w:val="9"/>
        <w:rPr>
          <w:sz w:val="21"/>
          <w:szCs w:val="21"/>
        </w:rPr>
      </w:pPr>
      <w:r>
        <w:rPr>
          <w:rFonts w:ascii="仿宋_GB2312" w:hAnsi="仿宋_GB2312" w:eastAsia="仿宋_GB2312" w:cs="仿宋_GB2312"/>
          <w:sz w:val="21"/>
          <w:szCs w:val="21"/>
        </w:rPr>
        <w:t xml:space="preserve"> 住所地： ________________</w:t>
      </w:r>
    </w:p>
    <w:p w14:paraId="575951DB">
      <w:pPr>
        <w:pStyle w:val="10"/>
        <w:jc w:val="left"/>
        <w:outlineLvl w:val="9"/>
        <w:rPr>
          <w:sz w:val="21"/>
          <w:szCs w:val="21"/>
        </w:rPr>
      </w:pPr>
      <w:r>
        <w:rPr>
          <w:rFonts w:ascii="仿宋_GB2312" w:hAnsi="仿宋_GB2312" w:eastAsia="仿宋_GB2312" w:cs="仿宋_GB2312"/>
          <w:sz w:val="21"/>
          <w:szCs w:val="21"/>
        </w:rPr>
        <w:t xml:space="preserve"> 联系人：______________</w:t>
      </w:r>
    </w:p>
    <w:p w14:paraId="4EFD0617">
      <w:pPr>
        <w:pStyle w:val="10"/>
        <w:jc w:val="left"/>
        <w:outlineLvl w:val="9"/>
        <w:rPr>
          <w:sz w:val="21"/>
          <w:szCs w:val="21"/>
        </w:rPr>
      </w:pPr>
      <w:r>
        <w:rPr>
          <w:rFonts w:ascii="仿宋_GB2312" w:hAnsi="仿宋_GB2312" w:eastAsia="仿宋_GB2312" w:cs="仿宋_GB2312"/>
          <w:sz w:val="21"/>
          <w:szCs w:val="21"/>
        </w:rPr>
        <w:t xml:space="preserve"> 联系电话：______________</w:t>
      </w:r>
    </w:p>
    <w:p w14:paraId="29680441">
      <w:pPr>
        <w:pStyle w:val="10"/>
        <w:jc w:val="left"/>
        <w:outlineLvl w:val="9"/>
        <w:rPr>
          <w:sz w:val="21"/>
          <w:szCs w:val="21"/>
        </w:rPr>
      </w:pPr>
      <w:r>
        <w:rPr>
          <w:rFonts w:ascii="仿宋_GB2312" w:hAnsi="仿宋_GB2312" w:eastAsia="仿宋_GB2312" w:cs="仿宋_GB2312"/>
          <w:sz w:val="21"/>
          <w:szCs w:val="21"/>
        </w:rPr>
        <w:t xml:space="preserve"> 传真：________________</w:t>
      </w:r>
    </w:p>
    <w:p w14:paraId="71E5DA4D">
      <w:pPr>
        <w:pStyle w:val="10"/>
        <w:jc w:val="left"/>
        <w:outlineLvl w:val="9"/>
        <w:rPr>
          <w:sz w:val="21"/>
          <w:szCs w:val="21"/>
        </w:rPr>
      </w:pPr>
      <w:r>
        <w:rPr>
          <w:rFonts w:ascii="仿宋_GB2312" w:hAnsi="仿宋_GB2312" w:eastAsia="仿宋_GB2312" w:cs="仿宋_GB2312"/>
          <w:sz w:val="21"/>
          <w:szCs w:val="21"/>
        </w:rPr>
        <w:t xml:space="preserve"> 电子邮箱：________________</w:t>
      </w:r>
    </w:p>
    <w:p w14:paraId="36507B00">
      <w:pPr>
        <w:pStyle w:val="10"/>
        <w:jc w:val="left"/>
        <w:outlineLvl w:val="9"/>
        <w:rPr>
          <w:sz w:val="21"/>
          <w:szCs w:val="21"/>
        </w:rPr>
      </w:pPr>
      <w:r>
        <w:rPr>
          <w:rFonts w:ascii="仿宋_GB2312" w:hAnsi="仿宋_GB2312" w:eastAsia="仿宋_GB2312" w:cs="仿宋_GB2312"/>
          <w:sz w:val="21"/>
          <w:szCs w:val="21"/>
        </w:rPr>
        <w:t>根据项目编号为___________ 的 __________项目（以下简称：“本项目”）的采购结果，遵循平等、自愿、公平和诚实信用的原则，双方签署本合同，具体内容如下：</w:t>
      </w:r>
    </w:p>
    <w:p w14:paraId="02F6EC37">
      <w:pPr>
        <w:pStyle w:val="10"/>
        <w:jc w:val="left"/>
        <w:outlineLvl w:val="9"/>
        <w:rPr>
          <w:sz w:val="21"/>
          <w:szCs w:val="21"/>
        </w:rPr>
      </w:pPr>
      <w:r>
        <w:rPr>
          <w:rFonts w:ascii="仿宋_GB2312" w:hAnsi="仿宋_GB2312" w:eastAsia="仿宋_GB2312" w:cs="仿宋_GB2312"/>
          <w:b/>
          <w:sz w:val="28"/>
          <w:szCs w:val="21"/>
        </w:rPr>
        <w:t xml:space="preserve"> 一、合同组成部分</w:t>
      </w:r>
    </w:p>
    <w:p w14:paraId="7BA8B83F">
      <w:pPr>
        <w:pStyle w:val="10"/>
        <w:jc w:val="left"/>
        <w:outlineLvl w:val="9"/>
        <w:rPr>
          <w:sz w:val="21"/>
          <w:szCs w:val="21"/>
        </w:rPr>
      </w:pPr>
      <w:r>
        <w:rPr>
          <w:rFonts w:ascii="仿宋_GB2312" w:hAnsi="仿宋_GB2312" w:eastAsia="仿宋_GB2312" w:cs="仿宋_GB2312"/>
          <w:sz w:val="21"/>
          <w:szCs w:val="21"/>
        </w:rPr>
        <w:t>1.1本合同条款及附件；</w:t>
      </w:r>
    </w:p>
    <w:p w14:paraId="0EDDC6F0">
      <w:pPr>
        <w:pStyle w:val="10"/>
        <w:jc w:val="left"/>
        <w:outlineLvl w:val="9"/>
        <w:rPr>
          <w:sz w:val="21"/>
          <w:szCs w:val="21"/>
        </w:rPr>
      </w:pPr>
      <w:r>
        <w:rPr>
          <w:rFonts w:ascii="仿宋_GB2312" w:hAnsi="仿宋_GB2312" w:eastAsia="仿宋_GB2312" w:cs="仿宋_GB2312"/>
          <w:sz w:val="21"/>
          <w:szCs w:val="21"/>
        </w:rPr>
        <w:t>1.2采购文件及其附件、补充文件；</w:t>
      </w:r>
    </w:p>
    <w:p w14:paraId="6A949ACA">
      <w:pPr>
        <w:pStyle w:val="10"/>
        <w:jc w:val="left"/>
        <w:outlineLvl w:val="9"/>
        <w:rPr>
          <w:sz w:val="21"/>
          <w:szCs w:val="21"/>
        </w:rPr>
      </w:pPr>
      <w:r>
        <w:rPr>
          <w:rFonts w:ascii="仿宋_GB2312" w:hAnsi="仿宋_GB2312" w:eastAsia="仿宋_GB2312" w:cs="仿宋_GB2312"/>
          <w:sz w:val="21"/>
          <w:szCs w:val="21"/>
        </w:rPr>
        <w:t>1.3乙方的响应文件及其附件、补充文件；</w:t>
      </w:r>
    </w:p>
    <w:p w14:paraId="3D672A71">
      <w:pPr>
        <w:pStyle w:val="10"/>
        <w:jc w:val="left"/>
        <w:outlineLvl w:val="9"/>
        <w:rPr>
          <w:sz w:val="21"/>
          <w:szCs w:val="21"/>
        </w:rPr>
      </w:pPr>
      <w:r>
        <w:rPr>
          <w:rFonts w:ascii="仿宋_GB2312" w:hAnsi="仿宋_GB2312" w:eastAsia="仿宋_GB2312" w:cs="仿宋_GB2312"/>
          <w:sz w:val="21"/>
          <w:szCs w:val="21"/>
        </w:rPr>
        <w:t>1.4其他文件或材料：</w:t>
      </w:r>
    </w:p>
    <w:p w14:paraId="1516C249">
      <w:pPr>
        <w:pStyle w:val="10"/>
        <w:jc w:val="left"/>
        <w:outlineLvl w:val="9"/>
        <w:rPr>
          <w:sz w:val="21"/>
          <w:szCs w:val="21"/>
        </w:rPr>
      </w:pPr>
      <w:r>
        <w:rPr>
          <w:rFonts w:ascii="仿宋_GB2312" w:hAnsi="仿宋_GB2312" w:eastAsia="仿宋_GB2312" w:cs="仿宋_GB2312"/>
          <w:b/>
          <w:sz w:val="28"/>
          <w:szCs w:val="21"/>
        </w:rPr>
        <w:t xml:space="preserve"> 二、合同标的</w:t>
      </w:r>
      <w:r>
        <w:rPr>
          <w:sz w:val="21"/>
          <w:szCs w:val="21"/>
        </w:rPr>
        <w:br w:type="textWrapping"/>
      </w:r>
    </w:p>
    <w:p w14:paraId="6939CB5F">
      <w:pPr>
        <w:pStyle w:val="10"/>
        <w:jc w:val="left"/>
        <w:outlineLvl w:val="9"/>
        <w:rPr>
          <w:sz w:val="21"/>
          <w:szCs w:val="21"/>
        </w:rPr>
      </w:pPr>
      <w:r>
        <w:rPr>
          <w:rFonts w:ascii="仿宋_GB2312" w:hAnsi="仿宋_GB2312" w:eastAsia="仿宋_GB2312" w:cs="仿宋_GB2312"/>
          <w:b/>
          <w:sz w:val="28"/>
          <w:szCs w:val="21"/>
        </w:rPr>
        <w:t xml:space="preserve"> 三、价格形式及合同价款</w:t>
      </w:r>
    </w:p>
    <w:p w14:paraId="169843B3">
      <w:pPr>
        <w:pStyle w:val="10"/>
        <w:jc w:val="left"/>
        <w:outlineLvl w:val="9"/>
        <w:rPr>
          <w:sz w:val="21"/>
          <w:szCs w:val="21"/>
        </w:rPr>
      </w:pPr>
      <w:r>
        <w:rPr>
          <w:rFonts w:ascii="仿宋_GB2312" w:hAnsi="仿宋_GB2312" w:eastAsia="仿宋_GB2312" w:cs="仿宋_GB2312"/>
          <w:b/>
          <w:sz w:val="21"/>
          <w:szCs w:val="21"/>
        </w:rPr>
        <w:t xml:space="preserve"> 3.1价格形式</w:t>
      </w:r>
    </w:p>
    <w:p w14:paraId="7F43F580">
      <w:pPr>
        <w:pStyle w:val="10"/>
        <w:jc w:val="left"/>
        <w:outlineLvl w:val="9"/>
        <w:rPr>
          <w:sz w:val="21"/>
          <w:szCs w:val="21"/>
        </w:rPr>
      </w:pPr>
      <w:r>
        <w:rPr>
          <w:rFonts w:ascii="仿宋_GB2312" w:hAnsi="仿宋_GB2312" w:eastAsia="仿宋_GB2312" w:cs="仿宋_GB2312"/>
          <w:sz w:val="21"/>
          <w:szCs w:val="21"/>
        </w:rPr>
        <w:t xml:space="preserve"> 固定单价合同。完成约定服务事项的含税合同单价为：人民币（大写）元（￥ _____________元）。</w:t>
      </w:r>
    </w:p>
    <w:p w14:paraId="6A897A2D">
      <w:pPr>
        <w:pStyle w:val="10"/>
        <w:spacing w:line="300" w:lineRule="auto"/>
        <w:jc w:val="left"/>
        <w:outlineLvl w:val="9"/>
        <w:rPr>
          <w:sz w:val="21"/>
          <w:szCs w:val="21"/>
        </w:rPr>
      </w:pPr>
      <w:r>
        <w:rPr>
          <w:rFonts w:ascii="仿宋_GB2312" w:hAnsi="仿宋_GB2312" w:eastAsia="仿宋_GB2312" w:cs="仿宋_GB2312"/>
          <w:sz w:val="21"/>
          <w:szCs w:val="21"/>
        </w:rPr>
        <w:t xml:space="preserve"> 固定总价合同。完成约定服务事项的含税服务费用为：人民币（大写）元（￥_____________ 元）。</w:t>
      </w:r>
    </w:p>
    <w:p w14:paraId="58744081">
      <w:pPr>
        <w:pStyle w:val="10"/>
        <w:spacing w:line="300" w:lineRule="auto"/>
        <w:jc w:val="left"/>
        <w:outlineLvl w:val="9"/>
        <w:rPr>
          <w:sz w:val="21"/>
          <w:szCs w:val="21"/>
        </w:rPr>
      </w:pPr>
      <w:r>
        <w:rPr>
          <w:rFonts w:ascii="仿宋_GB2312" w:hAnsi="仿宋_GB2312" w:eastAsia="仿宋_GB2312" w:cs="仿宋_GB2312"/>
          <w:sz w:val="21"/>
          <w:szCs w:val="21"/>
        </w:rPr>
        <w:t xml:space="preserve"> 其他方式。</w:t>
      </w:r>
    </w:p>
    <w:p w14:paraId="353D4960">
      <w:pPr>
        <w:pStyle w:val="10"/>
        <w:spacing w:line="300" w:lineRule="auto"/>
        <w:jc w:val="left"/>
        <w:outlineLvl w:val="9"/>
        <w:rPr>
          <w:sz w:val="21"/>
          <w:szCs w:val="21"/>
        </w:rPr>
      </w:pPr>
      <w:r>
        <w:rPr>
          <w:rFonts w:ascii="仿宋_GB2312" w:hAnsi="仿宋_GB2312" w:eastAsia="仿宋_GB2312" w:cs="仿宋_GB2312"/>
          <w:b/>
          <w:sz w:val="21"/>
          <w:szCs w:val="21"/>
        </w:rPr>
        <w:t xml:space="preserve"> 3.2合同价款包含范围</w:t>
      </w:r>
    </w:p>
    <w:p w14:paraId="2AF3FDDB">
      <w:pPr>
        <w:pStyle w:val="10"/>
        <w:jc w:val="left"/>
        <w:outlineLvl w:val="9"/>
        <w:rPr>
          <w:sz w:val="21"/>
          <w:szCs w:val="21"/>
        </w:rPr>
      </w:pPr>
      <w:r>
        <w:rPr>
          <w:rFonts w:ascii="仿宋_GB2312" w:hAnsi="仿宋_GB2312" w:eastAsia="仿宋_GB2312" w:cs="仿宋_GB2312"/>
          <w:b/>
          <w:sz w:val="21"/>
          <w:szCs w:val="21"/>
        </w:rPr>
        <w:t xml:space="preserve"> 3.3其他需说明的事项：</w:t>
      </w:r>
    </w:p>
    <w:p w14:paraId="7158E28E">
      <w:pPr>
        <w:pStyle w:val="10"/>
        <w:jc w:val="left"/>
        <w:outlineLvl w:val="9"/>
        <w:rPr>
          <w:sz w:val="21"/>
          <w:szCs w:val="21"/>
        </w:rPr>
      </w:pPr>
      <w:r>
        <w:rPr>
          <w:rFonts w:ascii="仿宋_GB2312" w:hAnsi="仿宋_GB2312" w:eastAsia="仿宋_GB2312" w:cs="仿宋_GB2312"/>
          <w:b/>
          <w:sz w:val="28"/>
          <w:szCs w:val="21"/>
        </w:rPr>
        <w:t xml:space="preserve"> 四、合同标的及服务范围、地点和时间</w:t>
      </w:r>
    </w:p>
    <w:p w14:paraId="0F603AFD">
      <w:pPr>
        <w:pStyle w:val="10"/>
        <w:jc w:val="left"/>
        <w:outlineLvl w:val="9"/>
        <w:rPr>
          <w:sz w:val="21"/>
          <w:szCs w:val="21"/>
        </w:rPr>
      </w:pPr>
      <w:r>
        <w:rPr>
          <w:rFonts w:ascii="仿宋_GB2312" w:hAnsi="仿宋_GB2312" w:eastAsia="仿宋_GB2312" w:cs="仿宋_GB2312"/>
          <w:sz w:val="21"/>
          <w:szCs w:val="21"/>
        </w:rPr>
        <w:t xml:space="preserve"> 4.1项目名称： _____________</w:t>
      </w:r>
    </w:p>
    <w:p w14:paraId="1909BFFB">
      <w:pPr>
        <w:pStyle w:val="10"/>
        <w:jc w:val="left"/>
        <w:outlineLvl w:val="9"/>
        <w:rPr>
          <w:sz w:val="21"/>
          <w:szCs w:val="21"/>
        </w:rPr>
      </w:pPr>
      <w:r>
        <w:rPr>
          <w:rFonts w:ascii="仿宋_GB2312" w:hAnsi="仿宋_GB2312" w:eastAsia="仿宋_GB2312" w:cs="仿宋_GB2312"/>
          <w:sz w:val="21"/>
          <w:szCs w:val="21"/>
        </w:rPr>
        <w:t xml:space="preserve"> 4.2服务范围：_____________</w:t>
      </w:r>
    </w:p>
    <w:p w14:paraId="116E5781">
      <w:pPr>
        <w:pStyle w:val="10"/>
        <w:jc w:val="left"/>
        <w:outlineLvl w:val="9"/>
        <w:rPr>
          <w:sz w:val="21"/>
          <w:szCs w:val="21"/>
        </w:rPr>
      </w:pPr>
      <w:r>
        <w:rPr>
          <w:rFonts w:ascii="仿宋_GB2312" w:hAnsi="仿宋_GB2312" w:eastAsia="仿宋_GB2312" w:cs="仿宋_GB2312"/>
          <w:sz w:val="21"/>
          <w:szCs w:val="21"/>
        </w:rPr>
        <w:t xml:space="preserve"> 4.3服务地点：_____________</w:t>
      </w:r>
    </w:p>
    <w:p w14:paraId="47EDD3DB">
      <w:pPr>
        <w:pStyle w:val="10"/>
        <w:jc w:val="left"/>
        <w:outlineLvl w:val="9"/>
        <w:rPr>
          <w:sz w:val="21"/>
          <w:szCs w:val="21"/>
        </w:rPr>
      </w:pPr>
      <w:r>
        <w:rPr>
          <w:rFonts w:ascii="仿宋_GB2312" w:hAnsi="仿宋_GB2312" w:eastAsia="仿宋_GB2312" w:cs="仿宋_GB2312"/>
          <w:sz w:val="21"/>
          <w:szCs w:val="21"/>
        </w:rPr>
        <w:t xml:space="preserve"> 4.4服务完成时间：_____________</w:t>
      </w:r>
    </w:p>
    <w:p w14:paraId="1FB461A9">
      <w:pPr>
        <w:pStyle w:val="10"/>
        <w:jc w:val="left"/>
        <w:outlineLvl w:val="9"/>
        <w:rPr>
          <w:sz w:val="21"/>
          <w:szCs w:val="21"/>
        </w:rPr>
      </w:pPr>
      <w:r>
        <w:rPr>
          <w:rFonts w:ascii="仿宋_GB2312" w:hAnsi="仿宋_GB2312" w:eastAsia="仿宋_GB2312" w:cs="仿宋_GB2312"/>
          <w:b/>
          <w:sz w:val="28"/>
          <w:szCs w:val="21"/>
        </w:rPr>
        <w:t xml:space="preserve"> 五、服务内容、质量标准和要求</w:t>
      </w:r>
    </w:p>
    <w:p w14:paraId="2EE49A2C">
      <w:pPr>
        <w:pStyle w:val="10"/>
        <w:jc w:val="left"/>
        <w:outlineLvl w:val="9"/>
        <w:rPr>
          <w:sz w:val="21"/>
          <w:szCs w:val="21"/>
        </w:rPr>
      </w:pPr>
      <w:r>
        <w:rPr>
          <w:rFonts w:ascii="仿宋_GB2312" w:hAnsi="仿宋_GB2312" w:eastAsia="仿宋_GB2312" w:cs="仿宋_GB2312"/>
          <w:sz w:val="21"/>
          <w:szCs w:val="21"/>
        </w:rPr>
        <w:t xml:space="preserve"> 5.1服务工作量的计量方式：_____________</w:t>
      </w:r>
    </w:p>
    <w:p w14:paraId="1EB6D463">
      <w:pPr>
        <w:pStyle w:val="10"/>
        <w:jc w:val="left"/>
        <w:outlineLvl w:val="9"/>
        <w:rPr>
          <w:sz w:val="21"/>
          <w:szCs w:val="21"/>
        </w:rPr>
      </w:pPr>
      <w:r>
        <w:rPr>
          <w:rFonts w:ascii="仿宋_GB2312" w:hAnsi="仿宋_GB2312" w:eastAsia="仿宋_GB2312" w:cs="仿宋_GB2312"/>
          <w:sz w:val="21"/>
          <w:szCs w:val="21"/>
        </w:rPr>
        <w:t xml:space="preserve"> 5.2服务内容：_____________</w:t>
      </w:r>
    </w:p>
    <w:p w14:paraId="661E6AFB">
      <w:pPr>
        <w:pStyle w:val="10"/>
        <w:jc w:val="left"/>
        <w:outlineLvl w:val="9"/>
        <w:rPr>
          <w:sz w:val="21"/>
          <w:szCs w:val="21"/>
        </w:rPr>
      </w:pPr>
      <w:r>
        <w:rPr>
          <w:rFonts w:ascii="仿宋_GB2312" w:hAnsi="仿宋_GB2312" w:eastAsia="仿宋_GB2312" w:cs="仿宋_GB2312"/>
          <w:sz w:val="21"/>
          <w:szCs w:val="21"/>
        </w:rPr>
        <w:t xml:space="preserve"> 5.3技术保障、服务人员组成、所涉及的货物的质量标准：</w:t>
      </w:r>
    </w:p>
    <w:p w14:paraId="7C3F98C7">
      <w:pPr>
        <w:pStyle w:val="10"/>
        <w:jc w:val="left"/>
        <w:outlineLvl w:val="9"/>
        <w:rPr>
          <w:sz w:val="21"/>
          <w:szCs w:val="21"/>
        </w:rPr>
      </w:pPr>
      <w:r>
        <w:rPr>
          <w:rFonts w:ascii="仿宋_GB2312" w:hAnsi="仿宋_GB2312" w:eastAsia="仿宋_GB2312" w:cs="仿宋_GB2312"/>
          <w:sz w:val="21"/>
          <w:szCs w:val="21"/>
        </w:rPr>
        <w:t xml:space="preserve"> （1）服务技术保障：_____________</w:t>
      </w:r>
    </w:p>
    <w:p w14:paraId="67B67562">
      <w:pPr>
        <w:pStyle w:val="10"/>
        <w:jc w:val="left"/>
        <w:outlineLvl w:val="9"/>
        <w:rPr>
          <w:sz w:val="21"/>
          <w:szCs w:val="21"/>
        </w:rPr>
      </w:pPr>
      <w:r>
        <w:rPr>
          <w:rFonts w:ascii="仿宋_GB2312" w:hAnsi="仿宋_GB2312" w:eastAsia="仿宋_GB2312" w:cs="仿宋_GB2312"/>
          <w:sz w:val="21"/>
          <w:szCs w:val="21"/>
        </w:rPr>
        <w:t xml:space="preserve"> （2）服务人员组成：_____________</w:t>
      </w:r>
    </w:p>
    <w:p w14:paraId="118B0508">
      <w:pPr>
        <w:pStyle w:val="10"/>
        <w:jc w:val="left"/>
        <w:outlineLvl w:val="9"/>
        <w:rPr>
          <w:sz w:val="21"/>
          <w:szCs w:val="21"/>
        </w:rPr>
      </w:pPr>
      <w:r>
        <w:rPr>
          <w:rFonts w:ascii="仿宋_GB2312" w:hAnsi="仿宋_GB2312" w:eastAsia="仿宋_GB2312" w:cs="仿宋_GB2312"/>
          <w:sz w:val="21"/>
          <w:szCs w:val="21"/>
        </w:rPr>
        <w:t xml:space="preserve"> （3）服务设备及物资投入及质量标准：_____________</w:t>
      </w:r>
    </w:p>
    <w:p w14:paraId="4799E3D2">
      <w:pPr>
        <w:pStyle w:val="10"/>
        <w:jc w:val="left"/>
        <w:outlineLvl w:val="9"/>
        <w:rPr>
          <w:sz w:val="21"/>
          <w:szCs w:val="21"/>
        </w:rPr>
      </w:pPr>
      <w:r>
        <w:rPr>
          <w:rFonts w:ascii="仿宋_GB2312" w:hAnsi="仿宋_GB2312" w:eastAsia="仿宋_GB2312" w:cs="仿宋_GB2312"/>
          <w:sz w:val="21"/>
          <w:szCs w:val="21"/>
        </w:rPr>
        <w:t xml:space="preserve"> 5.4服务质量标准及要求：</w:t>
      </w:r>
    </w:p>
    <w:p w14:paraId="3A74E313">
      <w:pPr>
        <w:pStyle w:val="10"/>
        <w:jc w:val="left"/>
        <w:outlineLvl w:val="9"/>
        <w:rPr>
          <w:sz w:val="21"/>
          <w:szCs w:val="21"/>
        </w:rPr>
      </w:pPr>
      <w:r>
        <w:rPr>
          <w:rFonts w:ascii="仿宋_GB2312" w:hAnsi="仿宋_GB2312" w:eastAsia="仿宋_GB2312" w:cs="仿宋_GB2312"/>
          <w:sz w:val="21"/>
          <w:szCs w:val="21"/>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75828BE7">
      <w:pPr>
        <w:pStyle w:val="10"/>
        <w:jc w:val="left"/>
        <w:outlineLvl w:val="9"/>
        <w:rPr>
          <w:sz w:val="21"/>
          <w:szCs w:val="21"/>
        </w:rPr>
      </w:pPr>
      <w:r>
        <w:rPr>
          <w:rFonts w:ascii="仿宋_GB2312" w:hAnsi="仿宋_GB2312" w:eastAsia="仿宋_GB2312" w:cs="仿宋_GB2312"/>
          <w:sz w:val="21"/>
          <w:szCs w:val="21"/>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3B89C0F8">
      <w:pPr>
        <w:pStyle w:val="10"/>
        <w:jc w:val="left"/>
        <w:outlineLvl w:val="9"/>
        <w:rPr>
          <w:sz w:val="21"/>
          <w:szCs w:val="21"/>
        </w:rPr>
      </w:pPr>
      <w:r>
        <w:rPr>
          <w:rFonts w:ascii="仿宋_GB2312" w:hAnsi="仿宋_GB2312" w:eastAsia="仿宋_GB2312" w:cs="仿宋_GB2312"/>
          <w:sz w:val="21"/>
          <w:szCs w:val="21"/>
        </w:rPr>
        <w:t xml:space="preserve"> 5.4.3其他要求：</w:t>
      </w:r>
    </w:p>
    <w:p w14:paraId="6438A6A3">
      <w:pPr>
        <w:pStyle w:val="10"/>
        <w:jc w:val="left"/>
        <w:outlineLvl w:val="9"/>
        <w:rPr>
          <w:sz w:val="21"/>
          <w:szCs w:val="21"/>
        </w:rPr>
      </w:pPr>
      <w:r>
        <w:rPr>
          <w:rFonts w:ascii="仿宋_GB2312" w:hAnsi="仿宋_GB2312" w:eastAsia="仿宋_GB2312" w:cs="仿宋_GB2312"/>
          <w:b/>
          <w:sz w:val="28"/>
          <w:szCs w:val="21"/>
        </w:rPr>
        <w:t xml:space="preserve"> 六、服务履约验收或考核</w:t>
      </w:r>
    </w:p>
    <w:p w14:paraId="08627C76">
      <w:pPr>
        <w:pStyle w:val="10"/>
        <w:jc w:val="left"/>
        <w:outlineLvl w:val="9"/>
        <w:rPr>
          <w:sz w:val="21"/>
          <w:szCs w:val="21"/>
        </w:rPr>
      </w:pPr>
      <w:r>
        <w:rPr>
          <w:rFonts w:ascii="仿宋_GB2312" w:hAnsi="仿宋_GB2312" w:eastAsia="仿宋_GB2312" w:cs="仿宋_GB2312"/>
          <w:sz w:val="21"/>
          <w:szCs w:val="21"/>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6A946B8A">
      <w:pPr>
        <w:pStyle w:val="10"/>
        <w:jc w:val="left"/>
        <w:outlineLvl w:val="9"/>
        <w:rPr>
          <w:sz w:val="21"/>
          <w:szCs w:val="21"/>
        </w:rPr>
      </w:pPr>
      <w:r>
        <w:rPr>
          <w:rFonts w:ascii="仿宋_GB2312" w:hAnsi="仿宋_GB2312" w:eastAsia="仿宋_GB2312" w:cs="仿宋_GB2312"/>
          <w:b/>
          <w:sz w:val="28"/>
          <w:szCs w:val="21"/>
        </w:rPr>
        <w:t xml:space="preserve"> 七、甲方的权利与义务</w:t>
      </w:r>
    </w:p>
    <w:p w14:paraId="66BF4FB9">
      <w:pPr>
        <w:pStyle w:val="10"/>
        <w:jc w:val="left"/>
        <w:outlineLvl w:val="9"/>
        <w:rPr>
          <w:sz w:val="21"/>
          <w:szCs w:val="21"/>
        </w:rPr>
      </w:pPr>
      <w:r>
        <w:rPr>
          <w:rFonts w:ascii="仿宋_GB2312" w:hAnsi="仿宋_GB2312" w:eastAsia="仿宋_GB2312" w:cs="仿宋_GB2312"/>
          <w:sz w:val="21"/>
          <w:szCs w:val="21"/>
        </w:rPr>
        <w:t xml:space="preserve"> 7.1甲方委派___________为联系人，联系方式 ___________，负责与乙方联系。如甲方联系人发生变更，甲方应书面告知乙方。</w:t>
      </w:r>
    </w:p>
    <w:p w14:paraId="38A1DDF5">
      <w:pPr>
        <w:pStyle w:val="10"/>
        <w:jc w:val="left"/>
        <w:outlineLvl w:val="9"/>
        <w:rPr>
          <w:sz w:val="21"/>
          <w:szCs w:val="21"/>
        </w:rPr>
      </w:pPr>
      <w:r>
        <w:rPr>
          <w:rFonts w:ascii="仿宋_GB2312" w:hAnsi="仿宋_GB2312" w:eastAsia="仿宋_GB2312" w:cs="仿宋_GB2312"/>
          <w:sz w:val="21"/>
          <w:szCs w:val="21"/>
        </w:rPr>
        <w:t xml:space="preserve"> 7.2甲方应为乙方开展服务工作提供必要的工作条件，以及对内对外沟通和配合协助。</w:t>
      </w:r>
    </w:p>
    <w:p w14:paraId="7FE06537">
      <w:pPr>
        <w:pStyle w:val="10"/>
        <w:jc w:val="left"/>
        <w:outlineLvl w:val="9"/>
        <w:rPr>
          <w:sz w:val="21"/>
          <w:szCs w:val="21"/>
        </w:rPr>
      </w:pPr>
      <w:r>
        <w:rPr>
          <w:rFonts w:ascii="仿宋_GB2312" w:hAnsi="仿宋_GB2312" w:eastAsia="仿宋_GB2312" w:cs="仿宋_GB2312"/>
          <w:sz w:val="21"/>
          <w:szCs w:val="21"/>
        </w:rPr>
        <w:t xml:space="preserve"> 7.3甲方应于___________之前提供服务所需的全部资料，并对所提供材料真实性、完整性、合法性负责。</w:t>
      </w:r>
    </w:p>
    <w:p w14:paraId="56136E37">
      <w:pPr>
        <w:pStyle w:val="10"/>
        <w:jc w:val="left"/>
        <w:outlineLvl w:val="9"/>
        <w:rPr>
          <w:sz w:val="21"/>
          <w:szCs w:val="21"/>
        </w:rPr>
      </w:pPr>
      <w:r>
        <w:rPr>
          <w:rFonts w:ascii="仿宋_GB2312" w:hAnsi="仿宋_GB2312" w:eastAsia="仿宋_GB2312" w:cs="仿宋_GB2312"/>
          <w:sz w:val="21"/>
          <w:szCs w:val="21"/>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38BB6670">
      <w:pPr>
        <w:pStyle w:val="10"/>
        <w:jc w:val="left"/>
        <w:outlineLvl w:val="9"/>
        <w:rPr>
          <w:sz w:val="21"/>
          <w:szCs w:val="21"/>
        </w:rPr>
      </w:pPr>
      <w:r>
        <w:rPr>
          <w:rFonts w:ascii="仿宋_GB2312" w:hAnsi="仿宋_GB2312" w:eastAsia="仿宋_GB2312" w:cs="仿宋_GB2312"/>
          <w:sz w:val="21"/>
          <w:szCs w:val="21"/>
        </w:rPr>
        <w:t xml:space="preserve"> 7.5甲方应按本合同约定及时足额支付服务费用及相关费用。</w:t>
      </w:r>
    </w:p>
    <w:p w14:paraId="2C6085C0">
      <w:pPr>
        <w:pStyle w:val="10"/>
        <w:jc w:val="left"/>
        <w:outlineLvl w:val="9"/>
        <w:rPr>
          <w:sz w:val="21"/>
          <w:szCs w:val="21"/>
        </w:rPr>
      </w:pPr>
      <w:r>
        <w:rPr>
          <w:rFonts w:ascii="仿宋_GB2312" w:hAnsi="仿宋_GB2312" w:eastAsia="仿宋_GB2312" w:cs="仿宋_GB2312"/>
          <w:sz w:val="21"/>
          <w:szCs w:val="21"/>
        </w:rPr>
        <w:t xml:space="preserve"> 7.6其他</w:t>
      </w:r>
    </w:p>
    <w:p w14:paraId="22E3E8C4">
      <w:pPr>
        <w:pStyle w:val="10"/>
        <w:jc w:val="left"/>
        <w:outlineLvl w:val="9"/>
        <w:rPr>
          <w:sz w:val="21"/>
          <w:szCs w:val="21"/>
        </w:rPr>
      </w:pPr>
      <w:r>
        <w:rPr>
          <w:rFonts w:ascii="仿宋_GB2312" w:hAnsi="仿宋_GB2312" w:eastAsia="仿宋_GB2312" w:cs="仿宋_GB2312"/>
          <w:b/>
          <w:sz w:val="28"/>
          <w:szCs w:val="21"/>
        </w:rPr>
        <w:t xml:space="preserve"> 八、乙方的权利与义务</w:t>
      </w:r>
    </w:p>
    <w:p w14:paraId="4EE8B558">
      <w:pPr>
        <w:pStyle w:val="10"/>
        <w:jc w:val="left"/>
        <w:outlineLvl w:val="9"/>
        <w:rPr>
          <w:sz w:val="21"/>
          <w:szCs w:val="21"/>
        </w:rPr>
      </w:pPr>
      <w:r>
        <w:rPr>
          <w:rFonts w:ascii="仿宋_GB2312" w:hAnsi="仿宋_GB2312" w:eastAsia="仿宋_GB2312" w:cs="仿宋_GB2312"/>
          <w:sz w:val="21"/>
          <w:szCs w:val="21"/>
        </w:rPr>
        <w:t>8.1乙方委派___________为联系人，联系方式 ___________，负责与甲方联系。如乙方联系人发生变更，乙方应书面告知甲方</w:t>
      </w:r>
    </w:p>
    <w:p w14:paraId="0B00667D">
      <w:pPr>
        <w:pStyle w:val="10"/>
        <w:jc w:val="left"/>
        <w:outlineLvl w:val="9"/>
        <w:rPr>
          <w:sz w:val="21"/>
          <w:szCs w:val="21"/>
        </w:rPr>
      </w:pPr>
      <w:r>
        <w:rPr>
          <w:rFonts w:ascii="仿宋_GB2312" w:hAnsi="仿宋_GB2312" w:eastAsia="仿宋_GB2312" w:cs="仿宋_GB2312"/>
          <w:sz w:val="21"/>
          <w:szCs w:val="21"/>
        </w:rPr>
        <w:t>8.2乙方应国家法律法规和{{乙方的权利与义务-响应要求-福建}}等要求开展{{乙方的权利与义务-开展服务-福建}}服务；</w:t>
      </w:r>
    </w:p>
    <w:p w14:paraId="0A3AC154">
      <w:pPr>
        <w:pStyle w:val="10"/>
        <w:jc w:val="left"/>
        <w:outlineLvl w:val="9"/>
        <w:rPr>
          <w:sz w:val="21"/>
          <w:szCs w:val="21"/>
        </w:rPr>
      </w:pPr>
      <w:r>
        <w:rPr>
          <w:rFonts w:ascii="仿宋_GB2312" w:hAnsi="仿宋_GB2312" w:eastAsia="仿宋_GB2312" w:cs="仿宋_GB2312"/>
          <w:sz w:val="21"/>
          <w:szCs w:val="21"/>
        </w:rPr>
        <w:t>8.3乙方及其所委派服务人员应按标准或协议约定方式出具服务成果，并对其真实性和合法性负法律责任；</w:t>
      </w:r>
    </w:p>
    <w:p w14:paraId="7D1DDFA0">
      <w:pPr>
        <w:pStyle w:val="10"/>
        <w:jc w:val="left"/>
        <w:outlineLvl w:val="9"/>
        <w:rPr>
          <w:sz w:val="21"/>
          <w:szCs w:val="21"/>
        </w:rPr>
      </w:pPr>
      <w:r>
        <w:rPr>
          <w:rFonts w:ascii="仿宋_GB2312" w:hAnsi="仿宋_GB2312" w:eastAsia="仿宋_GB2312" w:cs="仿宋_GB2312"/>
          <w:sz w:val="21"/>
          <w:szCs w:val="21"/>
        </w:rPr>
        <w:t>8.4乙方对执行业务过程中知悉的国家秘密或甲方的商业秘密保密。除非国家法律法规及行业规范另有规定,或经甲方同意,乙方不得将其知悉的商业秘密和甲方提供的资料对外泄露。</w:t>
      </w:r>
    </w:p>
    <w:p w14:paraId="32A740C3">
      <w:pPr>
        <w:pStyle w:val="10"/>
        <w:jc w:val="left"/>
        <w:outlineLvl w:val="9"/>
        <w:rPr>
          <w:sz w:val="21"/>
          <w:szCs w:val="21"/>
        </w:rPr>
      </w:pPr>
      <w:r>
        <w:rPr>
          <w:rFonts w:ascii="仿宋_GB2312" w:hAnsi="仿宋_GB2312" w:eastAsia="仿宋_GB2312" w:cs="仿宋_GB2312"/>
          <w:sz w:val="21"/>
          <w:szCs w:val="21"/>
        </w:rPr>
        <w:t>8.5乙方对服务业务应当单独建档，保存完整的工作记录，并对服务过程使用和暂存甲方的文件、材料和财物应当妥善保管。</w:t>
      </w:r>
    </w:p>
    <w:p w14:paraId="596243C2">
      <w:pPr>
        <w:pStyle w:val="10"/>
        <w:jc w:val="left"/>
        <w:outlineLvl w:val="9"/>
        <w:rPr>
          <w:sz w:val="21"/>
          <w:szCs w:val="21"/>
        </w:rPr>
      </w:pPr>
      <w:r>
        <w:rPr>
          <w:rFonts w:ascii="仿宋_GB2312" w:hAnsi="仿宋_GB2312" w:eastAsia="仿宋_GB2312" w:cs="仿宋_GB2312"/>
          <w:sz w:val="21"/>
          <w:szCs w:val="21"/>
        </w:rPr>
        <w:t>8.6服务工作结束后,乙方将根据情况对甲方服务相关的管理制度及其他事项等提出改进意见。</w:t>
      </w:r>
    </w:p>
    <w:p w14:paraId="2BB8D761">
      <w:pPr>
        <w:pStyle w:val="10"/>
        <w:jc w:val="left"/>
        <w:outlineLvl w:val="9"/>
        <w:rPr>
          <w:sz w:val="21"/>
          <w:szCs w:val="21"/>
        </w:rPr>
      </w:pPr>
      <w:r>
        <w:rPr>
          <w:rFonts w:ascii="仿宋_GB2312" w:hAnsi="仿宋_GB2312" w:eastAsia="仿宋_GB2312" w:cs="仿宋_GB2312"/>
          <w:sz w:val="21"/>
          <w:szCs w:val="21"/>
        </w:rPr>
        <w:t>8.7乙方完全遵守《中华人民共和国劳动合同法》有关规定和《中华人民共和国妇女权益保障法》中关于“劳动和社会保障权益”的有关要求。</w:t>
      </w:r>
    </w:p>
    <w:p w14:paraId="28BFE703">
      <w:pPr>
        <w:pStyle w:val="10"/>
        <w:jc w:val="left"/>
        <w:outlineLvl w:val="9"/>
        <w:rPr>
          <w:sz w:val="21"/>
          <w:szCs w:val="21"/>
        </w:rPr>
      </w:pPr>
      <w:r>
        <w:rPr>
          <w:rFonts w:ascii="仿宋_GB2312" w:hAnsi="仿宋_GB2312" w:eastAsia="仿宋_GB2312" w:cs="仿宋_GB2312"/>
          <w:sz w:val="21"/>
          <w:szCs w:val="21"/>
        </w:rPr>
        <w:t>8.8其他</w:t>
      </w:r>
    </w:p>
    <w:p w14:paraId="06AE0773">
      <w:pPr>
        <w:pStyle w:val="10"/>
        <w:jc w:val="left"/>
        <w:outlineLvl w:val="9"/>
        <w:rPr>
          <w:sz w:val="21"/>
          <w:szCs w:val="21"/>
        </w:rPr>
      </w:pPr>
      <w:r>
        <w:rPr>
          <w:rFonts w:ascii="仿宋_GB2312" w:hAnsi="仿宋_GB2312" w:eastAsia="仿宋_GB2312" w:cs="仿宋_GB2312"/>
          <w:b/>
          <w:sz w:val="28"/>
          <w:szCs w:val="21"/>
        </w:rPr>
        <w:t xml:space="preserve"> 九、资金支付方式、时间和条件</w:t>
      </w:r>
      <w:r>
        <w:rPr>
          <w:sz w:val="21"/>
          <w:szCs w:val="21"/>
        </w:rPr>
        <w:br w:type="textWrapping"/>
      </w:r>
    </w:p>
    <w:p w14:paraId="4B89630F">
      <w:pPr>
        <w:pStyle w:val="10"/>
        <w:jc w:val="left"/>
        <w:outlineLvl w:val="9"/>
        <w:rPr>
          <w:sz w:val="21"/>
          <w:szCs w:val="21"/>
        </w:rPr>
      </w:pPr>
      <w:r>
        <w:rPr>
          <w:rFonts w:ascii="仿宋_GB2312" w:hAnsi="仿宋_GB2312" w:eastAsia="仿宋_GB2312" w:cs="仿宋_GB2312"/>
          <w:b/>
          <w:sz w:val="28"/>
          <w:szCs w:val="21"/>
        </w:rPr>
        <w:t xml:space="preserve"> 十、履约保证金</w:t>
      </w:r>
    </w:p>
    <w:p w14:paraId="14697341">
      <w:pPr>
        <w:pStyle w:val="10"/>
        <w:jc w:val="left"/>
        <w:outlineLvl w:val="9"/>
        <w:rPr>
          <w:sz w:val="21"/>
          <w:szCs w:val="21"/>
        </w:rPr>
      </w:pPr>
      <w:r>
        <w:rPr>
          <w:rFonts w:ascii="仿宋_GB2312" w:hAnsi="仿宋_GB2312" w:eastAsia="仿宋_GB2312" w:cs="仿宋_GB2312"/>
          <w:sz w:val="21"/>
          <w:szCs w:val="21"/>
        </w:rPr>
        <w:t xml:space="preserve"> □有，□无。具体如下：（按照采购文件规定填写）。</w:t>
      </w:r>
    </w:p>
    <w:p w14:paraId="05F8E5F6">
      <w:pPr>
        <w:pStyle w:val="10"/>
        <w:jc w:val="left"/>
        <w:outlineLvl w:val="9"/>
        <w:rPr>
          <w:sz w:val="21"/>
          <w:szCs w:val="21"/>
        </w:rPr>
      </w:pPr>
      <w:r>
        <w:rPr>
          <w:rFonts w:ascii="仿宋_GB2312" w:hAnsi="仿宋_GB2312" w:eastAsia="仿宋_GB2312" w:cs="仿宋_GB2312"/>
          <w:sz w:val="21"/>
          <w:szCs w:val="21"/>
        </w:rPr>
        <w:t>10.1乙方向甲方缴纳人民币 / 元作为本合同的履约保证金。</w:t>
      </w:r>
    </w:p>
    <w:p w14:paraId="50AD001D">
      <w:pPr>
        <w:pStyle w:val="10"/>
        <w:jc w:val="left"/>
        <w:outlineLvl w:val="9"/>
        <w:rPr>
          <w:sz w:val="21"/>
          <w:szCs w:val="21"/>
        </w:rPr>
      </w:pPr>
      <w:r>
        <w:rPr>
          <w:rFonts w:ascii="仿宋_GB2312" w:hAnsi="仿宋_GB2312" w:eastAsia="仿宋_GB2312" w:cs="仿宋_GB2312"/>
          <w:sz w:val="21"/>
          <w:szCs w:val="21"/>
        </w:rPr>
        <w:t>10.2履约保证金缴纳形式：支票/汇票/电汇/保函等非现金形式。</w:t>
      </w:r>
    </w:p>
    <w:p w14:paraId="2E6ACE0A">
      <w:pPr>
        <w:pStyle w:val="10"/>
        <w:jc w:val="left"/>
        <w:outlineLvl w:val="9"/>
        <w:rPr>
          <w:sz w:val="21"/>
          <w:szCs w:val="21"/>
        </w:rPr>
      </w:pPr>
      <w:r>
        <w:rPr>
          <w:rFonts w:ascii="仿宋_GB2312" w:hAnsi="仿宋_GB2312" w:eastAsia="仿宋_GB2312" w:cs="仿宋_GB2312"/>
          <w:sz w:val="21"/>
          <w:szCs w:val="21"/>
        </w:rPr>
        <w:t>10.3履约保证金合同履行完毕前有效，合同履行完毕后一次性结清退还。</w:t>
      </w:r>
    </w:p>
    <w:p w14:paraId="747D5E62">
      <w:pPr>
        <w:pStyle w:val="10"/>
        <w:jc w:val="left"/>
        <w:outlineLvl w:val="9"/>
        <w:rPr>
          <w:sz w:val="21"/>
          <w:szCs w:val="21"/>
        </w:rPr>
      </w:pPr>
      <w:r>
        <w:rPr>
          <w:rFonts w:ascii="仿宋_GB2312" w:hAnsi="仿宋_GB2312" w:eastAsia="仿宋_GB2312" w:cs="仿宋_GB2312"/>
          <w:b/>
          <w:sz w:val="28"/>
          <w:szCs w:val="21"/>
        </w:rPr>
        <w:t xml:space="preserve"> 十一、合同期限</w:t>
      </w:r>
      <w:r>
        <w:rPr>
          <w:sz w:val="21"/>
          <w:szCs w:val="21"/>
        </w:rPr>
        <w:br w:type="textWrapping"/>
      </w:r>
    </w:p>
    <w:p w14:paraId="32EF4237">
      <w:pPr>
        <w:pStyle w:val="10"/>
        <w:jc w:val="left"/>
        <w:outlineLvl w:val="9"/>
        <w:rPr>
          <w:sz w:val="21"/>
          <w:szCs w:val="21"/>
        </w:rPr>
      </w:pPr>
      <w:r>
        <w:rPr>
          <w:rFonts w:ascii="仿宋_GB2312" w:hAnsi="仿宋_GB2312" w:eastAsia="仿宋_GB2312" w:cs="仿宋_GB2312"/>
          <w:b/>
          <w:sz w:val="28"/>
          <w:szCs w:val="21"/>
        </w:rPr>
        <w:t xml:space="preserve"> 十二、保密条款</w:t>
      </w:r>
    </w:p>
    <w:p w14:paraId="52A8791D">
      <w:pPr>
        <w:pStyle w:val="10"/>
        <w:jc w:val="left"/>
        <w:outlineLvl w:val="9"/>
        <w:rPr>
          <w:sz w:val="21"/>
          <w:szCs w:val="21"/>
        </w:rPr>
      </w:pPr>
      <w:r>
        <w:rPr>
          <w:rFonts w:ascii="仿宋_GB2312" w:hAnsi="仿宋_GB2312" w:eastAsia="仿宋_GB2312" w:cs="仿宋_GB2312"/>
          <w:sz w:val="21"/>
          <w:szCs w:val="21"/>
        </w:rPr>
        <w:t>12.1对于在采购和合同履行过程中所获悉的属于保密的内容，甲、乙双方均负有保密义务。</w:t>
      </w:r>
    </w:p>
    <w:p w14:paraId="23D75EA1">
      <w:pPr>
        <w:pStyle w:val="10"/>
        <w:jc w:val="left"/>
        <w:outlineLvl w:val="9"/>
        <w:rPr>
          <w:sz w:val="21"/>
          <w:szCs w:val="21"/>
        </w:rPr>
      </w:pPr>
      <w:r>
        <w:rPr>
          <w:rFonts w:ascii="仿宋_GB2312" w:hAnsi="仿宋_GB2312" w:eastAsia="仿宋_GB2312" w:cs="仿宋_GB2312"/>
          <w:sz w:val="21"/>
          <w:szCs w:val="21"/>
        </w:rPr>
        <w:t>12.2其他</w:t>
      </w:r>
    </w:p>
    <w:p w14:paraId="623CCA4D">
      <w:pPr>
        <w:pStyle w:val="10"/>
        <w:jc w:val="left"/>
        <w:outlineLvl w:val="9"/>
        <w:rPr>
          <w:sz w:val="21"/>
          <w:szCs w:val="21"/>
        </w:rPr>
      </w:pPr>
      <w:r>
        <w:rPr>
          <w:rFonts w:ascii="仿宋_GB2312" w:hAnsi="仿宋_GB2312" w:eastAsia="仿宋_GB2312" w:cs="仿宋_GB2312"/>
          <w:b/>
          <w:sz w:val="28"/>
          <w:szCs w:val="21"/>
        </w:rPr>
        <w:t xml:space="preserve"> 十三、违约责任</w:t>
      </w:r>
    </w:p>
    <w:p w14:paraId="3BF60A30">
      <w:pPr>
        <w:pStyle w:val="10"/>
        <w:jc w:val="left"/>
        <w:outlineLvl w:val="9"/>
        <w:rPr>
          <w:sz w:val="21"/>
          <w:szCs w:val="21"/>
        </w:rPr>
      </w:pPr>
      <w:r>
        <w:rPr>
          <w:rFonts w:ascii="仿宋_GB2312" w:hAnsi="仿宋_GB2312" w:eastAsia="仿宋_GB2312" w:cs="仿宋_GB2312"/>
          <w:sz w:val="21"/>
          <w:szCs w:val="21"/>
        </w:rPr>
        <w:t>13.1甲方违约责任</w:t>
      </w:r>
    </w:p>
    <w:p w14:paraId="5123FC82">
      <w:pPr>
        <w:pStyle w:val="10"/>
        <w:jc w:val="left"/>
        <w:outlineLvl w:val="9"/>
        <w:rPr>
          <w:sz w:val="21"/>
          <w:szCs w:val="21"/>
        </w:rPr>
      </w:pPr>
      <w:r>
        <w:rPr>
          <w:rFonts w:ascii="仿宋_GB2312" w:hAnsi="仿宋_GB2312" w:eastAsia="仿宋_GB2312" w:cs="仿宋_GB2312"/>
          <w:sz w:val="21"/>
          <w:szCs w:val="21"/>
        </w:rPr>
        <w:t>（1）甲方无正当理由拒绝乙方提供合格服务的，甲方应向乙方偿付所拒收合同总价________的违约金</w:t>
      </w:r>
    </w:p>
    <w:p w14:paraId="207F2D6D">
      <w:pPr>
        <w:pStyle w:val="10"/>
        <w:jc w:val="left"/>
        <w:outlineLvl w:val="9"/>
        <w:rPr>
          <w:sz w:val="21"/>
          <w:szCs w:val="21"/>
        </w:rPr>
      </w:pPr>
      <w:r>
        <w:rPr>
          <w:rFonts w:ascii="仿宋_GB2312" w:hAnsi="仿宋_GB2312" w:eastAsia="仿宋_GB2312" w:cs="仿宋_GB2312"/>
          <w:sz w:val="21"/>
          <w:szCs w:val="21"/>
        </w:rPr>
        <w:t>（2）甲方无故逾期验收和办理合同款项支付手续的,甲方应按逾期付款总额每日________向乙方支付违约金。</w:t>
      </w:r>
    </w:p>
    <w:p w14:paraId="11BFB1DD">
      <w:pPr>
        <w:pStyle w:val="10"/>
        <w:jc w:val="left"/>
        <w:outlineLvl w:val="9"/>
        <w:rPr>
          <w:sz w:val="21"/>
          <w:szCs w:val="21"/>
        </w:rPr>
      </w:pPr>
      <w:r>
        <w:rPr>
          <w:rFonts w:ascii="仿宋_GB2312" w:hAnsi="仿宋_GB2312" w:eastAsia="仿宋_GB2312" w:cs="仿宋_GB2312"/>
          <w:sz w:val="21"/>
          <w:szCs w:val="21"/>
        </w:rPr>
        <w:t>（3）其他违约情形</w:t>
      </w:r>
    </w:p>
    <w:p w14:paraId="06B35DC8">
      <w:pPr>
        <w:pStyle w:val="10"/>
        <w:jc w:val="left"/>
        <w:outlineLvl w:val="9"/>
        <w:rPr>
          <w:sz w:val="21"/>
          <w:szCs w:val="21"/>
        </w:rPr>
      </w:pPr>
      <w:r>
        <w:rPr>
          <w:rFonts w:ascii="仿宋_GB2312" w:hAnsi="仿宋_GB2312" w:eastAsia="仿宋_GB2312" w:cs="仿宋_GB2312"/>
          <w:sz w:val="21"/>
          <w:szCs w:val="21"/>
        </w:rPr>
        <w:t>13.2乙方违约责任</w:t>
      </w:r>
    </w:p>
    <w:p w14:paraId="5F69C190">
      <w:pPr>
        <w:pStyle w:val="10"/>
        <w:jc w:val="left"/>
        <w:outlineLvl w:val="9"/>
        <w:rPr>
          <w:sz w:val="21"/>
          <w:szCs w:val="21"/>
        </w:rPr>
      </w:pPr>
      <w:r>
        <w:rPr>
          <w:rFonts w:ascii="仿宋_GB2312" w:hAnsi="仿宋_GB2312" w:eastAsia="仿宋_GB2312" w:cs="仿宋_GB2312"/>
          <w:sz w:val="21"/>
          <w:szCs w:val="21"/>
        </w:rPr>
        <w:t>（1）乙方逾期履行服务的，乙方应按逾期交付总额每日________向甲方支付违约金，由甲方从待付货款中扣除。乙方无正当理由逾期超过约定日期________仍不能交付的，视为“乙方不按合同约定履约”；</w:t>
      </w:r>
    </w:p>
    <w:p w14:paraId="6300B5E7">
      <w:pPr>
        <w:pStyle w:val="10"/>
        <w:jc w:val="left"/>
        <w:outlineLvl w:val="9"/>
        <w:rPr>
          <w:sz w:val="21"/>
          <w:szCs w:val="21"/>
        </w:rPr>
      </w:pPr>
      <w:r>
        <w:rPr>
          <w:rFonts w:ascii="仿宋_GB2312" w:hAnsi="仿宋_GB2312" w:eastAsia="仿宋_GB2312" w:cs="仿宋_GB2312"/>
          <w:sz w:val="21"/>
          <w:szCs w:val="21"/>
        </w:rPr>
        <w:t>（2）乙方所履行的服务不符合合同规定及《采购文件》规定标准的，甲方有权拒绝，乙方愿意整改但逾期履行的，按乙方逾期履行处理。乙方拒绝整改的，视为“乙方不按合同约定履约”</w:t>
      </w:r>
    </w:p>
    <w:p w14:paraId="158FF0B7">
      <w:pPr>
        <w:pStyle w:val="10"/>
        <w:jc w:val="left"/>
        <w:outlineLvl w:val="9"/>
        <w:rPr>
          <w:sz w:val="21"/>
          <w:szCs w:val="21"/>
        </w:rPr>
      </w:pPr>
      <w:r>
        <w:rPr>
          <w:rFonts w:ascii="仿宋_GB2312" w:hAnsi="仿宋_GB2312" w:eastAsia="仿宋_GB2312" w:cs="仿宋_GB2312"/>
          <w:sz w:val="21"/>
          <w:szCs w:val="21"/>
        </w:rPr>
        <w:t>（3）乙方不按合同约定履约的，甲方可以解除采购合同，并对乙方已缴纳的履约保证金作“不予退还”处理。同时，乙方须按以下约定向甲方支付违约金：</w:t>
      </w:r>
    </w:p>
    <w:p w14:paraId="2EE60859">
      <w:pPr>
        <w:pStyle w:val="10"/>
        <w:jc w:val="left"/>
        <w:outlineLvl w:val="9"/>
        <w:rPr>
          <w:sz w:val="21"/>
          <w:szCs w:val="21"/>
        </w:rPr>
      </w:pPr>
      <w:r>
        <w:rPr>
          <w:rFonts w:ascii="仿宋_GB2312" w:hAnsi="仿宋_GB2312" w:eastAsia="仿宋_GB2312" w:cs="仿宋_GB2312"/>
          <w:sz w:val="21"/>
          <w:szCs w:val="21"/>
        </w:rPr>
        <w:t>（4）其他违约情形</w:t>
      </w:r>
    </w:p>
    <w:p w14:paraId="5FD3798E">
      <w:pPr>
        <w:pStyle w:val="10"/>
        <w:jc w:val="left"/>
        <w:outlineLvl w:val="9"/>
        <w:rPr>
          <w:sz w:val="21"/>
          <w:szCs w:val="21"/>
        </w:rPr>
      </w:pPr>
      <w:r>
        <w:rPr>
          <w:rFonts w:ascii="仿宋_GB2312" w:hAnsi="仿宋_GB2312" w:eastAsia="仿宋_GB2312" w:cs="仿宋_GB2312"/>
          <w:b/>
          <w:sz w:val="28"/>
          <w:szCs w:val="21"/>
        </w:rPr>
        <w:t xml:space="preserve"> 十四、不可抗力事件处理</w:t>
      </w:r>
    </w:p>
    <w:p w14:paraId="707FA845">
      <w:pPr>
        <w:pStyle w:val="10"/>
        <w:jc w:val="left"/>
        <w:outlineLvl w:val="9"/>
        <w:rPr>
          <w:sz w:val="21"/>
          <w:szCs w:val="21"/>
        </w:rPr>
      </w:pPr>
      <w:r>
        <w:rPr>
          <w:rFonts w:ascii="仿宋_GB2312" w:hAnsi="仿宋_GB2312" w:eastAsia="仿宋_GB2312" w:cs="仿宋_GB2312"/>
          <w:sz w:val="21"/>
          <w:szCs w:val="21"/>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0E92F2EE">
      <w:pPr>
        <w:pStyle w:val="10"/>
        <w:jc w:val="left"/>
        <w:outlineLvl w:val="9"/>
        <w:rPr>
          <w:sz w:val="21"/>
          <w:szCs w:val="21"/>
        </w:rPr>
      </w:pPr>
      <w:r>
        <w:rPr>
          <w:rFonts w:ascii="仿宋_GB2312" w:hAnsi="仿宋_GB2312" w:eastAsia="仿宋_GB2312" w:cs="仿宋_GB2312"/>
          <w:b/>
          <w:sz w:val="28"/>
          <w:szCs w:val="21"/>
        </w:rPr>
        <w:t xml:space="preserve"> 十五、解决争议的方法</w:t>
      </w:r>
    </w:p>
    <w:p w14:paraId="62226835">
      <w:pPr>
        <w:pStyle w:val="10"/>
        <w:jc w:val="left"/>
        <w:outlineLvl w:val="9"/>
        <w:rPr>
          <w:sz w:val="21"/>
          <w:szCs w:val="21"/>
        </w:rPr>
      </w:pPr>
      <w:r>
        <w:rPr>
          <w:rFonts w:ascii="仿宋_GB2312" w:hAnsi="仿宋_GB2312" w:eastAsia="仿宋_GB2312" w:cs="仿宋_GB2312"/>
          <w:sz w:val="21"/>
          <w:szCs w:val="21"/>
        </w:rPr>
        <w:t>15.1甲、乙双方协商解决。</w:t>
      </w:r>
    </w:p>
    <w:p w14:paraId="1A0CA2CB">
      <w:pPr>
        <w:pStyle w:val="10"/>
        <w:jc w:val="left"/>
        <w:outlineLvl w:val="9"/>
        <w:rPr>
          <w:sz w:val="21"/>
          <w:szCs w:val="21"/>
        </w:rPr>
      </w:pPr>
      <w:r>
        <w:rPr>
          <w:rFonts w:ascii="仿宋_GB2312" w:hAnsi="仿宋_GB2312" w:eastAsia="仿宋_GB2312" w:cs="仿宋_GB2312"/>
          <w:sz w:val="21"/>
          <w:szCs w:val="21"/>
        </w:rPr>
        <w:t>15.2若协商解决不成，双方明确按以下第_种方式解决：</w:t>
      </w:r>
    </w:p>
    <w:p w14:paraId="21987A18">
      <w:pPr>
        <w:pStyle w:val="10"/>
        <w:jc w:val="left"/>
        <w:outlineLvl w:val="9"/>
        <w:rPr>
          <w:sz w:val="21"/>
          <w:szCs w:val="21"/>
        </w:rPr>
      </w:pPr>
      <w:r>
        <w:rPr>
          <w:rFonts w:ascii="仿宋_GB2312" w:hAnsi="仿宋_GB2312" w:eastAsia="仿宋_GB2312" w:cs="仿宋_GB2312"/>
          <w:sz w:val="21"/>
          <w:szCs w:val="21"/>
        </w:rPr>
        <w:t xml:space="preserve"> 1、提交仲裁委员会仲裁，具体如下：</w:t>
      </w:r>
    </w:p>
    <w:p w14:paraId="56A4744E">
      <w:pPr>
        <w:pStyle w:val="10"/>
        <w:spacing w:line="300" w:lineRule="auto"/>
        <w:jc w:val="left"/>
        <w:outlineLvl w:val="9"/>
        <w:rPr>
          <w:sz w:val="21"/>
          <w:szCs w:val="21"/>
        </w:rPr>
      </w:pPr>
      <w:r>
        <w:rPr>
          <w:rFonts w:ascii="仿宋_GB2312" w:hAnsi="仿宋_GB2312" w:eastAsia="仿宋_GB2312" w:cs="仿宋_GB2312"/>
          <w:sz w:val="21"/>
          <w:szCs w:val="21"/>
        </w:rPr>
        <w:t xml:space="preserve"> 2、向______人民法院提起诉讼。</w:t>
      </w:r>
    </w:p>
    <w:p w14:paraId="07726BEA">
      <w:pPr>
        <w:pStyle w:val="10"/>
        <w:jc w:val="left"/>
        <w:outlineLvl w:val="9"/>
        <w:rPr>
          <w:sz w:val="21"/>
          <w:szCs w:val="21"/>
        </w:rPr>
      </w:pPr>
      <w:r>
        <w:rPr>
          <w:rFonts w:ascii="仿宋_GB2312" w:hAnsi="仿宋_GB2312" w:eastAsia="仿宋_GB2312" w:cs="仿宋_GB2312"/>
          <w:b/>
          <w:sz w:val="28"/>
          <w:szCs w:val="21"/>
        </w:rPr>
        <w:t xml:space="preserve"> 十六、合同其他条款</w:t>
      </w:r>
      <w:r>
        <w:rPr>
          <w:sz w:val="21"/>
          <w:szCs w:val="21"/>
        </w:rPr>
        <w:br w:type="textWrapping"/>
      </w:r>
    </w:p>
    <w:p w14:paraId="0F080ACB">
      <w:pPr>
        <w:pStyle w:val="10"/>
        <w:jc w:val="left"/>
        <w:outlineLvl w:val="9"/>
        <w:rPr>
          <w:sz w:val="21"/>
          <w:szCs w:val="21"/>
        </w:rPr>
      </w:pPr>
      <w:r>
        <w:rPr>
          <w:rFonts w:ascii="仿宋_GB2312" w:hAnsi="仿宋_GB2312" w:eastAsia="仿宋_GB2312" w:cs="仿宋_GB2312"/>
          <w:b/>
          <w:sz w:val="28"/>
          <w:szCs w:val="21"/>
        </w:rPr>
        <w:t xml:space="preserve"> 十七、其他约定</w:t>
      </w:r>
    </w:p>
    <w:p w14:paraId="09AE8E4C">
      <w:pPr>
        <w:pStyle w:val="10"/>
        <w:jc w:val="left"/>
        <w:outlineLvl w:val="9"/>
        <w:rPr>
          <w:sz w:val="21"/>
          <w:szCs w:val="21"/>
        </w:rPr>
      </w:pPr>
      <w:r>
        <w:rPr>
          <w:rFonts w:ascii="仿宋_GB2312" w:hAnsi="仿宋_GB2312" w:eastAsia="仿宋_GB2312" w:cs="仿宋_GB2312"/>
          <w:sz w:val="21"/>
          <w:szCs w:val="21"/>
        </w:rPr>
        <w:t>17.1合同文件与本合同具有同等法律效力。</w:t>
      </w:r>
    </w:p>
    <w:p w14:paraId="4427E931">
      <w:pPr>
        <w:pStyle w:val="10"/>
        <w:jc w:val="left"/>
        <w:outlineLvl w:val="9"/>
        <w:rPr>
          <w:sz w:val="21"/>
          <w:szCs w:val="21"/>
        </w:rPr>
      </w:pPr>
      <w:r>
        <w:rPr>
          <w:rFonts w:ascii="仿宋_GB2312" w:hAnsi="仿宋_GB2312" w:eastAsia="仿宋_GB2312" w:cs="仿宋_GB2312"/>
          <w:sz w:val="21"/>
          <w:szCs w:val="21"/>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7B54D0B3">
      <w:pPr>
        <w:pStyle w:val="10"/>
        <w:jc w:val="left"/>
        <w:outlineLvl w:val="9"/>
        <w:rPr>
          <w:sz w:val="21"/>
          <w:szCs w:val="21"/>
        </w:rPr>
      </w:pPr>
      <w:r>
        <w:rPr>
          <w:rFonts w:ascii="仿宋_GB2312" w:hAnsi="仿宋_GB2312" w:eastAsia="仿宋_GB2312" w:cs="仿宋_GB2312"/>
          <w:sz w:val="21"/>
          <w:szCs w:val="21"/>
        </w:rPr>
        <w:t>17.3本合同未尽事宜，遵照《中华人民共和国民法典》有关条文执行。</w:t>
      </w:r>
    </w:p>
    <w:p w14:paraId="41F26848">
      <w:pPr>
        <w:pStyle w:val="10"/>
        <w:jc w:val="left"/>
        <w:outlineLvl w:val="9"/>
        <w:rPr>
          <w:sz w:val="21"/>
          <w:szCs w:val="21"/>
        </w:rPr>
      </w:pPr>
      <w:r>
        <w:rPr>
          <w:rFonts w:ascii="仿宋_GB2312" w:hAnsi="仿宋_GB2312" w:eastAsia="仿宋_GB2312" w:cs="仿宋_GB2312"/>
          <w:sz w:val="21"/>
          <w:szCs w:val="21"/>
        </w:rPr>
        <w:t>17.4本合同正本一式_______份，具有同等法律效力，甲方、乙方各执_______份；副本_______份，_______</w:t>
      </w:r>
    </w:p>
    <w:p w14:paraId="565D3F68">
      <w:pPr>
        <w:pStyle w:val="10"/>
        <w:jc w:val="left"/>
        <w:outlineLvl w:val="9"/>
        <w:rPr>
          <w:sz w:val="21"/>
          <w:szCs w:val="21"/>
        </w:rPr>
      </w:pPr>
      <w:r>
        <w:rPr>
          <w:rFonts w:ascii="仿宋_GB2312" w:hAnsi="仿宋_GB2312" w:eastAsia="仿宋_GB2312" w:cs="仿宋_GB2312"/>
          <w:sz w:val="21"/>
          <w:szCs w:val="21"/>
        </w:rPr>
        <w:t>17.5其他</w:t>
      </w:r>
    </w:p>
    <w:p w14:paraId="48B94D24">
      <w:pPr>
        <w:pStyle w:val="10"/>
        <w:jc w:val="left"/>
        <w:outlineLvl w:val="9"/>
        <w:rPr>
          <w:sz w:val="21"/>
          <w:szCs w:val="21"/>
        </w:rPr>
      </w:pPr>
      <w:r>
        <w:rPr>
          <w:rFonts w:ascii="仿宋_GB2312" w:hAnsi="仿宋_GB2312" w:eastAsia="仿宋_GB2312" w:cs="仿宋_GB2312"/>
          <w:b/>
          <w:sz w:val="28"/>
          <w:szCs w:val="21"/>
        </w:rPr>
        <w:t xml:space="preserve"> 十八、合同附件</w:t>
      </w:r>
    </w:p>
    <w:p w14:paraId="52D99132">
      <w:pPr>
        <w:pStyle w:val="10"/>
        <w:jc w:val="left"/>
        <w:outlineLvl w:val="9"/>
        <w:rPr>
          <w:sz w:val="21"/>
          <w:szCs w:val="21"/>
        </w:rPr>
      </w:pPr>
      <w:r>
        <w:rPr>
          <w:rFonts w:ascii="仿宋_GB2312" w:hAnsi="仿宋_GB2312" w:eastAsia="仿宋_GB2312" w:cs="仿宋_GB2312"/>
          <w:b/>
          <w:sz w:val="28"/>
          <w:szCs w:val="21"/>
        </w:rPr>
        <w:t xml:space="preserve"> 十九、合同融资支付约定</w:t>
      </w:r>
    </w:p>
    <w:p w14:paraId="12A6E830">
      <w:pPr>
        <w:pStyle w:val="10"/>
        <w:jc w:val="left"/>
        <w:outlineLvl w:val="9"/>
        <w:rPr>
          <w:sz w:val="21"/>
          <w:szCs w:val="21"/>
        </w:rPr>
      </w:pPr>
      <w:r>
        <w:rPr>
          <w:rFonts w:ascii="仿宋_GB2312" w:hAnsi="仿宋_GB2312" w:eastAsia="仿宋_GB2312" w:cs="仿宋_GB2312"/>
          <w:b/>
          <w:sz w:val="21"/>
          <w:szCs w:val="21"/>
        </w:rPr>
        <w:t>19.1本合同已用于政府采购合同融资，为本项目提供合同融资的金融机构为：_______，本合同项下所有款项，甲方须支付至本合同约定的乙方账号，未经_______书面同意，不得变更账号。</w:t>
      </w:r>
    </w:p>
    <w:p w14:paraId="726FEDAF">
      <w:pPr>
        <w:pStyle w:val="10"/>
        <w:jc w:val="left"/>
        <w:outlineLvl w:val="9"/>
        <w:rPr>
          <w:sz w:val="21"/>
          <w:szCs w:val="21"/>
        </w:rPr>
      </w:pPr>
      <w:r>
        <w:rPr>
          <w:rFonts w:ascii="仿宋_GB2312" w:hAnsi="仿宋_GB2312" w:eastAsia="仿宋_GB2312" w:cs="仿宋_GB2312"/>
          <w:sz w:val="21"/>
          <w:szCs w:val="21"/>
        </w:rPr>
        <w:t>中标（成交）供应商应于采购合同签订之日起_______内，向发放政采贷的金融机构提交政府采购中标（成交）通知书和政府采购合同，贷款金额以政府采购合同金额为限。</w:t>
      </w:r>
      <w:r>
        <w:rPr>
          <w:sz w:val="21"/>
          <w:szCs w:val="21"/>
        </w:rPr>
        <w:br w:type="textWrapping"/>
      </w:r>
      <w:r>
        <w:rPr>
          <w:sz w:val="21"/>
          <w:szCs w:val="21"/>
        </w:rPr>
        <w:br w:type="textWrapping"/>
      </w:r>
    </w:p>
    <w:p w14:paraId="530AAF1B">
      <w:pPr>
        <w:pStyle w:val="10"/>
        <w:jc w:val="left"/>
        <w:outlineLvl w:val="9"/>
        <w:rPr>
          <w:sz w:val="21"/>
          <w:szCs w:val="21"/>
        </w:rPr>
      </w:pPr>
      <w:r>
        <w:rPr>
          <w:rFonts w:ascii="仿宋_GB2312" w:hAnsi="仿宋_GB2312" w:eastAsia="仿宋_GB2312" w:cs="仿宋_GB2312"/>
          <w:sz w:val="21"/>
          <w:szCs w:val="21"/>
        </w:rPr>
        <w:t xml:space="preserve"> 甲方（采购人）：</w:t>
      </w:r>
    </w:p>
    <w:p w14:paraId="7B576F31">
      <w:pPr>
        <w:pStyle w:val="10"/>
        <w:jc w:val="left"/>
        <w:outlineLvl w:val="9"/>
        <w:rPr>
          <w:sz w:val="21"/>
          <w:szCs w:val="21"/>
        </w:rPr>
      </w:pPr>
      <w:r>
        <w:rPr>
          <w:rFonts w:ascii="仿宋_GB2312" w:hAnsi="仿宋_GB2312" w:eastAsia="仿宋_GB2312" w:cs="仿宋_GB2312"/>
          <w:sz w:val="21"/>
          <w:szCs w:val="21"/>
        </w:rPr>
        <w:t xml:space="preserve"> 法定（授权）代表人：</w:t>
      </w:r>
    </w:p>
    <w:p w14:paraId="41A0CD97">
      <w:pPr>
        <w:pStyle w:val="10"/>
        <w:jc w:val="left"/>
        <w:outlineLvl w:val="9"/>
        <w:rPr>
          <w:sz w:val="21"/>
          <w:szCs w:val="21"/>
        </w:rPr>
      </w:pPr>
      <w:r>
        <w:rPr>
          <w:rFonts w:ascii="仿宋_GB2312" w:hAnsi="仿宋_GB2312" w:eastAsia="仿宋_GB2312" w:cs="仿宋_GB2312"/>
          <w:sz w:val="21"/>
          <w:szCs w:val="21"/>
        </w:rPr>
        <w:t xml:space="preserve"> 纳税人识别号：</w:t>
      </w:r>
    </w:p>
    <w:p w14:paraId="5D7E1DC3">
      <w:pPr>
        <w:pStyle w:val="10"/>
        <w:jc w:val="left"/>
        <w:outlineLvl w:val="9"/>
        <w:rPr>
          <w:sz w:val="21"/>
          <w:szCs w:val="21"/>
        </w:rPr>
      </w:pPr>
      <w:r>
        <w:rPr>
          <w:rFonts w:ascii="仿宋_GB2312" w:hAnsi="仿宋_GB2312" w:eastAsia="仿宋_GB2312" w:cs="仿宋_GB2312"/>
          <w:sz w:val="21"/>
          <w:szCs w:val="21"/>
        </w:rPr>
        <w:t xml:space="preserve"> 开户银行：</w:t>
      </w:r>
    </w:p>
    <w:p w14:paraId="7CF5394C">
      <w:pPr>
        <w:pStyle w:val="10"/>
        <w:jc w:val="left"/>
        <w:outlineLvl w:val="9"/>
        <w:rPr>
          <w:sz w:val="21"/>
          <w:szCs w:val="21"/>
        </w:rPr>
      </w:pPr>
      <w:r>
        <w:rPr>
          <w:rFonts w:ascii="仿宋_GB2312" w:hAnsi="仿宋_GB2312" w:eastAsia="仿宋_GB2312" w:cs="仿宋_GB2312"/>
          <w:sz w:val="21"/>
          <w:szCs w:val="21"/>
        </w:rPr>
        <w:t xml:space="preserve"> 账号：</w:t>
      </w:r>
    </w:p>
    <w:p w14:paraId="2E063A89">
      <w:pPr>
        <w:pStyle w:val="10"/>
        <w:jc w:val="left"/>
        <w:outlineLvl w:val="9"/>
        <w:rPr>
          <w:sz w:val="21"/>
          <w:szCs w:val="21"/>
        </w:rPr>
      </w:pPr>
      <w:r>
        <w:rPr>
          <w:rFonts w:ascii="仿宋_GB2312" w:hAnsi="仿宋_GB2312" w:eastAsia="仿宋_GB2312" w:cs="仿宋_GB2312"/>
          <w:sz w:val="21"/>
          <w:szCs w:val="21"/>
        </w:rPr>
        <w:t xml:space="preserve"> 乙方（中标或成交人）：</w:t>
      </w:r>
    </w:p>
    <w:p w14:paraId="378EFFCC">
      <w:pPr>
        <w:pStyle w:val="10"/>
        <w:jc w:val="left"/>
        <w:outlineLvl w:val="9"/>
        <w:rPr>
          <w:sz w:val="21"/>
          <w:szCs w:val="21"/>
        </w:rPr>
      </w:pPr>
      <w:r>
        <w:rPr>
          <w:rFonts w:ascii="仿宋_GB2312" w:hAnsi="仿宋_GB2312" w:eastAsia="仿宋_GB2312" w:cs="仿宋_GB2312"/>
          <w:sz w:val="21"/>
          <w:szCs w:val="21"/>
        </w:rPr>
        <w:t xml:space="preserve"> 法定（授权）代表人：</w:t>
      </w:r>
    </w:p>
    <w:p w14:paraId="3B42EDD2">
      <w:pPr>
        <w:pStyle w:val="10"/>
        <w:jc w:val="left"/>
        <w:outlineLvl w:val="9"/>
        <w:rPr>
          <w:sz w:val="21"/>
          <w:szCs w:val="21"/>
        </w:rPr>
      </w:pPr>
      <w:r>
        <w:rPr>
          <w:rFonts w:ascii="仿宋_GB2312" w:hAnsi="仿宋_GB2312" w:eastAsia="仿宋_GB2312" w:cs="仿宋_GB2312"/>
          <w:sz w:val="21"/>
          <w:szCs w:val="21"/>
        </w:rPr>
        <w:t xml:space="preserve"> 纳税人识别号：</w:t>
      </w:r>
    </w:p>
    <w:p w14:paraId="27A5D9B6">
      <w:pPr>
        <w:pStyle w:val="10"/>
        <w:jc w:val="left"/>
        <w:outlineLvl w:val="9"/>
        <w:rPr>
          <w:sz w:val="21"/>
          <w:szCs w:val="21"/>
        </w:rPr>
      </w:pPr>
      <w:r>
        <w:rPr>
          <w:rFonts w:ascii="仿宋_GB2312" w:hAnsi="仿宋_GB2312" w:eastAsia="仿宋_GB2312" w:cs="仿宋_GB2312"/>
          <w:sz w:val="21"/>
          <w:szCs w:val="21"/>
        </w:rPr>
        <w:t xml:space="preserve"> 开户银行：</w:t>
      </w:r>
    </w:p>
    <w:p w14:paraId="21EF19AF">
      <w:pPr>
        <w:pStyle w:val="10"/>
        <w:jc w:val="left"/>
        <w:outlineLvl w:val="9"/>
        <w:rPr>
          <w:sz w:val="21"/>
          <w:szCs w:val="21"/>
        </w:rPr>
      </w:pPr>
      <w:r>
        <w:rPr>
          <w:rFonts w:ascii="仿宋_GB2312" w:hAnsi="仿宋_GB2312" w:eastAsia="仿宋_GB2312" w:cs="仿宋_GB2312"/>
          <w:sz w:val="21"/>
          <w:szCs w:val="21"/>
        </w:rPr>
        <w:t xml:space="preserve"> 账号：</w:t>
      </w:r>
    </w:p>
    <w:p w14:paraId="6DD53198">
      <w:pPr>
        <w:pStyle w:val="10"/>
        <w:jc w:val="left"/>
        <w:outlineLvl w:val="9"/>
        <w:rPr>
          <w:sz w:val="21"/>
          <w:szCs w:val="21"/>
        </w:rPr>
      </w:pPr>
      <w:r>
        <w:rPr>
          <w:rFonts w:ascii="仿宋_GB2312" w:hAnsi="仿宋_GB2312" w:eastAsia="仿宋_GB2312" w:cs="仿宋_GB2312"/>
          <w:sz w:val="21"/>
          <w:szCs w:val="21"/>
        </w:rPr>
        <w:t>签订地点：_____________</w:t>
      </w:r>
    </w:p>
    <w:p w14:paraId="48630A7E">
      <w:pPr>
        <w:pStyle w:val="10"/>
        <w:jc w:val="left"/>
        <w:outlineLvl w:val="9"/>
        <w:rPr>
          <w:sz w:val="21"/>
          <w:szCs w:val="21"/>
        </w:rPr>
      </w:pPr>
      <w:r>
        <w:rPr>
          <w:rFonts w:ascii="仿宋_GB2312" w:hAnsi="仿宋_GB2312" w:eastAsia="仿宋_GB2312" w:cs="仿宋_GB2312"/>
          <w:sz w:val="21"/>
          <w:szCs w:val="21"/>
        </w:rPr>
        <w:t>签订日期：____年___月___日</w:t>
      </w:r>
    </w:p>
    <w:p w14:paraId="72DBA660">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7ABBD0E6">
      <w:pPr>
        <w:pStyle w:val="10"/>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第七章 电子投标文件格式</w:t>
      </w:r>
    </w:p>
    <w:p w14:paraId="52D15848">
      <w:pPr>
        <w:pStyle w:val="10"/>
        <w:jc w:val="center"/>
        <w:outlineLvl w:val="1"/>
        <w:rPr>
          <w:sz w:val="21"/>
          <w:szCs w:val="21"/>
        </w:rPr>
      </w:pPr>
      <w:r>
        <w:rPr>
          <w:rFonts w:ascii="仿宋_GB2312" w:hAnsi="仿宋_GB2312" w:eastAsia="仿宋_GB2312" w:cs="仿宋_GB2312"/>
          <w:b/>
          <w:sz w:val="32"/>
          <w:szCs w:val="21"/>
        </w:rPr>
        <w:t>编制说明</w:t>
      </w:r>
    </w:p>
    <w:p w14:paraId="4D6F65C7">
      <w:pPr>
        <w:pStyle w:val="10"/>
        <w:ind w:firstLine="480"/>
        <w:jc w:val="left"/>
        <w:rPr>
          <w:sz w:val="21"/>
          <w:szCs w:val="21"/>
        </w:rPr>
      </w:pPr>
      <w:r>
        <w:rPr>
          <w:rFonts w:ascii="仿宋_GB2312" w:hAnsi="仿宋_GB2312" w:eastAsia="仿宋_GB2312" w:cs="仿宋_GB2312"/>
          <w:sz w:val="21"/>
          <w:szCs w:val="21"/>
        </w:rPr>
        <w:t>1、除招标文件另有规定外，本章中：</w:t>
      </w:r>
    </w:p>
    <w:p w14:paraId="1BE2EA8F">
      <w:pPr>
        <w:pStyle w:val="10"/>
        <w:ind w:firstLine="480"/>
        <w:jc w:val="left"/>
        <w:rPr>
          <w:sz w:val="21"/>
          <w:szCs w:val="21"/>
        </w:rPr>
      </w:pPr>
      <w:r>
        <w:rPr>
          <w:rFonts w:ascii="仿宋_GB2312" w:hAnsi="仿宋_GB2312" w:eastAsia="仿宋_GB2312" w:cs="仿宋_GB2312"/>
          <w:sz w:val="21"/>
          <w:szCs w:val="21"/>
        </w:rPr>
        <w:t>1.1涉及投标人的“全称”：</w:t>
      </w:r>
    </w:p>
    <w:p w14:paraId="7781F4F2">
      <w:pPr>
        <w:pStyle w:val="10"/>
        <w:ind w:firstLine="480"/>
        <w:jc w:val="left"/>
        <w:rPr>
          <w:sz w:val="21"/>
          <w:szCs w:val="21"/>
        </w:rPr>
      </w:pPr>
      <w:r>
        <w:rPr>
          <w:rFonts w:ascii="仿宋_GB2312" w:hAnsi="仿宋_GB2312" w:eastAsia="仿宋_GB2312" w:cs="仿宋_GB2312"/>
          <w:sz w:val="21"/>
          <w:szCs w:val="21"/>
        </w:rPr>
        <w:t>（1）不接受联合体投标的，指投标人的全称。</w:t>
      </w:r>
    </w:p>
    <w:p w14:paraId="15A49532">
      <w:pPr>
        <w:pStyle w:val="10"/>
        <w:ind w:firstLine="480"/>
        <w:jc w:val="left"/>
        <w:rPr>
          <w:sz w:val="21"/>
          <w:szCs w:val="21"/>
        </w:rPr>
      </w:pPr>
      <w:r>
        <w:rPr>
          <w:rFonts w:ascii="仿宋_GB2312" w:hAnsi="仿宋_GB2312" w:eastAsia="仿宋_GB2312" w:cs="仿宋_GB2312"/>
          <w:sz w:val="21"/>
          <w:szCs w:val="21"/>
        </w:rPr>
        <w:t>（2）接受联合体投标且投标人为联合体的，指牵头方的全称并加注（联合体牵头方），即应表述为：“牵头方的全称（联合体牵头方）”。</w:t>
      </w:r>
    </w:p>
    <w:p w14:paraId="06AC549F">
      <w:pPr>
        <w:pStyle w:val="10"/>
        <w:ind w:firstLine="480"/>
        <w:jc w:val="left"/>
        <w:rPr>
          <w:sz w:val="21"/>
          <w:szCs w:val="21"/>
        </w:rPr>
      </w:pPr>
      <w:r>
        <w:rPr>
          <w:rFonts w:ascii="仿宋_GB2312" w:hAnsi="仿宋_GB2312" w:eastAsia="仿宋_GB2312" w:cs="仿宋_GB2312"/>
          <w:sz w:val="21"/>
          <w:szCs w:val="21"/>
        </w:rPr>
        <w:t>1.2涉及投标人“加盖单位公章”：</w:t>
      </w:r>
    </w:p>
    <w:p w14:paraId="0DC80C0A">
      <w:pPr>
        <w:pStyle w:val="10"/>
        <w:ind w:firstLine="480"/>
        <w:jc w:val="left"/>
        <w:rPr>
          <w:sz w:val="21"/>
          <w:szCs w:val="21"/>
        </w:rPr>
      </w:pPr>
      <w:r>
        <w:rPr>
          <w:rFonts w:ascii="仿宋_GB2312" w:hAnsi="仿宋_GB2312" w:eastAsia="仿宋_GB2312" w:cs="仿宋_GB2312"/>
          <w:sz w:val="21"/>
          <w:szCs w:val="21"/>
        </w:rPr>
        <w:t>（1）不接受联合体投标的，指加盖投标人的单位公章。</w:t>
      </w:r>
    </w:p>
    <w:p w14:paraId="455D34BB">
      <w:pPr>
        <w:pStyle w:val="10"/>
        <w:ind w:firstLine="480"/>
        <w:jc w:val="left"/>
        <w:rPr>
          <w:sz w:val="21"/>
          <w:szCs w:val="21"/>
        </w:rPr>
      </w:pPr>
      <w:r>
        <w:rPr>
          <w:rFonts w:ascii="仿宋_GB2312" w:hAnsi="仿宋_GB2312" w:eastAsia="仿宋_GB2312" w:cs="仿宋_GB2312"/>
          <w:sz w:val="21"/>
          <w:szCs w:val="21"/>
        </w:rPr>
        <w:t>（2）接受联合体投标且投标人为联合体的，指加盖联合体牵头方的单位公章。</w:t>
      </w:r>
    </w:p>
    <w:p w14:paraId="057895AE">
      <w:pPr>
        <w:pStyle w:val="10"/>
        <w:ind w:firstLine="480"/>
        <w:jc w:val="left"/>
        <w:rPr>
          <w:sz w:val="21"/>
          <w:szCs w:val="21"/>
        </w:rPr>
      </w:pPr>
      <w:r>
        <w:rPr>
          <w:rFonts w:ascii="仿宋_GB2312" w:hAnsi="仿宋_GB2312" w:eastAsia="仿宋_GB2312" w:cs="仿宋_GB2312"/>
          <w:sz w:val="21"/>
          <w:szCs w:val="21"/>
        </w:rPr>
        <w:t>1.3涉及“投标人代表签字”：</w:t>
      </w:r>
    </w:p>
    <w:p w14:paraId="4CD1A013">
      <w:pPr>
        <w:pStyle w:val="10"/>
        <w:ind w:firstLine="480"/>
        <w:jc w:val="left"/>
        <w:rPr>
          <w:sz w:val="21"/>
          <w:szCs w:val="21"/>
        </w:rPr>
      </w:pPr>
      <w:r>
        <w:rPr>
          <w:rFonts w:ascii="仿宋_GB2312" w:hAnsi="仿宋_GB2312" w:eastAsia="仿宋_GB2312" w:cs="仿宋_GB2312"/>
          <w:sz w:val="21"/>
          <w:szCs w:val="21"/>
        </w:rPr>
        <w:t>（1）不接受联合体投标的，指由投标人的单位负责人或其授权的委托代理人签字，由委托代理人签字的，应提供“单位授权书”。</w:t>
      </w:r>
    </w:p>
    <w:p w14:paraId="02D191AC">
      <w:pPr>
        <w:pStyle w:val="10"/>
        <w:ind w:firstLine="480"/>
        <w:jc w:val="left"/>
        <w:rPr>
          <w:sz w:val="21"/>
          <w:szCs w:val="21"/>
        </w:rPr>
      </w:pPr>
      <w:r>
        <w:rPr>
          <w:rFonts w:ascii="仿宋_GB2312" w:hAnsi="仿宋_GB2312" w:eastAsia="仿宋_GB2312" w:cs="仿宋_GB2312"/>
          <w:sz w:val="21"/>
          <w:szCs w:val="21"/>
        </w:rPr>
        <w:t>（2）接受联合体投标且投标人为联合体的，指由联合体牵头方的单位负责人或其授权的委托代理人签字，由委托代理人签字的，应提供“单位授权书”。</w:t>
      </w:r>
    </w:p>
    <w:p w14:paraId="73EB8A7B">
      <w:pPr>
        <w:pStyle w:val="10"/>
        <w:ind w:firstLine="480"/>
        <w:jc w:val="left"/>
        <w:rPr>
          <w:sz w:val="21"/>
          <w:szCs w:val="21"/>
        </w:rPr>
      </w:pPr>
      <w:r>
        <w:rPr>
          <w:rFonts w:ascii="仿宋_GB2312" w:hAnsi="仿宋_GB2312" w:eastAsia="仿宋_GB2312" w:cs="仿宋_GB2312"/>
          <w:sz w:val="21"/>
          <w:szCs w:val="21"/>
        </w:rPr>
        <w:t>1.4“其他组织”指合伙企业、非企业专业服务机构、个体工商户、农村承包经营户等。</w:t>
      </w:r>
    </w:p>
    <w:p w14:paraId="2690EEC6">
      <w:pPr>
        <w:pStyle w:val="10"/>
        <w:ind w:firstLine="480"/>
        <w:jc w:val="left"/>
        <w:rPr>
          <w:sz w:val="21"/>
          <w:szCs w:val="21"/>
        </w:rPr>
      </w:pPr>
      <w:r>
        <w:rPr>
          <w:rFonts w:ascii="仿宋_GB2312" w:hAnsi="仿宋_GB2312" w:eastAsia="仿宋_GB2312" w:cs="仿宋_GB2312"/>
          <w:sz w:val="21"/>
          <w:szCs w:val="21"/>
        </w:rPr>
        <w:t>1.5“自然人”指具有完全民事行为能力、能够承担民事责任和义务的中国公民。</w:t>
      </w:r>
    </w:p>
    <w:p w14:paraId="5D50F878">
      <w:pPr>
        <w:pStyle w:val="10"/>
        <w:ind w:firstLine="480"/>
        <w:jc w:val="left"/>
        <w:rPr>
          <w:sz w:val="21"/>
          <w:szCs w:val="21"/>
        </w:rPr>
      </w:pPr>
      <w:r>
        <w:rPr>
          <w:rFonts w:ascii="仿宋_GB2312" w:hAnsi="仿宋_GB2312" w:eastAsia="仿宋_GB2312" w:cs="仿宋_GB2312"/>
          <w:sz w:val="21"/>
          <w:szCs w:val="21"/>
        </w:rPr>
        <w:t>2、除招标文件另有规定外，本章中“投标人的资格及资信证明文件”：</w:t>
      </w:r>
    </w:p>
    <w:p w14:paraId="7C3C0E25">
      <w:pPr>
        <w:pStyle w:val="10"/>
        <w:ind w:firstLine="480"/>
        <w:jc w:val="left"/>
        <w:rPr>
          <w:sz w:val="21"/>
          <w:szCs w:val="21"/>
        </w:rPr>
      </w:pPr>
      <w:r>
        <w:rPr>
          <w:rFonts w:ascii="仿宋_GB2312" w:hAnsi="仿宋_GB2312" w:eastAsia="仿宋_GB2312" w:cs="仿宋_GB2312"/>
          <w:sz w:val="21"/>
          <w:szCs w:val="21"/>
        </w:rPr>
        <w:t>2.1投标人应按照招标文件第四章第1.3条第（2）款规定及本章规定进行编制，如有必要，可增加附页，附页作为资格及资信文件的组成部分。</w:t>
      </w:r>
    </w:p>
    <w:p w14:paraId="2DBD6C7D">
      <w:pPr>
        <w:pStyle w:val="10"/>
        <w:ind w:firstLine="480"/>
        <w:jc w:val="left"/>
        <w:rPr>
          <w:sz w:val="21"/>
          <w:szCs w:val="21"/>
        </w:rPr>
      </w:pPr>
      <w:r>
        <w:rPr>
          <w:rFonts w:ascii="仿宋_GB2312" w:hAnsi="仿宋_GB2312" w:eastAsia="仿宋_GB2312" w:cs="仿宋_GB2312"/>
          <w:sz w:val="21"/>
          <w:szCs w:val="21"/>
        </w:rPr>
        <w:t>2.2接受联合体投标且投标人为联合体的，联合体中的各方均应按照本章第2.1条规定提交相应的全部资料。</w:t>
      </w:r>
    </w:p>
    <w:p w14:paraId="30A9F59D">
      <w:pPr>
        <w:pStyle w:val="10"/>
        <w:ind w:firstLine="480"/>
        <w:jc w:val="left"/>
        <w:rPr>
          <w:sz w:val="21"/>
          <w:szCs w:val="21"/>
        </w:rPr>
      </w:pPr>
      <w:r>
        <w:rPr>
          <w:rFonts w:ascii="仿宋_GB2312" w:hAnsi="仿宋_GB2312" w:eastAsia="仿宋_GB2312" w:cs="仿宋_GB2312"/>
          <w:sz w:val="21"/>
          <w:szCs w:val="21"/>
        </w:rPr>
        <w:t>3、投标人对电子投标文件的索引应编制页码。</w:t>
      </w:r>
    </w:p>
    <w:p w14:paraId="17E19AA0">
      <w:pPr>
        <w:pStyle w:val="10"/>
        <w:ind w:firstLine="480"/>
        <w:jc w:val="left"/>
        <w:rPr>
          <w:sz w:val="21"/>
          <w:szCs w:val="21"/>
        </w:rPr>
      </w:pPr>
      <w:r>
        <w:rPr>
          <w:rFonts w:ascii="仿宋_GB2312" w:hAnsi="仿宋_GB2312" w:eastAsia="仿宋_GB2312" w:cs="仿宋_GB2312"/>
          <w:sz w:val="21"/>
          <w:szCs w:val="21"/>
        </w:rPr>
        <w:t>4、本章提供格式仅供参考，投标人应根据自身实际情况制作电子投标文件。</w:t>
      </w:r>
    </w:p>
    <w:p w14:paraId="288605A3">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488B681D">
      <w:pPr>
        <w:pStyle w:val="10"/>
        <w:jc w:val="center"/>
        <w:outlineLvl w:val="1"/>
        <w:rPr>
          <w:sz w:val="21"/>
          <w:szCs w:val="21"/>
        </w:rPr>
      </w:pPr>
      <w:r>
        <w:rPr>
          <w:rFonts w:ascii="仿宋_GB2312" w:hAnsi="仿宋_GB2312" w:eastAsia="仿宋_GB2312" w:cs="仿宋_GB2312"/>
          <w:b/>
          <w:sz w:val="32"/>
          <w:szCs w:val="21"/>
        </w:rPr>
        <w:t>封面格式(资格及资信证明部分)</w:t>
      </w:r>
    </w:p>
    <w:p w14:paraId="314F6B5F">
      <w:pPr>
        <w:pStyle w:val="10"/>
        <w:jc w:val="center"/>
        <w:outlineLvl w:val="0"/>
        <w:rPr>
          <w:sz w:val="21"/>
          <w:szCs w:val="21"/>
        </w:rPr>
      </w:pPr>
      <w:r>
        <w:rPr>
          <w:rFonts w:ascii="仿宋_GB2312" w:hAnsi="仿宋_GB2312" w:eastAsia="仿宋_GB2312" w:cs="仿宋_GB2312"/>
          <w:b/>
          <w:sz w:val="52"/>
          <w:szCs w:val="21"/>
        </w:rPr>
        <w:t>福建省政府采购投标文件</w:t>
      </w:r>
    </w:p>
    <w:p w14:paraId="2B5EC08C">
      <w:pPr>
        <w:pStyle w:val="10"/>
        <w:jc w:val="center"/>
        <w:outlineLvl w:val="0"/>
        <w:rPr>
          <w:sz w:val="21"/>
          <w:szCs w:val="21"/>
        </w:rPr>
      </w:pPr>
      <w:r>
        <w:rPr>
          <w:rFonts w:ascii="仿宋_GB2312" w:hAnsi="仿宋_GB2312" w:eastAsia="仿宋_GB2312" w:cs="仿宋_GB2312"/>
          <w:b/>
          <w:sz w:val="52"/>
          <w:szCs w:val="21"/>
        </w:rPr>
        <w:t>（资格及资信证明部分）</w:t>
      </w:r>
      <w:r>
        <w:rPr>
          <w:sz w:val="21"/>
          <w:szCs w:val="21"/>
        </w:rPr>
        <w:br w:type="textWrapping"/>
      </w:r>
      <w:r>
        <w:rPr>
          <w:sz w:val="21"/>
          <w:szCs w:val="21"/>
        </w:rPr>
        <w:br w:type="textWrapping"/>
      </w:r>
    </w:p>
    <w:p w14:paraId="2B7E8646">
      <w:pPr>
        <w:pStyle w:val="10"/>
        <w:jc w:val="center"/>
        <w:outlineLvl w:val="1"/>
        <w:rPr>
          <w:sz w:val="21"/>
          <w:szCs w:val="21"/>
        </w:rPr>
      </w:pPr>
      <w:r>
        <w:rPr>
          <w:rFonts w:ascii="仿宋_GB2312" w:hAnsi="仿宋_GB2312" w:eastAsia="仿宋_GB2312" w:cs="仿宋_GB2312"/>
          <w:b/>
          <w:sz w:val="40"/>
          <w:szCs w:val="21"/>
        </w:rPr>
        <w:t>（填写正本或副本）</w:t>
      </w:r>
      <w:r>
        <w:rPr>
          <w:sz w:val="21"/>
          <w:szCs w:val="21"/>
        </w:rPr>
        <w:br w:type="textWrapping"/>
      </w:r>
      <w:r>
        <w:rPr>
          <w:sz w:val="21"/>
          <w:szCs w:val="21"/>
        </w:rPr>
        <w:br w:type="textWrapping"/>
      </w:r>
      <w:r>
        <w:rPr>
          <w:sz w:val="21"/>
          <w:szCs w:val="21"/>
        </w:rPr>
        <w:br w:type="textWrapping"/>
      </w:r>
      <w:r>
        <w:rPr>
          <w:sz w:val="21"/>
          <w:szCs w:val="21"/>
        </w:rPr>
        <w:br w:type="textWrapping"/>
      </w:r>
    </w:p>
    <w:p w14:paraId="2B313C8F">
      <w:pPr>
        <w:pStyle w:val="10"/>
        <w:jc w:val="center"/>
        <w:outlineLvl w:val="2"/>
        <w:rPr>
          <w:sz w:val="21"/>
          <w:szCs w:val="21"/>
        </w:rPr>
      </w:pPr>
      <w:r>
        <w:rPr>
          <w:rFonts w:ascii="仿宋_GB2312" w:hAnsi="仿宋_GB2312" w:eastAsia="仿宋_GB2312" w:cs="仿宋_GB2312"/>
          <w:b/>
          <w:sz w:val="32"/>
          <w:szCs w:val="21"/>
        </w:rPr>
        <w:t>项目名称：（由投标人填写）</w:t>
      </w:r>
    </w:p>
    <w:p w14:paraId="7E44240A">
      <w:pPr>
        <w:pStyle w:val="10"/>
        <w:jc w:val="center"/>
        <w:outlineLvl w:val="2"/>
        <w:rPr>
          <w:sz w:val="21"/>
          <w:szCs w:val="21"/>
        </w:rPr>
      </w:pPr>
      <w:r>
        <w:rPr>
          <w:rFonts w:ascii="仿宋_GB2312" w:hAnsi="仿宋_GB2312" w:eastAsia="仿宋_GB2312" w:cs="仿宋_GB2312"/>
          <w:b/>
          <w:sz w:val="32"/>
          <w:szCs w:val="21"/>
        </w:rPr>
        <w:t>备案编号：（由投标人填写）</w:t>
      </w:r>
    </w:p>
    <w:p w14:paraId="6D884BE8">
      <w:pPr>
        <w:pStyle w:val="10"/>
        <w:jc w:val="center"/>
        <w:outlineLvl w:val="2"/>
        <w:rPr>
          <w:sz w:val="21"/>
          <w:szCs w:val="21"/>
        </w:rPr>
      </w:pPr>
      <w:r>
        <w:rPr>
          <w:rFonts w:ascii="仿宋_GB2312" w:hAnsi="仿宋_GB2312" w:eastAsia="仿宋_GB2312" w:cs="仿宋_GB2312"/>
          <w:b/>
          <w:sz w:val="32"/>
          <w:szCs w:val="21"/>
        </w:rPr>
        <w:t>项目编号：（由投标人填写）</w:t>
      </w:r>
    </w:p>
    <w:p w14:paraId="5EAA4951">
      <w:pPr>
        <w:pStyle w:val="10"/>
        <w:jc w:val="center"/>
        <w:outlineLvl w:val="2"/>
        <w:rPr>
          <w:sz w:val="21"/>
          <w:szCs w:val="21"/>
        </w:rPr>
      </w:pPr>
      <w:r>
        <w:rPr>
          <w:rFonts w:ascii="仿宋_GB2312" w:hAnsi="仿宋_GB2312" w:eastAsia="仿宋_GB2312" w:cs="仿宋_GB2312"/>
          <w:b/>
          <w:sz w:val="32"/>
          <w:szCs w:val="21"/>
        </w:rPr>
        <w:t>所投采购包：（由投标人填写）</w:t>
      </w:r>
    </w:p>
    <w:p w14:paraId="10163B72">
      <w:pPr>
        <w:pStyle w:val="10"/>
        <w:jc w:val="center"/>
        <w:outlineLvl w:val="2"/>
        <w:rPr>
          <w:sz w:val="21"/>
          <w:szCs w:val="21"/>
        </w:rPr>
      </w:pPr>
      <w:r>
        <w:rPr>
          <w:rFonts w:ascii="仿宋_GB2312" w:hAnsi="仿宋_GB2312" w:eastAsia="仿宋_GB2312" w:cs="仿宋_GB2312"/>
          <w:b/>
          <w:sz w:val="32"/>
          <w:szCs w:val="21"/>
        </w:rPr>
        <w:t>投标人：（填写“全称”）</w:t>
      </w:r>
    </w:p>
    <w:p w14:paraId="0D3E8134">
      <w:pPr>
        <w:pStyle w:val="10"/>
        <w:jc w:val="center"/>
        <w:outlineLvl w:val="2"/>
        <w:rPr>
          <w:sz w:val="21"/>
          <w:szCs w:val="21"/>
        </w:rPr>
      </w:pPr>
      <w:r>
        <w:rPr>
          <w:rFonts w:ascii="仿宋_GB2312" w:hAnsi="仿宋_GB2312" w:eastAsia="仿宋_GB2312" w:cs="仿宋_GB2312"/>
          <w:b/>
          <w:sz w:val="32"/>
          <w:szCs w:val="21"/>
        </w:rPr>
        <w:t>（由投标人填写）年（由投标人填写）月</w:t>
      </w:r>
    </w:p>
    <w:p w14:paraId="0E9B41DB">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39C08642">
      <w:pPr>
        <w:pStyle w:val="10"/>
        <w:jc w:val="center"/>
        <w:outlineLvl w:val="2"/>
        <w:rPr>
          <w:sz w:val="21"/>
          <w:szCs w:val="21"/>
        </w:rPr>
      </w:pPr>
      <w:r>
        <w:rPr>
          <w:rFonts w:ascii="仿宋_GB2312" w:hAnsi="仿宋_GB2312" w:eastAsia="仿宋_GB2312" w:cs="仿宋_GB2312"/>
          <w:b/>
          <w:sz w:val="32"/>
          <w:szCs w:val="21"/>
        </w:rPr>
        <w:t>索引</w:t>
      </w:r>
    </w:p>
    <w:p w14:paraId="3F881B15">
      <w:pPr>
        <w:pStyle w:val="10"/>
        <w:ind w:firstLine="480"/>
        <w:jc w:val="left"/>
        <w:rPr>
          <w:sz w:val="21"/>
          <w:szCs w:val="21"/>
        </w:rPr>
      </w:pPr>
      <w:r>
        <w:rPr>
          <w:rFonts w:ascii="仿宋_GB2312" w:hAnsi="仿宋_GB2312" w:eastAsia="仿宋_GB2312" w:cs="仿宋_GB2312"/>
          <w:sz w:val="21"/>
          <w:szCs w:val="21"/>
        </w:rPr>
        <w:t>一、投标函</w:t>
      </w:r>
    </w:p>
    <w:p w14:paraId="37A5C5DB">
      <w:pPr>
        <w:pStyle w:val="10"/>
        <w:ind w:firstLine="480"/>
        <w:jc w:val="left"/>
        <w:rPr>
          <w:sz w:val="21"/>
          <w:szCs w:val="21"/>
        </w:rPr>
      </w:pPr>
      <w:r>
        <w:rPr>
          <w:rFonts w:ascii="仿宋_GB2312" w:hAnsi="仿宋_GB2312" w:eastAsia="仿宋_GB2312" w:cs="仿宋_GB2312"/>
          <w:sz w:val="21"/>
          <w:szCs w:val="21"/>
        </w:rPr>
        <w:t>二、投标人的资格及资信证明文件</w:t>
      </w:r>
    </w:p>
    <w:p w14:paraId="1F0AF2D2">
      <w:pPr>
        <w:pStyle w:val="10"/>
        <w:ind w:firstLine="480"/>
        <w:jc w:val="left"/>
        <w:rPr>
          <w:sz w:val="21"/>
          <w:szCs w:val="21"/>
        </w:rPr>
      </w:pPr>
      <w:r>
        <w:rPr>
          <w:rFonts w:ascii="仿宋_GB2312" w:hAnsi="仿宋_GB2312" w:eastAsia="仿宋_GB2312" w:cs="仿宋_GB2312"/>
          <w:sz w:val="21"/>
          <w:szCs w:val="21"/>
        </w:rPr>
        <w:t>三、投标保证金</w:t>
      </w:r>
    </w:p>
    <w:p w14:paraId="4DB0F927">
      <w:pPr>
        <w:pStyle w:val="10"/>
        <w:ind w:firstLine="480"/>
        <w:jc w:val="left"/>
        <w:rPr>
          <w:sz w:val="21"/>
          <w:szCs w:val="21"/>
        </w:rPr>
      </w:pPr>
      <w:r>
        <w:rPr>
          <w:rFonts w:ascii="仿宋_GB2312" w:hAnsi="仿宋_GB2312" w:eastAsia="仿宋_GB2312" w:cs="仿宋_GB2312"/>
          <w:sz w:val="21"/>
          <w:szCs w:val="21"/>
        </w:rPr>
        <w:t>※注意</w:t>
      </w:r>
    </w:p>
    <w:p w14:paraId="7D5411E7">
      <w:pPr>
        <w:pStyle w:val="10"/>
        <w:ind w:firstLine="480"/>
        <w:jc w:val="left"/>
        <w:rPr>
          <w:sz w:val="21"/>
          <w:szCs w:val="21"/>
        </w:rPr>
      </w:pPr>
      <w:r>
        <w:rPr>
          <w:rFonts w:ascii="仿宋_GB2312" w:hAnsi="仿宋_GB2312" w:eastAsia="仿宋_GB2312" w:cs="仿宋_GB2312"/>
          <w:sz w:val="21"/>
          <w:szCs w:val="21"/>
        </w:rPr>
        <w:t>资格及资信证明部分中不得出现报价部分的全部或部分的投标报价信息（或组成资料），否则资格审查不合格。（联合体协议及分包意向协议中的比例规定，不适用本条款）</w:t>
      </w:r>
    </w:p>
    <w:p w14:paraId="73E28BC0">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5EB39AAC">
      <w:pPr>
        <w:pStyle w:val="10"/>
        <w:jc w:val="center"/>
        <w:outlineLvl w:val="2"/>
        <w:rPr>
          <w:sz w:val="21"/>
          <w:szCs w:val="21"/>
        </w:rPr>
      </w:pPr>
      <w:r>
        <w:rPr>
          <w:rFonts w:ascii="仿宋_GB2312" w:hAnsi="仿宋_GB2312" w:eastAsia="仿宋_GB2312" w:cs="仿宋_GB2312"/>
          <w:b/>
          <w:sz w:val="32"/>
          <w:szCs w:val="21"/>
        </w:rPr>
        <w:t>一、投标函</w:t>
      </w:r>
    </w:p>
    <w:p w14:paraId="5051AFAE">
      <w:pPr>
        <w:pStyle w:val="10"/>
        <w:ind w:firstLine="480"/>
        <w:jc w:val="left"/>
        <w:rPr>
          <w:sz w:val="21"/>
          <w:szCs w:val="21"/>
        </w:rPr>
      </w:pPr>
      <w:r>
        <w:rPr>
          <w:rFonts w:ascii="仿宋_GB2312" w:hAnsi="仿宋_GB2312" w:eastAsia="仿宋_GB2312" w:cs="仿宋_GB2312"/>
          <w:sz w:val="21"/>
          <w:szCs w:val="21"/>
        </w:rPr>
        <w:t>致：</w:t>
      </w:r>
      <w:r>
        <w:rPr>
          <w:rFonts w:ascii="仿宋_GB2312" w:hAnsi="仿宋_GB2312" w:eastAsia="仿宋_GB2312" w:cs="仿宋_GB2312"/>
          <w:sz w:val="21"/>
          <w:szCs w:val="21"/>
          <w:u w:val="single"/>
        </w:rPr>
        <w:t>（采购人或采购代理机构）</w:t>
      </w:r>
    </w:p>
    <w:p w14:paraId="0D05B009">
      <w:pPr>
        <w:pStyle w:val="10"/>
        <w:ind w:firstLine="480"/>
        <w:jc w:val="left"/>
        <w:rPr>
          <w:sz w:val="21"/>
          <w:szCs w:val="21"/>
        </w:rPr>
      </w:pPr>
      <w:r>
        <w:rPr>
          <w:rFonts w:ascii="仿宋_GB2312" w:hAnsi="仿宋_GB2312" w:eastAsia="仿宋_GB2312" w:cs="仿宋_GB2312"/>
          <w:sz w:val="21"/>
          <w:szCs w:val="21"/>
        </w:rPr>
        <w:t>兹收到贵单位关于</w:t>
      </w:r>
      <w:r>
        <w:rPr>
          <w:rFonts w:ascii="仿宋_GB2312" w:hAnsi="仿宋_GB2312" w:eastAsia="仿宋_GB2312" w:cs="仿宋_GB2312"/>
          <w:sz w:val="21"/>
          <w:szCs w:val="21"/>
          <w:u w:val="single"/>
        </w:rPr>
        <w:t xml:space="preserve">（填写“项目名称”） </w:t>
      </w:r>
      <w:r>
        <w:rPr>
          <w:rFonts w:ascii="仿宋_GB2312" w:hAnsi="仿宋_GB2312" w:eastAsia="仿宋_GB2312" w:cs="仿宋_GB2312"/>
          <w:sz w:val="21"/>
          <w:szCs w:val="21"/>
        </w:rPr>
        <w:t>项目</w:t>
      </w:r>
      <w:r>
        <w:rPr>
          <w:rFonts w:ascii="仿宋_GB2312" w:hAnsi="仿宋_GB2312" w:eastAsia="仿宋_GB2312" w:cs="仿宋_GB2312"/>
          <w:sz w:val="21"/>
          <w:szCs w:val="21"/>
          <w:u w:val="single"/>
        </w:rPr>
        <w:t xml:space="preserve">（项目编号：　　　　　） </w:t>
      </w:r>
      <w:r>
        <w:rPr>
          <w:rFonts w:ascii="仿宋_GB2312" w:hAnsi="仿宋_GB2312" w:eastAsia="仿宋_GB2312" w:cs="仿宋_GB2312"/>
          <w:sz w:val="21"/>
          <w:szCs w:val="21"/>
        </w:rPr>
        <w:t>的投标邀请，本投标人代表</w:t>
      </w:r>
      <w:r>
        <w:rPr>
          <w:rFonts w:ascii="仿宋_GB2312" w:hAnsi="仿宋_GB2312" w:eastAsia="仿宋_GB2312" w:cs="仿宋_GB2312"/>
          <w:sz w:val="21"/>
          <w:szCs w:val="21"/>
          <w:u w:val="single"/>
        </w:rPr>
        <w:t xml:space="preserve">（填写“全名”） </w:t>
      </w:r>
      <w:r>
        <w:rPr>
          <w:rFonts w:ascii="仿宋_GB2312" w:hAnsi="仿宋_GB2312" w:eastAsia="仿宋_GB2312" w:cs="仿宋_GB2312"/>
          <w:sz w:val="21"/>
          <w:szCs w:val="21"/>
        </w:rPr>
        <w:t>已获得我方正式授权并代表投标人（填写“全称”）参加投标，并提交电子投标文件。我方提交的全部电子投标文件由下述部分组成：</w:t>
      </w:r>
    </w:p>
    <w:p w14:paraId="1C8B4D23">
      <w:pPr>
        <w:pStyle w:val="10"/>
        <w:ind w:firstLine="480"/>
        <w:jc w:val="left"/>
        <w:rPr>
          <w:sz w:val="21"/>
          <w:szCs w:val="21"/>
        </w:rPr>
      </w:pPr>
      <w:r>
        <w:rPr>
          <w:rFonts w:ascii="仿宋_GB2312" w:hAnsi="仿宋_GB2312" w:eastAsia="仿宋_GB2312" w:cs="仿宋_GB2312"/>
          <w:sz w:val="21"/>
          <w:szCs w:val="21"/>
        </w:rPr>
        <w:t>（1）资格及资信证明部分</w:t>
      </w:r>
    </w:p>
    <w:p w14:paraId="71EAD493">
      <w:pPr>
        <w:pStyle w:val="10"/>
        <w:ind w:firstLine="480"/>
        <w:jc w:val="left"/>
        <w:rPr>
          <w:sz w:val="21"/>
          <w:szCs w:val="21"/>
        </w:rPr>
      </w:pPr>
      <w:r>
        <w:rPr>
          <w:rFonts w:ascii="仿宋_GB2312" w:hAnsi="仿宋_GB2312" w:eastAsia="仿宋_GB2312" w:cs="仿宋_GB2312"/>
          <w:sz w:val="21"/>
          <w:szCs w:val="21"/>
        </w:rPr>
        <w:t>①投标函</w:t>
      </w:r>
    </w:p>
    <w:p w14:paraId="2DF6C619">
      <w:pPr>
        <w:pStyle w:val="10"/>
        <w:ind w:firstLine="480"/>
        <w:jc w:val="left"/>
        <w:rPr>
          <w:sz w:val="21"/>
          <w:szCs w:val="21"/>
        </w:rPr>
      </w:pPr>
      <w:r>
        <w:rPr>
          <w:rFonts w:ascii="仿宋_GB2312" w:hAnsi="仿宋_GB2312" w:eastAsia="仿宋_GB2312" w:cs="仿宋_GB2312"/>
          <w:sz w:val="21"/>
          <w:szCs w:val="21"/>
        </w:rPr>
        <w:t>②投标人的资格及资信证明文件</w:t>
      </w:r>
    </w:p>
    <w:p w14:paraId="189DB83A">
      <w:pPr>
        <w:pStyle w:val="10"/>
        <w:ind w:firstLine="480"/>
        <w:jc w:val="left"/>
        <w:rPr>
          <w:sz w:val="21"/>
          <w:szCs w:val="21"/>
        </w:rPr>
      </w:pPr>
      <w:r>
        <w:rPr>
          <w:rFonts w:ascii="仿宋_GB2312" w:hAnsi="仿宋_GB2312" w:eastAsia="仿宋_GB2312" w:cs="仿宋_GB2312"/>
          <w:sz w:val="21"/>
          <w:szCs w:val="21"/>
        </w:rPr>
        <w:t>③投标保证金</w:t>
      </w:r>
    </w:p>
    <w:p w14:paraId="0D72AA11">
      <w:pPr>
        <w:pStyle w:val="10"/>
        <w:ind w:firstLine="480"/>
        <w:jc w:val="left"/>
        <w:rPr>
          <w:sz w:val="21"/>
          <w:szCs w:val="21"/>
        </w:rPr>
      </w:pPr>
      <w:r>
        <w:rPr>
          <w:rFonts w:ascii="仿宋_GB2312" w:hAnsi="仿宋_GB2312" w:eastAsia="仿宋_GB2312" w:cs="仿宋_GB2312"/>
          <w:sz w:val="21"/>
          <w:szCs w:val="21"/>
        </w:rPr>
        <w:t>（2）报价部分</w:t>
      </w:r>
    </w:p>
    <w:p w14:paraId="78E9EFFF">
      <w:pPr>
        <w:pStyle w:val="10"/>
        <w:ind w:firstLine="480"/>
        <w:jc w:val="left"/>
        <w:rPr>
          <w:sz w:val="21"/>
          <w:szCs w:val="21"/>
        </w:rPr>
      </w:pPr>
      <w:r>
        <w:rPr>
          <w:rFonts w:ascii="仿宋_GB2312" w:hAnsi="仿宋_GB2312" w:eastAsia="仿宋_GB2312" w:cs="仿宋_GB2312"/>
          <w:sz w:val="21"/>
          <w:szCs w:val="21"/>
        </w:rPr>
        <w:t>①开标一览表</w:t>
      </w:r>
    </w:p>
    <w:p w14:paraId="64060BF5">
      <w:pPr>
        <w:pStyle w:val="10"/>
        <w:ind w:firstLine="480"/>
        <w:jc w:val="left"/>
        <w:rPr>
          <w:sz w:val="21"/>
          <w:szCs w:val="21"/>
        </w:rPr>
      </w:pPr>
      <w:r>
        <w:rPr>
          <w:rFonts w:ascii="仿宋_GB2312" w:hAnsi="仿宋_GB2312" w:eastAsia="仿宋_GB2312" w:cs="仿宋_GB2312"/>
          <w:sz w:val="21"/>
          <w:szCs w:val="21"/>
        </w:rPr>
        <w:t>②投标分项报价表</w:t>
      </w:r>
    </w:p>
    <w:p w14:paraId="3E2E31C4">
      <w:pPr>
        <w:pStyle w:val="10"/>
        <w:ind w:firstLine="480"/>
        <w:jc w:val="left"/>
        <w:rPr>
          <w:sz w:val="21"/>
          <w:szCs w:val="21"/>
        </w:rPr>
      </w:pPr>
      <w:r>
        <w:rPr>
          <w:rFonts w:ascii="仿宋_GB2312" w:hAnsi="仿宋_GB2312" w:eastAsia="仿宋_GB2312" w:cs="仿宋_GB2312"/>
          <w:sz w:val="21"/>
          <w:szCs w:val="21"/>
        </w:rPr>
        <w:t>③招标文件规定的价格扣除证明材料（若有）</w:t>
      </w:r>
    </w:p>
    <w:p w14:paraId="7A50DBF9">
      <w:pPr>
        <w:pStyle w:val="10"/>
        <w:ind w:firstLine="480"/>
        <w:jc w:val="left"/>
        <w:rPr>
          <w:sz w:val="21"/>
          <w:szCs w:val="21"/>
        </w:rPr>
      </w:pPr>
      <w:r>
        <w:rPr>
          <w:rFonts w:ascii="仿宋_GB2312" w:hAnsi="仿宋_GB2312" w:eastAsia="仿宋_GB2312" w:cs="仿宋_GB2312"/>
          <w:sz w:val="21"/>
          <w:szCs w:val="21"/>
        </w:rPr>
        <w:t>④招标文件规定的加分证明材料（若有）</w:t>
      </w:r>
    </w:p>
    <w:p w14:paraId="0F359AFA">
      <w:pPr>
        <w:pStyle w:val="10"/>
        <w:ind w:firstLine="480"/>
        <w:jc w:val="left"/>
        <w:rPr>
          <w:sz w:val="21"/>
          <w:szCs w:val="21"/>
        </w:rPr>
      </w:pPr>
      <w:r>
        <w:rPr>
          <w:rFonts w:ascii="仿宋_GB2312" w:hAnsi="仿宋_GB2312" w:eastAsia="仿宋_GB2312" w:cs="仿宋_GB2312"/>
          <w:sz w:val="21"/>
          <w:szCs w:val="21"/>
        </w:rPr>
        <w:t>（3）技术商务部分</w:t>
      </w:r>
    </w:p>
    <w:p w14:paraId="6AFE0F9F">
      <w:pPr>
        <w:pStyle w:val="10"/>
        <w:ind w:firstLine="480"/>
        <w:jc w:val="left"/>
        <w:rPr>
          <w:sz w:val="21"/>
          <w:szCs w:val="21"/>
        </w:rPr>
      </w:pPr>
      <w:r>
        <w:rPr>
          <w:rFonts w:ascii="仿宋_GB2312" w:hAnsi="仿宋_GB2312" w:eastAsia="仿宋_GB2312" w:cs="仿宋_GB2312"/>
          <w:sz w:val="21"/>
          <w:szCs w:val="21"/>
        </w:rPr>
        <w:t>①标的说明一览表</w:t>
      </w:r>
    </w:p>
    <w:p w14:paraId="177BFD53">
      <w:pPr>
        <w:pStyle w:val="10"/>
        <w:ind w:firstLine="480"/>
        <w:jc w:val="left"/>
        <w:rPr>
          <w:sz w:val="21"/>
          <w:szCs w:val="21"/>
        </w:rPr>
      </w:pPr>
      <w:r>
        <w:rPr>
          <w:rFonts w:ascii="仿宋_GB2312" w:hAnsi="仿宋_GB2312" w:eastAsia="仿宋_GB2312" w:cs="仿宋_GB2312"/>
          <w:sz w:val="21"/>
          <w:szCs w:val="21"/>
        </w:rPr>
        <w:t>②技术和服务要求响应表</w:t>
      </w:r>
    </w:p>
    <w:p w14:paraId="713F7CC1">
      <w:pPr>
        <w:pStyle w:val="10"/>
        <w:ind w:firstLine="480"/>
        <w:jc w:val="left"/>
        <w:rPr>
          <w:sz w:val="21"/>
          <w:szCs w:val="21"/>
        </w:rPr>
      </w:pPr>
      <w:r>
        <w:rPr>
          <w:rFonts w:ascii="仿宋_GB2312" w:hAnsi="仿宋_GB2312" w:eastAsia="仿宋_GB2312" w:cs="仿宋_GB2312"/>
          <w:sz w:val="21"/>
          <w:szCs w:val="21"/>
        </w:rPr>
        <w:t>③商务条件响应表</w:t>
      </w:r>
    </w:p>
    <w:p w14:paraId="6FDA7536">
      <w:pPr>
        <w:pStyle w:val="10"/>
        <w:ind w:firstLine="480"/>
        <w:jc w:val="left"/>
        <w:rPr>
          <w:sz w:val="21"/>
          <w:szCs w:val="21"/>
        </w:rPr>
      </w:pPr>
      <w:r>
        <w:rPr>
          <w:rFonts w:ascii="仿宋_GB2312" w:hAnsi="仿宋_GB2312" w:eastAsia="仿宋_GB2312" w:cs="仿宋_GB2312"/>
          <w:sz w:val="21"/>
          <w:szCs w:val="21"/>
        </w:rPr>
        <w:t>④投标人提交的其他资料（若有）</w:t>
      </w:r>
    </w:p>
    <w:p w14:paraId="0D5E4850">
      <w:pPr>
        <w:pStyle w:val="10"/>
        <w:ind w:firstLine="480"/>
        <w:jc w:val="left"/>
        <w:rPr>
          <w:sz w:val="21"/>
          <w:szCs w:val="21"/>
        </w:rPr>
      </w:pPr>
      <w:r>
        <w:rPr>
          <w:rFonts w:ascii="仿宋_GB2312" w:hAnsi="仿宋_GB2312" w:eastAsia="仿宋_GB2312" w:cs="仿宋_GB2312"/>
          <w:sz w:val="21"/>
          <w:szCs w:val="21"/>
        </w:rPr>
        <w:t>根据本函，本投标人代表宣布我方保证遵守招标文件的全部规定，同时：</w:t>
      </w:r>
    </w:p>
    <w:p w14:paraId="5850317B">
      <w:pPr>
        <w:pStyle w:val="10"/>
        <w:ind w:firstLine="480"/>
        <w:jc w:val="left"/>
        <w:rPr>
          <w:sz w:val="21"/>
          <w:szCs w:val="21"/>
        </w:rPr>
      </w:pPr>
      <w:r>
        <w:rPr>
          <w:rFonts w:ascii="仿宋_GB2312" w:hAnsi="仿宋_GB2312" w:eastAsia="仿宋_GB2312" w:cs="仿宋_GB2312"/>
          <w:sz w:val="21"/>
          <w:szCs w:val="21"/>
        </w:rPr>
        <w:t>1、确认：</w:t>
      </w:r>
    </w:p>
    <w:p w14:paraId="53CADB63">
      <w:pPr>
        <w:pStyle w:val="10"/>
        <w:ind w:firstLine="480"/>
        <w:jc w:val="left"/>
        <w:rPr>
          <w:sz w:val="21"/>
          <w:szCs w:val="21"/>
        </w:rPr>
      </w:pPr>
      <w:r>
        <w:rPr>
          <w:rFonts w:ascii="仿宋_GB2312" w:hAnsi="仿宋_GB2312" w:eastAsia="仿宋_GB2312" w:cs="仿宋_GB2312"/>
          <w:sz w:val="21"/>
          <w:szCs w:val="21"/>
        </w:rPr>
        <w:t>1.1所投采购包的投标报价详见“开标一览表”及“投标分项报价表”。</w:t>
      </w:r>
    </w:p>
    <w:p w14:paraId="301001EB">
      <w:pPr>
        <w:pStyle w:val="10"/>
        <w:ind w:firstLine="480"/>
        <w:jc w:val="left"/>
        <w:rPr>
          <w:sz w:val="21"/>
          <w:szCs w:val="21"/>
        </w:rPr>
      </w:pPr>
      <w:r>
        <w:rPr>
          <w:rFonts w:ascii="仿宋_GB2312" w:hAnsi="仿宋_GB2312" w:eastAsia="仿宋_GB2312" w:cs="仿宋_GB2312"/>
          <w:sz w:val="21"/>
          <w:szCs w:val="21"/>
        </w:rPr>
        <w:t>1.2我方已详细审查全部招标文件[包括但不限于：有关附件（若有）、澄清或修改（若有）等]，并自行承担因对全部招标文件理解不正确或误解而产生的相应后果和责任。</w:t>
      </w:r>
    </w:p>
    <w:p w14:paraId="7CED5FE4">
      <w:pPr>
        <w:pStyle w:val="10"/>
        <w:ind w:firstLine="480"/>
        <w:jc w:val="left"/>
        <w:rPr>
          <w:sz w:val="21"/>
          <w:szCs w:val="21"/>
        </w:rPr>
      </w:pPr>
      <w:r>
        <w:rPr>
          <w:rFonts w:ascii="仿宋_GB2312" w:hAnsi="仿宋_GB2312" w:eastAsia="仿宋_GB2312" w:cs="仿宋_GB2312"/>
          <w:sz w:val="21"/>
          <w:szCs w:val="21"/>
        </w:rPr>
        <w:t>2、承诺及声明：</w:t>
      </w:r>
    </w:p>
    <w:p w14:paraId="26A48A27">
      <w:pPr>
        <w:pStyle w:val="10"/>
        <w:ind w:firstLine="480"/>
        <w:jc w:val="left"/>
        <w:rPr>
          <w:sz w:val="21"/>
          <w:szCs w:val="21"/>
        </w:rPr>
      </w:pPr>
      <w:r>
        <w:rPr>
          <w:rFonts w:ascii="仿宋_GB2312" w:hAnsi="仿宋_GB2312" w:eastAsia="仿宋_GB2312" w:cs="仿宋_GB2312"/>
          <w:sz w:val="21"/>
          <w:szCs w:val="21"/>
        </w:rPr>
        <w:t>2.1我方具备招标文件第一章载明的“投标人的资格要求”且符合招标文件第三章载明的“二、投标人”之规定，否则投标无效。</w:t>
      </w:r>
    </w:p>
    <w:p w14:paraId="7E0660FF">
      <w:pPr>
        <w:pStyle w:val="10"/>
        <w:ind w:firstLine="480"/>
        <w:jc w:val="left"/>
        <w:rPr>
          <w:sz w:val="21"/>
          <w:szCs w:val="21"/>
        </w:rPr>
      </w:pPr>
      <w:r>
        <w:rPr>
          <w:rFonts w:ascii="仿宋_GB2312" w:hAnsi="仿宋_GB2312" w:eastAsia="仿宋_GB2312" w:cs="仿宋_GB2312"/>
          <w:sz w:val="21"/>
          <w:szCs w:val="21"/>
        </w:rPr>
        <w:t>2.2我方提交的电子投标文件各组成部分的全部内容及资料是不可割离且真实、有效、准确、完整和不具有任何误导性的，否则产生不利后果由我方承担责任。</w:t>
      </w:r>
    </w:p>
    <w:p w14:paraId="247C792E">
      <w:pPr>
        <w:pStyle w:val="10"/>
        <w:ind w:firstLine="480"/>
        <w:jc w:val="left"/>
        <w:rPr>
          <w:sz w:val="21"/>
          <w:szCs w:val="21"/>
        </w:rPr>
      </w:pPr>
      <w:r>
        <w:rPr>
          <w:rFonts w:ascii="仿宋_GB2312" w:hAnsi="仿宋_GB2312" w:eastAsia="仿宋_GB2312" w:cs="仿宋_GB2312"/>
          <w:sz w:val="21"/>
          <w:szCs w:val="21"/>
        </w:rPr>
        <w:t>2.3我方提供的标的价格不高于同期市场价格，否则产生不利后果由我方承担责任。</w:t>
      </w:r>
    </w:p>
    <w:p w14:paraId="7E592770">
      <w:pPr>
        <w:pStyle w:val="10"/>
        <w:ind w:firstLine="480"/>
        <w:jc w:val="left"/>
        <w:rPr>
          <w:sz w:val="21"/>
          <w:szCs w:val="21"/>
        </w:rPr>
      </w:pPr>
      <w:r>
        <w:rPr>
          <w:rFonts w:ascii="仿宋_GB2312" w:hAnsi="仿宋_GB2312" w:eastAsia="仿宋_GB2312" w:cs="仿宋_GB2312"/>
          <w:sz w:val="21"/>
          <w:szCs w:val="21"/>
        </w:rPr>
        <w:t>2.4投标保证金：若出现招标文件第三章规定的不予退还情形，同意贵单位不予退还。</w:t>
      </w:r>
    </w:p>
    <w:p w14:paraId="284671ED">
      <w:pPr>
        <w:pStyle w:val="10"/>
        <w:ind w:firstLine="480"/>
        <w:jc w:val="left"/>
        <w:rPr>
          <w:sz w:val="21"/>
          <w:szCs w:val="21"/>
        </w:rPr>
      </w:pPr>
      <w:r>
        <w:rPr>
          <w:rFonts w:ascii="仿宋_GB2312" w:hAnsi="仿宋_GB2312" w:eastAsia="仿宋_GB2312" w:cs="仿宋_GB2312"/>
          <w:sz w:val="21"/>
          <w:szCs w:val="21"/>
        </w:rPr>
        <w:t>2.5投标有效期：按照招标文件第三章规定执行，并在招标文件第二章载明的期限内保持有效。</w:t>
      </w:r>
    </w:p>
    <w:p w14:paraId="55BDDF21">
      <w:pPr>
        <w:pStyle w:val="10"/>
        <w:ind w:firstLine="480"/>
        <w:jc w:val="left"/>
        <w:rPr>
          <w:sz w:val="21"/>
          <w:szCs w:val="21"/>
        </w:rPr>
      </w:pPr>
      <w:r>
        <w:rPr>
          <w:rFonts w:ascii="仿宋_GB2312" w:hAnsi="仿宋_GB2312" w:eastAsia="仿宋_GB2312" w:cs="仿宋_GB2312"/>
          <w:sz w:val="21"/>
          <w:szCs w:val="21"/>
        </w:rPr>
        <w:t>2.6若中标，将按照招标文件、我方电子投标文件及政府采购合同履行责任和义务。</w:t>
      </w:r>
    </w:p>
    <w:p w14:paraId="4CCCA7FF">
      <w:pPr>
        <w:pStyle w:val="10"/>
        <w:ind w:firstLine="480"/>
        <w:jc w:val="left"/>
        <w:rPr>
          <w:sz w:val="21"/>
          <w:szCs w:val="21"/>
        </w:rPr>
      </w:pPr>
      <w:r>
        <w:rPr>
          <w:rFonts w:ascii="仿宋_GB2312" w:hAnsi="仿宋_GB2312" w:eastAsia="仿宋_GB2312" w:cs="仿宋_GB2312"/>
          <w:sz w:val="21"/>
          <w:szCs w:val="21"/>
        </w:rPr>
        <w:t>2.7若贵单位要求，我方同意提供与本项目投标有关的一切资料、数据或文件，并完全理解贵单位不一定要接受最低的投标报价或收到的任何投标。</w:t>
      </w:r>
    </w:p>
    <w:p w14:paraId="0CC8C333">
      <w:pPr>
        <w:pStyle w:val="10"/>
        <w:ind w:firstLine="480"/>
        <w:jc w:val="left"/>
        <w:rPr>
          <w:sz w:val="21"/>
          <w:szCs w:val="21"/>
        </w:rPr>
      </w:pPr>
      <w:r>
        <w:rPr>
          <w:rFonts w:ascii="仿宋_GB2312" w:hAnsi="仿宋_GB2312" w:eastAsia="仿宋_GB2312" w:cs="仿宋_GB2312"/>
          <w:sz w:val="21"/>
          <w:szCs w:val="21"/>
        </w:rPr>
        <w:t>2.8 我方承诺遵守《中华人民共和国劳动合同法》有关规定和《中华人民共和国妇女权益保障法 》中关于“劳动和社会保障权益”的有关要求。</w:t>
      </w:r>
    </w:p>
    <w:p w14:paraId="4DA17B92">
      <w:pPr>
        <w:pStyle w:val="10"/>
        <w:ind w:firstLine="480"/>
        <w:jc w:val="left"/>
        <w:rPr>
          <w:sz w:val="21"/>
          <w:szCs w:val="21"/>
        </w:rPr>
      </w:pPr>
      <w:r>
        <w:rPr>
          <w:rFonts w:ascii="仿宋_GB2312" w:hAnsi="仿宋_GB2312" w:eastAsia="仿宋_GB2312" w:cs="仿宋_GB2312"/>
          <w:sz w:val="21"/>
          <w:szCs w:val="21"/>
        </w:rPr>
        <w:t>2.9我方承诺电子投标文件所提供的全部资料真实可靠，并接受评标委员会、采购人、采购代理机构、监管部门进一步审查其中任何资料真实性的要求。</w:t>
      </w:r>
    </w:p>
    <w:p w14:paraId="5350E245">
      <w:pPr>
        <w:pStyle w:val="10"/>
        <w:ind w:firstLine="480"/>
        <w:jc w:val="left"/>
        <w:rPr>
          <w:sz w:val="21"/>
          <w:szCs w:val="21"/>
        </w:rPr>
      </w:pPr>
      <w:r>
        <w:rPr>
          <w:rFonts w:ascii="仿宋_GB2312" w:hAnsi="仿宋_GB2312" w:eastAsia="仿宋_GB2312" w:cs="仿宋_GB2312"/>
          <w:sz w:val="21"/>
          <w:szCs w:val="21"/>
        </w:rPr>
        <w:t>2.10除招标文件另有规定外，对于贵单位按照下述联络方式发出的任何信息或通知，均视为我方已收悉前述信息或通知的全部内容：</w:t>
      </w:r>
    </w:p>
    <w:p w14:paraId="2BC348AA">
      <w:pPr>
        <w:pStyle w:val="10"/>
        <w:ind w:firstLine="480"/>
        <w:jc w:val="left"/>
        <w:rPr>
          <w:sz w:val="21"/>
          <w:szCs w:val="21"/>
        </w:rPr>
      </w:pPr>
      <w:r>
        <w:rPr>
          <w:rFonts w:ascii="仿宋_GB2312" w:hAnsi="仿宋_GB2312" w:eastAsia="仿宋_GB2312" w:cs="仿宋_GB2312"/>
          <w:sz w:val="21"/>
          <w:szCs w:val="21"/>
        </w:rPr>
        <w:t xml:space="preserve">通信地址：                                        </w:t>
      </w:r>
    </w:p>
    <w:p w14:paraId="7CA67E16">
      <w:pPr>
        <w:pStyle w:val="10"/>
        <w:ind w:firstLine="480"/>
        <w:jc w:val="left"/>
        <w:rPr>
          <w:sz w:val="21"/>
          <w:szCs w:val="21"/>
        </w:rPr>
      </w:pPr>
      <w:r>
        <w:rPr>
          <w:rFonts w:ascii="仿宋_GB2312" w:hAnsi="仿宋_GB2312" w:eastAsia="仿宋_GB2312" w:cs="仿宋_GB2312"/>
          <w:sz w:val="21"/>
          <w:szCs w:val="21"/>
        </w:rPr>
        <w:t xml:space="preserve">邮编：                                           </w:t>
      </w:r>
    </w:p>
    <w:p w14:paraId="1BA514B6">
      <w:pPr>
        <w:pStyle w:val="10"/>
        <w:ind w:firstLine="480"/>
        <w:jc w:val="left"/>
        <w:rPr>
          <w:sz w:val="21"/>
          <w:szCs w:val="21"/>
        </w:rPr>
      </w:pPr>
      <w:r>
        <w:rPr>
          <w:rFonts w:ascii="仿宋_GB2312" w:hAnsi="仿宋_GB2312" w:eastAsia="仿宋_GB2312" w:cs="仿宋_GB2312"/>
          <w:sz w:val="21"/>
          <w:szCs w:val="21"/>
        </w:rPr>
        <w:t>联系方法：（包括但不限于：联系人、联系电话、手机、传真、电子邮箱等）</w:t>
      </w:r>
    </w:p>
    <w:p w14:paraId="54CC5256">
      <w:pPr>
        <w:pStyle w:val="10"/>
        <w:ind w:firstLine="480"/>
        <w:jc w:val="left"/>
        <w:rPr>
          <w:sz w:val="21"/>
          <w:szCs w:val="21"/>
        </w:rPr>
      </w:pPr>
      <w:r>
        <w:rPr>
          <w:rFonts w:ascii="仿宋_GB2312" w:hAnsi="仿宋_GB2312" w:eastAsia="仿宋_GB2312" w:cs="仿宋_GB2312"/>
          <w:sz w:val="21"/>
          <w:szCs w:val="21"/>
        </w:rPr>
        <w:t>投标人：（全称并加盖单位公章）</w:t>
      </w:r>
    </w:p>
    <w:p w14:paraId="33864EC6">
      <w:pPr>
        <w:pStyle w:val="10"/>
        <w:ind w:firstLine="480"/>
        <w:jc w:val="left"/>
        <w:rPr>
          <w:sz w:val="21"/>
          <w:szCs w:val="21"/>
        </w:rPr>
      </w:pPr>
      <w:r>
        <w:rPr>
          <w:rFonts w:ascii="仿宋_GB2312" w:hAnsi="仿宋_GB2312" w:eastAsia="仿宋_GB2312" w:cs="仿宋_GB2312"/>
          <w:sz w:val="21"/>
          <w:szCs w:val="21"/>
        </w:rPr>
        <w:t>日期：    年   月   日</w:t>
      </w:r>
    </w:p>
    <w:p w14:paraId="07D038AE">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57D74A59">
      <w:pPr>
        <w:pStyle w:val="10"/>
        <w:jc w:val="center"/>
        <w:outlineLvl w:val="2"/>
        <w:rPr>
          <w:sz w:val="21"/>
          <w:szCs w:val="21"/>
        </w:rPr>
      </w:pPr>
      <w:r>
        <w:rPr>
          <w:rFonts w:ascii="仿宋_GB2312" w:hAnsi="仿宋_GB2312" w:eastAsia="仿宋_GB2312" w:cs="仿宋_GB2312"/>
          <w:b/>
          <w:sz w:val="32"/>
          <w:szCs w:val="21"/>
        </w:rPr>
        <w:t>二、投标人的资格及资信证明文件</w:t>
      </w:r>
    </w:p>
    <w:p w14:paraId="4E439B7E">
      <w:pPr>
        <w:pStyle w:val="10"/>
        <w:ind w:firstLine="960"/>
        <w:jc w:val="center"/>
        <w:outlineLvl w:val="3"/>
        <w:rPr>
          <w:sz w:val="21"/>
          <w:szCs w:val="21"/>
        </w:rPr>
      </w:pPr>
      <w:r>
        <w:rPr>
          <w:rFonts w:ascii="仿宋_GB2312" w:hAnsi="仿宋_GB2312" w:eastAsia="仿宋_GB2312" w:cs="仿宋_GB2312"/>
          <w:b/>
          <w:sz w:val="28"/>
          <w:szCs w:val="21"/>
        </w:rPr>
        <w:t>二-1单位授权书（若有）</w:t>
      </w:r>
    </w:p>
    <w:p w14:paraId="6D29F02C">
      <w:pPr>
        <w:pStyle w:val="10"/>
        <w:ind w:firstLine="480"/>
        <w:jc w:val="left"/>
        <w:rPr>
          <w:sz w:val="21"/>
          <w:szCs w:val="21"/>
        </w:rPr>
      </w:pPr>
      <w:r>
        <w:rPr>
          <w:rFonts w:ascii="仿宋_GB2312" w:hAnsi="仿宋_GB2312" w:eastAsia="仿宋_GB2312" w:cs="仿宋_GB2312"/>
          <w:sz w:val="21"/>
          <w:szCs w:val="21"/>
        </w:rPr>
        <w:t>致：</w:t>
      </w:r>
      <w:r>
        <w:rPr>
          <w:rFonts w:ascii="仿宋_GB2312" w:hAnsi="仿宋_GB2312" w:eastAsia="仿宋_GB2312" w:cs="仿宋_GB2312"/>
          <w:sz w:val="21"/>
          <w:szCs w:val="21"/>
          <w:u w:val="single"/>
        </w:rPr>
        <w:t>（采购人或采购代理机构）</w:t>
      </w:r>
    </w:p>
    <w:p w14:paraId="4F923076">
      <w:pPr>
        <w:pStyle w:val="10"/>
        <w:ind w:firstLine="480"/>
        <w:jc w:val="left"/>
        <w:rPr>
          <w:sz w:val="21"/>
          <w:szCs w:val="21"/>
        </w:rPr>
      </w:pPr>
      <w:r>
        <w:rPr>
          <w:rFonts w:ascii="仿宋_GB2312" w:hAnsi="仿宋_GB2312" w:eastAsia="仿宋_GB2312" w:cs="仿宋_GB2312"/>
          <w:sz w:val="21"/>
          <w:szCs w:val="21"/>
        </w:rPr>
        <w:t>我方的单位负责人</w:t>
      </w:r>
      <w:r>
        <w:rPr>
          <w:rFonts w:ascii="仿宋_GB2312" w:hAnsi="仿宋_GB2312" w:eastAsia="仿宋_GB2312" w:cs="仿宋_GB2312"/>
          <w:sz w:val="21"/>
          <w:szCs w:val="21"/>
          <w:u w:val="single"/>
        </w:rPr>
        <w:t>（填写“单位负责人全名”）</w:t>
      </w:r>
      <w:r>
        <w:rPr>
          <w:rFonts w:ascii="仿宋_GB2312" w:hAnsi="仿宋_GB2312" w:eastAsia="仿宋_GB2312" w:cs="仿宋_GB2312"/>
          <w:sz w:val="21"/>
          <w:szCs w:val="21"/>
        </w:rPr>
        <w:t>授权</w:t>
      </w:r>
      <w:r>
        <w:rPr>
          <w:rFonts w:ascii="仿宋_GB2312" w:hAnsi="仿宋_GB2312" w:eastAsia="仿宋_GB2312" w:cs="仿宋_GB2312"/>
          <w:sz w:val="21"/>
          <w:szCs w:val="21"/>
          <w:u w:val="single"/>
        </w:rPr>
        <w:t>（填写“投标人代表全名”）</w:t>
      </w:r>
      <w:r>
        <w:rPr>
          <w:rFonts w:ascii="仿宋_GB2312" w:hAnsi="仿宋_GB2312" w:eastAsia="仿宋_GB2312" w:cs="仿宋_GB2312"/>
          <w:sz w:val="21"/>
          <w:szCs w:val="21"/>
        </w:rPr>
        <w:t>为投标人代表，代表我方参加</w:t>
      </w:r>
      <w:r>
        <w:rPr>
          <w:rFonts w:ascii="仿宋_GB2312" w:hAnsi="仿宋_GB2312" w:eastAsia="仿宋_GB2312" w:cs="仿宋_GB2312"/>
          <w:sz w:val="21"/>
          <w:szCs w:val="21"/>
          <w:u w:val="single"/>
        </w:rPr>
        <w:t>（填写“项目名称”）</w:t>
      </w:r>
      <w:r>
        <w:rPr>
          <w:rFonts w:ascii="仿宋_GB2312" w:hAnsi="仿宋_GB2312" w:eastAsia="仿宋_GB2312" w:cs="仿宋_GB2312"/>
          <w:sz w:val="21"/>
          <w:szCs w:val="21"/>
        </w:rPr>
        <w:t>项目（项目编号：</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0092EBBD">
      <w:pPr>
        <w:pStyle w:val="10"/>
        <w:ind w:firstLine="480"/>
        <w:jc w:val="left"/>
        <w:rPr>
          <w:sz w:val="21"/>
          <w:szCs w:val="21"/>
        </w:rPr>
      </w:pPr>
      <w:r>
        <w:rPr>
          <w:rFonts w:ascii="仿宋_GB2312" w:hAnsi="仿宋_GB2312" w:eastAsia="仿宋_GB2312" w:cs="仿宋_GB2312"/>
          <w:sz w:val="21"/>
          <w:szCs w:val="21"/>
        </w:rPr>
        <w:t>投标人代表无转委权。特此授权。</w:t>
      </w:r>
    </w:p>
    <w:p w14:paraId="63E6D79E">
      <w:pPr>
        <w:pStyle w:val="10"/>
        <w:ind w:firstLine="480"/>
        <w:jc w:val="left"/>
        <w:rPr>
          <w:sz w:val="21"/>
          <w:szCs w:val="21"/>
        </w:rPr>
      </w:pPr>
      <w:r>
        <w:rPr>
          <w:rFonts w:ascii="仿宋_GB2312" w:hAnsi="仿宋_GB2312" w:eastAsia="仿宋_GB2312" w:cs="仿宋_GB2312"/>
          <w:sz w:val="21"/>
          <w:szCs w:val="21"/>
        </w:rPr>
        <w:t>（以下无正文）</w:t>
      </w:r>
    </w:p>
    <w:p w14:paraId="54BF0140">
      <w:pPr>
        <w:pStyle w:val="10"/>
        <w:ind w:firstLine="480"/>
        <w:jc w:val="left"/>
        <w:rPr>
          <w:sz w:val="21"/>
          <w:szCs w:val="21"/>
        </w:rPr>
      </w:pPr>
      <w:r>
        <w:rPr>
          <w:rFonts w:ascii="仿宋_GB2312" w:hAnsi="仿宋_GB2312" w:eastAsia="仿宋_GB2312" w:cs="仿宋_GB2312"/>
          <w:sz w:val="21"/>
          <w:szCs w:val="21"/>
        </w:rPr>
        <w:t>单位负责人：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身份证号：</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手机：</w:t>
      </w:r>
      <w:r>
        <w:rPr>
          <w:rFonts w:ascii="仿宋_GB2312" w:hAnsi="仿宋_GB2312" w:eastAsia="仿宋_GB2312" w:cs="仿宋_GB2312"/>
          <w:sz w:val="21"/>
          <w:szCs w:val="21"/>
          <w:u w:val="single"/>
        </w:rPr>
        <w:t>　　　　　</w:t>
      </w:r>
    </w:p>
    <w:p w14:paraId="4747809B">
      <w:pPr>
        <w:pStyle w:val="10"/>
        <w:ind w:firstLine="480"/>
        <w:jc w:val="left"/>
        <w:rPr>
          <w:sz w:val="21"/>
          <w:szCs w:val="21"/>
        </w:rPr>
      </w:pPr>
      <w:r>
        <w:rPr>
          <w:rFonts w:ascii="仿宋_GB2312" w:hAnsi="仿宋_GB2312" w:eastAsia="仿宋_GB2312" w:cs="仿宋_GB2312"/>
          <w:sz w:val="21"/>
          <w:szCs w:val="21"/>
        </w:rPr>
        <w:t>投标人代表：</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身份证号：</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手机：</w:t>
      </w:r>
      <w:r>
        <w:rPr>
          <w:rFonts w:ascii="仿宋_GB2312" w:hAnsi="仿宋_GB2312" w:eastAsia="仿宋_GB2312" w:cs="仿宋_GB2312"/>
          <w:sz w:val="21"/>
          <w:szCs w:val="21"/>
          <w:u w:val="single"/>
        </w:rPr>
        <w:t>　　　　　</w:t>
      </w:r>
    </w:p>
    <w:p w14:paraId="2D7DF7AA">
      <w:pPr>
        <w:pStyle w:val="10"/>
        <w:ind w:firstLine="480"/>
        <w:jc w:val="left"/>
        <w:rPr>
          <w:sz w:val="21"/>
          <w:szCs w:val="21"/>
        </w:rPr>
      </w:pPr>
      <w:r>
        <w:rPr>
          <w:rFonts w:ascii="仿宋_GB2312" w:hAnsi="仿宋_GB2312" w:eastAsia="仿宋_GB2312" w:cs="仿宋_GB2312"/>
          <w:sz w:val="21"/>
          <w:szCs w:val="21"/>
        </w:rPr>
        <w:t>授权方</w:t>
      </w:r>
    </w:p>
    <w:p w14:paraId="2C3FC2D2">
      <w:pPr>
        <w:pStyle w:val="10"/>
        <w:ind w:firstLine="480"/>
        <w:jc w:val="lef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1408DDB9">
      <w:pPr>
        <w:pStyle w:val="10"/>
        <w:ind w:firstLine="480"/>
        <w:jc w:val="right"/>
        <w:rPr>
          <w:sz w:val="21"/>
          <w:szCs w:val="21"/>
        </w:rPr>
      </w:pPr>
      <w:r>
        <w:rPr>
          <w:rFonts w:ascii="仿宋_GB2312" w:hAnsi="仿宋_GB2312" w:eastAsia="仿宋_GB2312" w:cs="仿宋_GB2312"/>
          <w:sz w:val="21"/>
          <w:szCs w:val="21"/>
        </w:rPr>
        <w:t>签署日期： 年 月 日</w:t>
      </w:r>
    </w:p>
    <w:p w14:paraId="7467152F">
      <w:pPr>
        <w:pStyle w:val="10"/>
        <w:ind w:firstLine="480"/>
        <w:jc w:val="left"/>
        <w:rPr>
          <w:sz w:val="21"/>
          <w:szCs w:val="21"/>
        </w:rPr>
      </w:pPr>
      <w:r>
        <w:rPr>
          <w:rFonts w:ascii="仿宋_GB2312" w:hAnsi="仿宋_GB2312" w:eastAsia="仿宋_GB2312" w:cs="仿宋_GB2312"/>
          <w:sz w:val="21"/>
          <w:szCs w:val="21"/>
        </w:rPr>
        <w:t>附：单位负责人、投标人代表的身份证正反面复印件</w:t>
      </w:r>
    </w:p>
    <w:p w14:paraId="5F099109">
      <w:pPr>
        <w:pStyle w:val="10"/>
        <w:ind w:firstLine="960"/>
        <w:jc w:val="left"/>
        <w:rPr>
          <w:sz w:val="21"/>
          <w:szCs w:val="21"/>
        </w:rPr>
      </w:pPr>
      <w:r>
        <w:rPr>
          <w:rFonts w:ascii="仿宋_GB2312" w:hAnsi="仿宋_GB2312" w:eastAsia="仿宋_GB2312" w:cs="仿宋_GB2312"/>
          <w:sz w:val="21"/>
          <w:szCs w:val="21"/>
        </w:rPr>
        <w:t>要求：真实有效且内容完整、清晰、整洁。</w:t>
      </w:r>
    </w:p>
    <w:p w14:paraId="709D342B">
      <w:pPr>
        <w:pStyle w:val="10"/>
        <w:ind w:firstLine="480"/>
        <w:jc w:val="left"/>
        <w:rPr>
          <w:sz w:val="21"/>
          <w:szCs w:val="21"/>
        </w:rPr>
      </w:pPr>
      <w:r>
        <w:rPr>
          <w:rFonts w:ascii="仿宋_GB2312" w:hAnsi="仿宋_GB2312" w:eastAsia="仿宋_GB2312" w:cs="仿宋_GB2312"/>
          <w:sz w:val="21"/>
          <w:szCs w:val="21"/>
        </w:rPr>
        <w:t>※注意：</w:t>
      </w:r>
    </w:p>
    <w:p w14:paraId="15273376">
      <w:pPr>
        <w:pStyle w:val="10"/>
        <w:ind w:firstLine="480"/>
        <w:jc w:val="left"/>
        <w:rPr>
          <w:sz w:val="21"/>
          <w:szCs w:val="21"/>
        </w:rPr>
      </w:pPr>
      <w:r>
        <w:rPr>
          <w:rFonts w:ascii="仿宋_GB2312" w:hAnsi="仿宋_GB2312" w:eastAsia="仿宋_GB2312" w:cs="仿宋_GB2312"/>
          <w:sz w:val="21"/>
          <w:szCs w:val="21"/>
        </w:rPr>
        <w:t>1、企业（银行、保险、石油石化、电力、电信等行业除外）、事业单位和社会团体法人的“单位负责人”指法定代表人，即与实际提交的“营业执照等证明文件”载明的一致。</w:t>
      </w:r>
    </w:p>
    <w:p w14:paraId="32C96ED0">
      <w:pPr>
        <w:pStyle w:val="10"/>
        <w:ind w:firstLine="480"/>
        <w:jc w:val="left"/>
        <w:rPr>
          <w:sz w:val="21"/>
          <w:szCs w:val="21"/>
        </w:rPr>
      </w:pPr>
      <w:r>
        <w:rPr>
          <w:rFonts w:ascii="仿宋_GB2312" w:hAnsi="仿宋_GB2312" w:eastAsia="仿宋_GB2312" w:cs="仿宋_GB2312"/>
          <w:sz w:val="21"/>
          <w:szCs w:val="21"/>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784DA881">
      <w:pPr>
        <w:pStyle w:val="10"/>
        <w:ind w:firstLine="480"/>
        <w:jc w:val="left"/>
        <w:rPr>
          <w:sz w:val="21"/>
          <w:szCs w:val="21"/>
        </w:rPr>
      </w:pPr>
      <w:r>
        <w:rPr>
          <w:rFonts w:ascii="仿宋_GB2312" w:hAnsi="仿宋_GB2312" w:eastAsia="仿宋_GB2312" w:cs="仿宋_GB2312"/>
          <w:sz w:val="21"/>
          <w:szCs w:val="21"/>
        </w:rPr>
        <w:t>3、投标人（自然人除外）：若投标人代表为单位授权的委托代理人，应提供本授权书；若投标人代表为单位负责人，应在此项下提交其身份证正反面复印件，可不提供本授权书。</w:t>
      </w:r>
    </w:p>
    <w:p w14:paraId="55A8CA0A">
      <w:pPr>
        <w:pStyle w:val="10"/>
        <w:ind w:firstLine="480"/>
        <w:jc w:val="left"/>
        <w:rPr>
          <w:sz w:val="21"/>
          <w:szCs w:val="21"/>
        </w:rPr>
      </w:pPr>
      <w:r>
        <w:rPr>
          <w:rFonts w:ascii="仿宋_GB2312" w:hAnsi="仿宋_GB2312" w:eastAsia="仿宋_GB2312" w:cs="仿宋_GB2312"/>
          <w:sz w:val="21"/>
          <w:szCs w:val="21"/>
        </w:rPr>
        <w:t>4、投标人为自然人的，可不填写本授权书。</w:t>
      </w:r>
    </w:p>
    <w:p w14:paraId="3346F38E">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1205ACB6">
      <w:pPr>
        <w:pStyle w:val="10"/>
        <w:ind w:firstLine="960"/>
        <w:jc w:val="center"/>
        <w:outlineLvl w:val="3"/>
        <w:rPr>
          <w:sz w:val="21"/>
          <w:szCs w:val="21"/>
        </w:rPr>
      </w:pPr>
      <w:r>
        <w:rPr>
          <w:rFonts w:ascii="仿宋_GB2312" w:hAnsi="仿宋_GB2312" w:eastAsia="仿宋_GB2312" w:cs="仿宋_GB2312"/>
          <w:b/>
          <w:sz w:val="28"/>
          <w:szCs w:val="21"/>
        </w:rPr>
        <w:t>二-2 证明材料</w:t>
      </w:r>
    </w:p>
    <w:p w14:paraId="4D7402EB">
      <w:pPr>
        <w:pStyle w:val="10"/>
        <w:ind w:firstLine="480"/>
        <w:jc w:val="left"/>
        <w:rPr>
          <w:sz w:val="21"/>
          <w:szCs w:val="21"/>
        </w:rPr>
      </w:pPr>
      <w:r>
        <w:rPr>
          <w:rFonts w:ascii="仿宋_GB2312" w:hAnsi="仿宋_GB2312" w:eastAsia="仿宋_GB2312" w:cs="仿宋_GB2312"/>
          <w:sz w:val="21"/>
          <w:szCs w:val="21"/>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636114CE">
      <w:pPr>
        <w:pStyle w:val="10"/>
        <w:ind w:firstLine="960"/>
        <w:jc w:val="center"/>
        <w:outlineLvl w:val="3"/>
        <w:rPr>
          <w:sz w:val="21"/>
          <w:szCs w:val="21"/>
        </w:rPr>
      </w:pPr>
      <w:r>
        <w:rPr>
          <w:rFonts w:ascii="仿宋_GB2312" w:hAnsi="仿宋_GB2312" w:eastAsia="仿宋_GB2312" w:cs="仿宋_GB2312"/>
          <w:b/>
          <w:sz w:val="28"/>
          <w:szCs w:val="21"/>
        </w:rPr>
        <w:t>二-2-1 福建省政府采购供应商资格承诺函</w:t>
      </w:r>
    </w:p>
    <w:p w14:paraId="62CD2F4C">
      <w:pPr>
        <w:pStyle w:val="10"/>
        <w:ind w:firstLine="480"/>
        <w:jc w:val="left"/>
        <w:rPr>
          <w:sz w:val="21"/>
          <w:szCs w:val="21"/>
        </w:rPr>
      </w:pPr>
      <w:r>
        <w:rPr>
          <w:rFonts w:ascii="仿宋_GB2312" w:hAnsi="仿宋_GB2312" w:eastAsia="仿宋_GB2312" w:cs="仿宋_GB2312"/>
          <w:sz w:val="21"/>
          <w:szCs w:val="21"/>
        </w:rPr>
        <w:t>致：</w:t>
      </w:r>
      <w:r>
        <w:rPr>
          <w:rFonts w:ascii="仿宋_GB2312" w:hAnsi="仿宋_GB2312" w:eastAsia="仿宋_GB2312" w:cs="仿宋_GB2312"/>
          <w:sz w:val="21"/>
          <w:szCs w:val="21"/>
          <w:u w:val="single"/>
        </w:rPr>
        <w:t>（采购人或采购代理机构）</w:t>
      </w:r>
    </w:p>
    <w:p w14:paraId="7763BE96">
      <w:pPr>
        <w:pStyle w:val="10"/>
        <w:ind w:firstLine="960"/>
        <w:jc w:val="left"/>
        <w:rPr>
          <w:sz w:val="21"/>
          <w:szCs w:val="21"/>
        </w:rPr>
      </w:pPr>
      <w:r>
        <w:rPr>
          <w:rFonts w:ascii="仿宋_GB2312" w:hAnsi="仿宋_GB2312" w:eastAsia="仿宋_GB2312" w:cs="仿宋_GB2312"/>
          <w:sz w:val="21"/>
          <w:szCs w:val="21"/>
        </w:rPr>
        <w:t>单位名称(自然人姓名):</w:t>
      </w:r>
    </w:p>
    <w:p w14:paraId="64BFC8E5">
      <w:pPr>
        <w:pStyle w:val="10"/>
        <w:ind w:firstLine="960"/>
        <w:jc w:val="left"/>
        <w:rPr>
          <w:sz w:val="21"/>
          <w:szCs w:val="21"/>
        </w:rPr>
      </w:pPr>
      <w:r>
        <w:rPr>
          <w:rFonts w:ascii="仿宋_GB2312" w:hAnsi="仿宋_GB2312" w:eastAsia="仿宋_GB2312" w:cs="仿宋_GB2312"/>
          <w:sz w:val="21"/>
          <w:szCs w:val="21"/>
        </w:rPr>
        <w:t>统一社会信用代码(自然人身份证号码):</w:t>
      </w:r>
    </w:p>
    <w:p w14:paraId="0DFE096A">
      <w:pPr>
        <w:pStyle w:val="10"/>
        <w:ind w:firstLine="960"/>
        <w:jc w:val="left"/>
        <w:rPr>
          <w:sz w:val="21"/>
          <w:szCs w:val="21"/>
        </w:rPr>
      </w:pPr>
      <w:r>
        <w:rPr>
          <w:rFonts w:ascii="仿宋_GB2312" w:hAnsi="仿宋_GB2312" w:eastAsia="仿宋_GB2312" w:cs="仿宋_GB2312"/>
          <w:sz w:val="21"/>
          <w:szCs w:val="21"/>
        </w:rPr>
        <w:t>法定代表人(负责人):</w:t>
      </w:r>
    </w:p>
    <w:p w14:paraId="2CA2CD8A">
      <w:pPr>
        <w:pStyle w:val="10"/>
        <w:ind w:firstLine="960"/>
        <w:jc w:val="left"/>
        <w:rPr>
          <w:sz w:val="21"/>
          <w:szCs w:val="21"/>
        </w:rPr>
      </w:pPr>
      <w:r>
        <w:rPr>
          <w:rFonts w:ascii="仿宋_GB2312" w:hAnsi="仿宋_GB2312" w:eastAsia="仿宋_GB2312" w:cs="仿宋_GB2312"/>
          <w:sz w:val="21"/>
          <w:szCs w:val="21"/>
        </w:rPr>
        <w:t>联系地址和电话:</w:t>
      </w:r>
    </w:p>
    <w:p w14:paraId="1621D98E">
      <w:pPr>
        <w:pStyle w:val="10"/>
        <w:ind w:firstLine="480"/>
        <w:jc w:val="left"/>
        <w:rPr>
          <w:sz w:val="21"/>
          <w:szCs w:val="21"/>
        </w:rPr>
      </w:pPr>
      <w:r>
        <w:rPr>
          <w:rFonts w:ascii="仿宋_GB2312" w:hAnsi="仿宋_GB2312" w:eastAsia="仿宋_GB2312" w:cs="仿宋_GB2312"/>
          <w:sz w:val="21"/>
          <w:szCs w:val="21"/>
        </w:rPr>
        <w:t>我单位(本人)自愿参加本次政府采购活动，严格遵守《中华人民共和国政府采购法》及相关法律法规，坚守公开、公平公正和诚实信用等原则，依法诚信经营，并郑重承诺:</w:t>
      </w:r>
    </w:p>
    <w:p w14:paraId="4C11A957">
      <w:pPr>
        <w:pStyle w:val="10"/>
        <w:ind w:firstLine="480"/>
        <w:jc w:val="left"/>
        <w:rPr>
          <w:sz w:val="21"/>
          <w:szCs w:val="21"/>
        </w:rPr>
      </w:pPr>
      <w:r>
        <w:rPr>
          <w:rFonts w:ascii="仿宋_GB2312" w:hAnsi="仿宋_GB2312" w:eastAsia="仿宋_GB2312" w:cs="仿宋_GB2312"/>
          <w:sz w:val="21"/>
          <w:szCs w:val="21"/>
        </w:rPr>
        <w:t>一、我单位(本人)具备采购文件要求以及《中华人民共和国政府采购法》第二十二条规定的条件:</w:t>
      </w:r>
    </w:p>
    <w:p w14:paraId="587FD1A8">
      <w:pPr>
        <w:pStyle w:val="10"/>
        <w:ind w:firstLine="960"/>
        <w:jc w:val="left"/>
        <w:rPr>
          <w:sz w:val="21"/>
          <w:szCs w:val="21"/>
        </w:rPr>
      </w:pPr>
      <w:r>
        <w:rPr>
          <w:rFonts w:ascii="仿宋_GB2312" w:hAnsi="仿宋_GB2312" w:eastAsia="仿宋_GB2312" w:cs="仿宋_GB2312"/>
          <w:sz w:val="21"/>
          <w:szCs w:val="21"/>
        </w:rPr>
        <w:t>1.具有独立承担民事责任的能力;</w:t>
      </w:r>
    </w:p>
    <w:p w14:paraId="10773BD2">
      <w:pPr>
        <w:pStyle w:val="10"/>
        <w:ind w:firstLine="960"/>
        <w:jc w:val="left"/>
        <w:rPr>
          <w:sz w:val="21"/>
          <w:szCs w:val="21"/>
        </w:rPr>
      </w:pPr>
      <w:r>
        <w:rPr>
          <w:rFonts w:ascii="仿宋_GB2312" w:hAnsi="仿宋_GB2312" w:eastAsia="仿宋_GB2312" w:cs="仿宋_GB2312"/>
          <w:sz w:val="21"/>
          <w:szCs w:val="21"/>
        </w:rPr>
        <w:t>2.具有良好的商业信誉和健全的财务会计制度;</w:t>
      </w:r>
    </w:p>
    <w:p w14:paraId="69D66E70">
      <w:pPr>
        <w:pStyle w:val="10"/>
        <w:ind w:firstLine="960"/>
        <w:jc w:val="left"/>
        <w:rPr>
          <w:sz w:val="21"/>
          <w:szCs w:val="21"/>
        </w:rPr>
      </w:pPr>
      <w:r>
        <w:rPr>
          <w:rFonts w:ascii="仿宋_GB2312" w:hAnsi="仿宋_GB2312" w:eastAsia="仿宋_GB2312" w:cs="仿宋_GB2312"/>
          <w:sz w:val="21"/>
          <w:szCs w:val="21"/>
        </w:rPr>
        <w:t>3.具有履行合同所必需的设备和专业技术能力;</w:t>
      </w:r>
    </w:p>
    <w:p w14:paraId="4A933217">
      <w:pPr>
        <w:pStyle w:val="10"/>
        <w:ind w:firstLine="960"/>
        <w:jc w:val="left"/>
        <w:rPr>
          <w:sz w:val="21"/>
          <w:szCs w:val="21"/>
        </w:rPr>
      </w:pPr>
      <w:r>
        <w:rPr>
          <w:rFonts w:ascii="仿宋_GB2312" w:hAnsi="仿宋_GB2312" w:eastAsia="仿宋_GB2312" w:cs="仿宋_GB2312"/>
          <w:sz w:val="21"/>
          <w:szCs w:val="21"/>
        </w:rPr>
        <w:t>4.有依法缴纳税收和社会保障资金的良好记录;</w:t>
      </w:r>
    </w:p>
    <w:p w14:paraId="6176389C">
      <w:pPr>
        <w:pStyle w:val="10"/>
        <w:ind w:firstLine="960"/>
        <w:jc w:val="left"/>
        <w:rPr>
          <w:sz w:val="21"/>
          <w:szCs w:val="21"/>
        </w:rPr>
      </w:pPr>
      <w:r>
        <w:rPr>
          <w:rFonts w:ascii="仿宋_GB2312" w:hAnsi="仿宋_GB2312" w:eastAsia="仿宋_GB2312" w:cs="仿宋_GB2312"/>
          <w:sz w:val="21"/>
          <w:szCs w:val="21"/>
        </w:rPr>
        <w:t>5.参加政府采购活动前三年内，在经营活动中没有重大违法记录；</w:t>
      </w:r>
    </w:p>
    <w:p w14:paraId="54676B6B">
      <w:pPr>
        <w:pStyle w:val="10"/>
        <w:ind w:firstLine="960"/>
        <w:jc w:val="left"/>
        <w:rPr>
          <w:sz w:val="21"/>
          <w:szCs w:val="21"/>
        </w:rPr>
      </w:pPr>
      <w:r>
        <w:rPr>
          <w:rFonts w:ascii="仿宋_GB2312" w:hAnsi="仿宋_GB2312" w:eastAsia="仿宋_GB2312" w:cs="仿宋_GB2312"/>
          <w:sz w:val="21"/>
          <w:szCs w:val="21"/>
        </w:rPr>
        <w:t>6.法律、行政法规规定的其他条件。</w:t>
      </w:r>
    </w:p>
    <w:p w14:paraId="3BDF0F6C">
      <w:pPr>
        <w:pStyle w:val="10"/>
        <w:ind w:firstLine="480"/>
        <w:jc w:val="left"/>
        <w:rPr>
          <w:sz w:val="21"/>
          <w:szCs w:val="21"/>
        </w:rPr>
      </w:pPr>
      <w:r>
        <w:rPr>
          <w:rFonts w:ascii="仿宋_GB2312" w:hAnsi="仿宋_GB2312" w:eastAsia="仿宋_GB2312" w:cs="仿宋_GB2312"/>
          <w:sz w:val="21"/>
          <w:szCs w:val="21"/>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65569EF">
      <w:pPr>
        <w:pStyle w:val="10"/>
        <w:ind w:firstLine="480"/>
        <w:jc w:val="left"/>
        <w:rPr>
          <w:sz w:val="21"/>
          <w:szCs w:val="21"/>
        </w:rPr>
      </w:pPr>
      <w:r>
        <w:rPr>
          <w:rFonts w:ascii="仿宋_GB2312" w:hAnsi="仿宋_GB2312" w:eastAsia="仿宋_GB2312" w:cs="仿宋_GB2312"/>
          <w:sz w:val="21"/>
          <w:szCs w:val="21"/>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1EE3528">
      <w:pPr>
        <w:pStyle w:val="10"/>
        <w:ind w:firstLine="480"/>
        <w:jc w:val="right"/>
        <w:rPr>
          <w:sz w:val="21"/>
          <w:szCs w:val="21"/>
        </w:rPr>
      </w:pPr>
      <w:r>
        <w:rPr>
          <w:rFonts w:ascii="仿宋_GB2312" w:hAnsi="仿宋_GB2312" w:eastAsia="仿宋_GB2312" w:cs="仿宋_GB2312"/>
          <w:sz w:val="21"/>
          <w:szCs w:val="21"/>
        </w:rPr>
        <w:t>供应商：</w:t>
      </w:r>
      <w:r>
        <w:rPr>
          <w:rFonts w:ascii="仿宋_GB2312" w:hAnsi="仿宋_GB2312" w:eastAsia="仿宋_GB2312" w:cs="仿宋_GB2312"/>
          <w:sz w:val="21"/>
          <w:szCs w:val="21"/>
          <w:u w:val="single"/>
        </w:rPr>
        <w:t>名称(单位公章)</w:t>
      </w:r>
    </w:p>
    <w:p w14:paraId="2D4588B4">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72601592">
      <w:pPr>
        <w:pStyle w:val="10"/>
        <w:ind w:firstLine="480"/>
        <w:jc w:val="left"/>
        <w:rPr>
          <w:sz w:val="21"/>
          <w:szCs w:val="21"/>
        </w:rPr>
      </w:pPr>
      <w:r>
        <w:rPr>
          <w:rFonts w:ascii="仿宋_GB2312" w:hAnsi="仿宋_GB2312" w:eastAsia="仿宋_GB2312" w:cs="仿宋_GB2312"/>
          <w:sz w:val="21"/>
          <w:szCs w:val="21"/>
        </w:rPr>
        <w:t>注：</w:t>
      </w:r>
    </w:p>
    <w:p w14:paraId="6D004B39">
      <w:pPr>
        <w:pStyle w:val="10"/>
        <w:ind w:firstLine="960"/>
        <w:jc w:val="left"/>
        <w:rPr>
          <w:sz w:val="21"/>
          <w:szCs w:val="21"/>
        </w:rPr>
      </w:pPr>
      <w:r>
        <w:rPr>
          <w:rFonts w:ascii="仿宋_GB2312" w:hAnsi="仿宋_GB2312" w:eastAsia="仿宋_GB2312" w:cs="仿宋_GB2312"/>
          <w:sz w:val="21"/>
          <w:szCs w:val="21"/>
        </w:rPr>
        <w:t>1.我单位(本人)专指参加政府采购活动的供应商(含自然人)；</w:t>
      </w:r>
    </w:p>
    <w:p w14:paraId="772FB606">
      <w:pPr>
        <w:pStyle w:val="10"/>
        <w:ind w:firstLine="960"/>
        <w:jc w:val="left"/>
        <w:rPr>
          <w:sz w:val="21"/>
          <w:szCs w:val="21"/>
        </w:rPr>
      </w:pPr>
      <w:r>
        <w:rPr>
          <w:rFonts w:ascii="仿宋_GB2312" w:hAnsi="仿宋_GB2312" w:eastAsia="仿宋_GB2312" w:cs="仿宋_GB2312"/>
          <w:sz w:val="21"/>
          <w:szCs w:val="21"/>
        </w:rPr>
        <w:t>2.资格承诺的供应商应在投标(响应)文件中按此模板提供承诺函，否则，视为未按照招标文件规定提交投标人的资格及资信文件，按资格审查不通过处理。</w:t>
      </w:r>
    </w:p>
    <w:p w14:paraId="244061E3">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52FACBB5">
      <w:pPr>
        <w:pStyle w:val="10"/>
        <w:ind w:firstLine="960"/>
        <w:jc w:val="center"/>
        <w:outlineLvl w:val="3"/>
        <w:rPr>
          <w:sz w:val="21"/>
          <w:szCs w:val="21"/>
        </w:rPr>
      </w:pPr>
      <w:r>
        <w:rPr>
          <w:rFonts w:ascii="仿宋_GB2312" w:hAnsi="仿宋_GB2312" w:eastAsia="仿宋_GB2312" w:cs="仿宋_GB2312"/>
          <w:b/>
          <w:sz w:val="28"/>
          <w:szCs w:val="21"/>
        </w:rPr>
        <w:t>二-2-2 资格证明材料</w:t>
      </w:r>
    </w:p>
    <w:p w14:paraId="69A96582">
      <w:pPr>
        <w:pStyle w:val="10"/>
        <w:ind w:firstLine="960"/>
        <w:jc w:val="center"/>
        <w:outlineLvl w:val="3"/>
        <w:rPr>
          <w:sz w:val="21"/>
          <w:szCs w:val="21"/>
        </w:rPr>
      </w:pPr>
      <w:r>
        <w:rPr>
          <w:rFonts w:ascii="仿宋_GB2312" w:hAnsi="仿宋_GB2312" w:eastAsia="仿宋_GB2312" w:cs="仿宋_GB2312"/>
          <w:b/>
          <w:sz w:val="28"/>
          <w:szCs w:val="21"/>
        </w:rPr>
        <w:t>营业执照等证明文件</w:t>
      </w:r>
    </w:p>
    <w:p w14:paraId="3E6C2103">
      <w:pPr>
        <w:pStyle w:val="10"/>
        <w:ind w:firstLine="480"/>
        <w:jc w:val="left"/>
        <w:rPr>
          <w:sz w:val="21"/>
          <w:szCs w:val="21"/>
        </w:rPr>
      </w:pPr>
      <w:r>
        <w:rPr>
          <w:rFonts w:ascii="仿宋_GB2312" w:hAnsi="仿宋_GB2312" w:eastAsia="仿宋_GB2312" w:cs="仿宋_GB2312"/>
          <w:sz w:val="21"/>
          <w:szCs w:val="21"/>
        </w:rPr>
        <w:t>致：</w:t>
      </w:r>
      <w:r>
        <w:rPr>
          <w:rFonts w:ascii="仿宋_GB2312" w:hAnsi="仿宋_GB2312" w:eastAsia="仿宋_GB2312" w:cs="仿宋_GB2312"/>
          <w:sz w:val="21"/>
          <w:szCs w:val="21"/>
          <w:u w:val="single"/>
        </w:rPr>
        <w:t>（采购人或采购代理机构）</w:t>
      </w:r>
    </w:p>
    <w:p w14:paraId="543A0B41">
      <w:pPr>
        <w:pStyle w:val="10"/>
        <w:ind w:firstLine="480"/>
        <w:jc w:val="left"/>
        <w:rPr>
          <w:sz w:val="21"/>
          <w:szCs w:val="21"/>
        </w:rPr>
      </w:pPr>
      <w:r>
        <w:rPr>
          <w:rFonts w:ascii="仿宋_GB2312" w:hAnsi="仿宋_GB2312" w:eastAsia="仿宋_GB2312" w:cs="仿宋_GB2312"/>
          <w:sz w:val="21"/>
          <w:szCs w:val="21"/>
        </w:rPr>
        <w:t>（ ）投标人为法人（包括企业、事业单位和社会团体）的</w:t>
      </w:r>
    </w:p>
    <w:p w14:paraId="695EB53F">
      <w:pPr>
        <w:pStyle w:val="10"/>
        <w:ind w:firstLine="480"/>
        <w:jc w:val="left"/>
        <w:rPr>
          <w:sz w:val="21"/>
          <w:szCs w:val="21"/>
        </w:rPr>
      </w:pPr>
      <w:r>
        <w:rPr>
          <w:rFonts w:ascii="仿宋_GB2312" w:hAnsi="仿宋_GB2312" w:eastAsia="仿宋_GB2312" w:cs="仿宋_GB2312"/>
          <w:sz w:val="21"/>
          <w:szCs w:val="21"/>
        </w:rPr>
        <w:t>现附上由</w:t>
      </w:r>
      <w:r>
        <w:rPr>
          <w:rFonts w:ascii="仿宋_GB2312" w:hAnsi="仿宋_GB2312" w:eastAsia="仿宋_GB2312" w:cs="仿宋_GB2312"/>
          <w:sz w:val="21"/>
          <w:szCs w:val="21"/>
          <w:u w:val="single"/>
        </w:rPr>
        <w:t>（（填写“签发机关全称”）</w:t>
      </w:r>
      <w:r>
        <w:rPr>
          <w:rFonts w:ascii="仿宋_GB2312" w:hAnsi="仿宋_GB2312" w:eastAsia="仿宋_GB2312" w:cs="仿宋_GB2312"/>
          <w:sz w:val="21"/>
          <w:szCs w:val="21"/>
        </w:rPr>
        <w:t>签发的我方统一社会信用代码（请填写法人的具体证照名称）复印件，该证明材料真实有效，否则我方负全部责任。</w:t>
      </w:r>
    </w:p>
    <w:p w14:paraId="1339E8B5">
      <w:pPr>
        <w:pStyle w:val="10"/>
        <w:ind w:firstLine="480"/>
        <w:jc w:val="left"/>
        <w:rPr>
          <w:sz w:val="21"/>
          <w:szCs w:val="21"/>
        </w:rPr>
      </w:pPr>
      <w:r>
        <w:rPr>
          <w:rFonts w:ascii="仿宋_GB2312" w:hAnsi="仿宋_GB2312" w:eastAsia="仿宋_GB2312" w:cs="仿宋_GB2312"/>
          <w:sz w:val="21"/>
          <w:szCs w:val="21"/>
        </w:rPr>
        <w:t>（ ）投标人为非法人（包括其他组织、自然人）的</w:t>
      </w:r>
    </w:p>
    <w:p w14:paraId="18EDB07A">
      <w:pPr>
        <w:pStyle w:val="10"/>
        <w:ind w:firstLine="480"/>
        <w:jc w:val="left"/>
        <w:rPr>
          <w:sz w:val="21"/>
          <w:szCs w:val="21"/>
        </w:rPr>
      </w:pPr>
      <w:r>
        <w:rPr>
          <w:rFonts w:ascii="仿宋_GB2312" w:hAnsi="仿宋_GB2312" w:eastAsia="仿宋_GB2312" w:cs="仿宋_GB2312"/>
          <w:sz w:val="21"/>
          <w:szCs w:val="21"/>
        </w:rPr>
        <w:t>□现附上由</w:t>
      </w:r>
      <w:r>
        <w:rPr>
          <w:rFonts w:ascii="仿宋_GB2312" w:hAnsi="仿宋_GB2312" w:eastAsia="仿宋_GB2312" w:cs="仿宋_GB2312"/>
          <w:sz w:val="21"/>
          <w:szCs w:val="21"/>
          <w:u w:val="single"/>
        </w:rPr>
        <w:t>（（填写“签发机关全称”）</w:t>
      </w:r>
      <w:r>
        <w:rPr>
          <w:rFonts w:ascii="仿宋_GB2312" w:hAnsi="仿宋_GB2312" w:eastAsia="仿宋_GB2312" w:cs="仿宋_GB2312"/>
          <w:sz w:val="21"/>
          <w:szCs w:val="21"/>
        </w:rPr>
        <w:t>签发的我方（请填写非自然人的非法人的具体证照名称）复印件，该证明材料真实有效，否则我方负全部责任。</w:t>
      </w:r>
    </w:p>
    <w:p w14:paraId="0532149A">
      <w:pPr>
        <w:pStyle w:val="10"/>
        <w:ind w:firstLine="480"/>
        <w:jc w:val="left"/>
        <w:rPr>
          <w:sz w:val="21"/>
          <w:szCs w:val="21"/>
        </w:rPr>
      </w:pPr>
      <w:r>
        <w:rPr>
          <w:rFonts w:ascii="仿宋_GB2312" w:hAnsi="仿宋_GB2312" w:eastAsia="仿宋_GB2312" w:cs="仿宋_GB2312"/>
          <w:sz w:val="21"/>
          <w:szCs w:val="21"/>
        </w:rPr>
        <w:t>□现附上由</w:t>
      </w:r>
      <w:r>
        <w:rPr>
          <w:rFonts w:ascii="仿宋_GB2312" w:hAnsi="仿宋_GB2312" w:eastAsia="仿宋_GB2312" w:cs="仿宋_GB2312"/>
          <w:sz w:val="21"/>
          <w:szCs w:val="21"/>
          <w:u w:val="single"/>
        </w:rPr>
        <w:t>（（填写“签发机关全称”）</w:t>
      </w:r>
      <w:r>
        <w:rPr>
          <w:rFonts w:ascii="仿宋_GB2312" w:hAnsi="仿宋_GB2312" w:eastAsia="仿宋_GB2312" w:cs="仿宋_GB2312"/>
          <w:sz w:val="21"/>
          <w:szCs w:val="21"/>
        </w:rPr>
        <w:t>签发的我方（请填写自然人的身份证件名称）复印件，该证明材料真实有效，否则我方负全部责任。</w:t>
      </w:r>
    </w:p>
    <w:p w14:paraId="7756A3FC">
      <w:pPr>
        <w:pStyle w:val="10"/>
        <w:ind w:firstLine="480"/>
        <w:jc w:val="left"/>
        <w:rPr>
          <w:sz w:val="21"/>
          <w:szCs w:val="21"/>
        </w:rPr>
      </w:pPr>
      <w:r>
        <w:rPr>
          <w:rFonts w:ascii="仿宋_GB2312" w:hAnsi="仿宋_GB2312" w:eastAsia="仿宋_GB2312" w:cs="仿宋_GB2312"/>
          <w:sz w:val="21"/>
          <w:szCs w:val="21"/>
        </w:rPr>
        <w:t>※注意：</w:t>
      </w:r>
    </w:p>
    <w:p w14:paraId="47DCABC2">
      <w:pPr>
        <w:pStyle w:val="10"/>
        <w:ind w:firstLine="480"/>
        <w:jc w:val="left"/>
        <w:rPr>
          <w:sz w:val="21"/>
          <w:szCs w:val="21"/>
        </w:rPr>
      </w:pPr>
      <w:r>
        <w:rPr>
          <w:rFonts w:ascii="仿宋_GB2312" w:hAnsi="仿宋_GB2312" w:eastAsia="仿宋_GB2312" w:cs="仿宋_GB2312"/>
          <w:sz w:val="21"/>
          <w:szCs w:val="21"/>
        </w:rPr>
        <w:t>1、请投标人按照实际情况编制填写，在相应的（）中打“√”并选择相应的“□”（若有）后，再按照本格式的要求提供相应证明材料的复印件。</w:t>
      </w:r>
    </w:p>
    <w:p w14:paraId="0F47CEC5">
      <w:pPr>
        <w:pStyle w:val="10"/>
        <w:ind w:firstLine="480"/>
        <w:jc w:val="left"/>
        <w:rPr>
          <w:sz w:val="21"/>
          <w:szCs w:val="21"/>
        </w:rPr>
      </w:pPr>
      <w:r>
        <w:rPr>
          <w:rFonts w:ascii="仿宋_GB2312" w:hAnsi="仿宋_GB2312" w:eastAsia="仿宋_GB2312" w:cs="仿宋_GB2312"/>
          <w:sz w:val="21"/>
          <w:szCs w:val="21"/>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566790CE">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496E536E">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1D6A3D75">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4F738C65">
      <w:pPr>
        <w:pStyle w:val="10"/>
        <w:ind w:firstLine="960"/>
        <w:jc w:val="center"/>
        <w:outlineLvl w:val="3"/>
        <w:rPr>
          <w:sz w:val="21"/>
          <w:szCs w:val="21"/>
        </w:rPr>
      </w:pPr>
      <w:r>
        <w:rPr>
          <w:rFonts w:ascii="仿宋_GB2312" w:hAnsi="仿宋_GB2312" w:eastAsia="仿宋_GB2312" w:cs="仿宋_GB2312"/>
          <w:b/>
          <w:sz w:val="28"/>
          <w:szCs w:val="21"/>
        </w:rPr>
        <w:t>财务状况报告（财务报告、或资信证明）</w:t>
      </w:r>
    </w:p>
    <w:p w14:paraId="16ED16AA">
      <w:pPr>
        <w:pStyle w:val="10"/>
        <w:ind w:firstLine="480"/>
        <w:jc w:val="left"/>
        <w:rPr>
          <w:sz w:val="21"/>
          <w:szCs w:val="21"/>
        </w:rPr>
      </w:pPr>
      <w:r>
        <w:rPr>
          <w:rFonts w:ascii="仿宋_GB2312" w:hAnsi="仿宋_GB2312" w:eastAsia="仿宋_GB2312" w:cs="仿宋_GB2312"/>
          <w:sz w:val="21"/>
          <w:szCs w:val="21"/>
        </w:rPr>
        <w:t>致：</w:t>
      </w:r>
      <w:r>
        <w:rPr>
          <w:rFonts w:ascii="仿宋_GB2312" w:hAnsi="仿宋_GB2312" w:eastAsia="仿宋_GB2312" w:cs="仿宋_GB2312"/>
          <w:sz w:val="21"/>
          <w:szCs w:val="21"/>
          <w:u w:val="single"/>
        </w:rPr>
        <w:t>（采购人或采购代理机构）</w:t>
      </w:r>
    </w:p>
    <w:p w14:paraId="1DE4430D">
      <w:pPr>
        <w:pStyle w:val="10"/>
        <w:ind w:firstLine="480"/>
        <w:jc w:val="left"/>
        <w:rPr>
          <w:sz w:val="21"/>
          <w:szCs w:val="21"/>
        </w:rPr>
      </w:pPr>
      <w:r>
        <w:rPr>
          <w:rFonts w:ascii="仿宋_GB2312" w:hAnsi="仿宋_GB2312" w:eastAsia="仿宋_GB2312" w:cs="仿宋_GB2312"/>
          <w:sz w:val="21"/>
          <w:szCs w:val="21"/>
        </w:rPr>
        <w:t>（ ）投标人提供财务报告的</w:t>
      </w:r>
    </w:p>
    <w:p w14:paraId="1F81CB3D">
      <w:pPr>
        <w:pStyle w:val="10"/>
        <w:ind w:firstLine="480"/>
        <w:jc w:val="left"/>
        <w:rPr>
          <w:sz w:val="21"/>
          <w:szCs w:val="21"/>
        </w:rPr>
      </w:pPr>
      <w:r>
        <w:rPr>
          <w:rFonts w:ascii="仿宋_GB2312" w:hAnsi="仿宋_GB2312" w:eastAsia="仿宋_GB2312" w:cs="仿宋_GB2312"/>
          <w:sz w:val="21"/>
          <w:szCs w:val="21"/>
        </w:rPr>
        <w:t>□企业适用：现附上我方</w:t>
      </w:r>
      <w:r>
        <w:rPr>
          <w:rFonts w:ascii="仿宋_GB2312" w:hAnsi="仿宋_GB2312" w:eastAsia="仿宋_GB2312" w:cs="仿宋_GB2312"/>
          <w:sz w:val="21"/>
          <w:szCs w:val="21"/>
          <w:u w:val="single"/>
        </w:rPr>
        <w:t>（填写“具体的年度、或半年度、季度”）</w:t>
      </w:r>
      <w:r>
        <w:rPr>
          <w:rFonts w:ascii="仿宋_GB2312" w:hAnsi="仿宋_GB2312" w:eastAsia="仿宋_GB2312" w:cs="仿宋_GB2312"/>
          <w:sz w:val="21"/>
          <w:szCs w:val="21"/>
        </w:rPr>
        <w:t>财务报告复印件，包括资产负债表、利润表、现金流量表、所有者权益变动表（若有）及其附注（若有）、会计师事务所营业执照和注册会计师资格证书，上述证明材料真实有效，否则我方负全部责任。</w:t>
      </w:r>
    </w:p>
    <w:p w14:paraId="6C9504D9">
      <w:pPr>
        <w:pStyle w:val="10"/>
        <w:ind w:firstLine="480"/>
        <w:jc w:val="left"/>
        <w:rPr>
          <w:sz w:val="21"/>
          <w:szCs w:val="21"/>
        </w:rPr>
      </w:pPr>
      <w:r>
        <w:rPr>
          <w:rFonts w:ascii="仿宋_GB2312" w:hAnsi="仿宋_GB2312" w:eastAsia="仿宋_GB2312" w:cs="仿宋_GB2312"/>
          <w:sz w:val="21"/>
          <w:szCs w:val="21"/>
        </w:rPr>
        <w:t>□事业单位适用：现附上我方</w:t>
      </w:r>
      <w:r>
        <w:rPr>
          <w:rFonts w:ascii="仿宋_GB2312" w:hAnsi="仿宋_GB2312" w:eastAsia="仿宋_GB2312" w:cs="仿宋_GB2312"/>
          <w:sz w:val="21"/>
          <w:szCs w:val="21"/>
          <w:u w:val="single"/>
        </w:rPr>
        <w:t>（填写“具体的年度、或半年度、或季度”）</w:t>
      </w:r>
      <w:r>
        <w:rPr>
          <w:rFonts w:ascii="仿宋_GB2312" w:hAnsi="仿宋_GB2312" w:eastAsia="仿宋_GB2312" w:cs="仿宋_GB2312"/>
          <w:sz w:val="21"/>
          <w:szCs w:val="21"/>
        </w:rPr>
        <w:t>财务报告复印件，包括资产负债表、收入支出表（或收入费用表）、财政补助收入支出表（若有）、会计师事务所营业执照和注册会计师资格证书，上述证明材料真实有效，否则我方负全部责任。</w:t>
      </w:r>
    </w:p>
    <w:p w14:paraId="1163705F">
      <w:pPr>
        <w:pStyle w:val="10"/>
        <w:ind w:firstLine="480"/>
        <w:jc w:val="left"/>
        <w:rPr>
          <w:sz w:val="21"/>
          <w:szCs w:val="21"/>
        </w:rPr>
      </w:pPr>
      <w:r>
        <w:rPr>
          <w:rFonts w:ascii="仿宋_GB2312" w:hAnsi="仿宋_GB2312" w:eastAsia="仿宋_GB2312" w:cs="仿宋_GB2312"/>
          <w:sz w:val="21"/>
          <w:szCs w:val="21"/>
        </w:rPr>
        <w:t>□社会团体、民办非企适用：现附上我方</w:t>
      </w:r>
      <w:r>
        <w:rPr>
          <w:rFonts w:ascii="仿宋_GB2312" w:hAnsi="仿宋_GB2312" w:eastAsia="仿宋_GB2312" w:cs="仿宋_GB2312"/>
          <w:sz w:val="21"/>
          <w:szCs w:val="21"/>
          <w:u w:val="single"/>
        </w:rPr>
        <w:t>（填写“具体的年度、或半年度、或季度”）</w:t>
      </w:r>
      <w:r>
        <w:rPr>
          <w:rFonts w:ascii="仿宋_GB2312" w:hAnsi="仿宋_GB2312" w:eastAsia="仿宋_GB2312" w:cs="仿宋_GB2312"/>
          <w:sz w:val="21"/>
          <w:szCs w:val="21"/>
        </w:rPr>
        <w:t>财务报告复印件，包括资产负债表、业务活动表、现金流量表、会计师事务所营业执照和注册会计师资格证书，上述证明材料真实有效，否则我方负全部责任。</w:t>
      </w:r>
    </w:p>
    <w:p w14:paraId="5B935DE8">
      <w:pPr>
        <w:pStyle w:val="10"/>
        <w:ind w:firstLine="480"/>
        <w:jc w:val="left"/>
        <w:rPr>
          <w:sz w:val="21"/>
          <w:szCs w:val="21"/>
        </w:rPr>
      </w:pPr>
      <w:r>
        <w:rPr>
          <w:rFonts w:ascii="仿宋_GB2312" w:hAnsi="仿宋_GB2312" w:eastAsia="仿宋_GB2312" w:cs="仿宋_GB2312"/>
          <w:sz w:val="21"/>
          <w:szCs w:val="21"/>
        </w:rPr>
        <w:t>（ ）投标人提供资信证明的</w:t>
      </w:r>
    </w:p>
    <w:p w14:paraId="2AA74CA3">
      <w:pPr>
        <w:pStyle w:val="10"/>
        <w:ind w:firstLine="480"/>
        <w:jc w:val="left"/>
        <w:rPr>
          <w:sz w:val="21"/>
          <w:szCs w:val="21"/>
        </w:rPr>
      </w:pPr>
      <w:r>
        <w:rPr>
          <w:rFonts w:ascii="仿宋_GB2312" w:hAnsi="仿宋_GB2312" w:eastAsia="仿宋_GB2312" w:cs="仿宋_GB2312"/>
          <w:sz w:val="21"/>
          <w:szCs w:val="21"/>
        </w:rPr>
        <w:t>□非自然人适用（包括企业、事业单位、社会团体和其他组织）：现附上我方银行：</w:t>
      </w:r>
      <w:r>
        <w:rPr>
          <w:rFonts w:ascii="仿宋_GB2312" w:hAnsi="仿宋_GB2312" w:eastAsia="仿宋_GB2312" w:cs="仿宋_GB2312"/>
          <w:sz w:val="21"/>
          <w:szCs w:val="21"/>
          <w:u w:val="single"/>
        </w:rPr>
        <w:t>（填写“开户银行全称”）</w:t>
      </w:r>
      <w:r>
        <w:rPr>
          <w:rFonts w:ascii="仿宋_GB2312" w:hAnsi="仿宋_GB2312" w:eastAsia="仿宋_GB2312" w:cs="仿宋_GB2312"/>
          <w:sz w:val="21"/>
          <w:szCs w:val="21"/>
        </w:rPr>
        <w:t>出具的资信证明复印件，上述证明材料真实有效，否则我方负全部责任。</w:t>
      </w:r>
    </w:p>
    <w:p w14:paraId="06F2A4D1">
      <w:pPr>
        <w:pStyle w:val="10"/>
        <w:ind w:firstLine="480"/>
        <w:jc w:val="left"/>
        <w:rPr>
          <w:sz w:val="21"/>
          <w:szCs w:val="21"/>
        </w:rPr>
      </w:pPr>
      <w:r>
        <w:rPr>
          <w:rFonts w:ascii="仿宋_GB2312" w:hAnsi="仿宋_GB2312" w:eastAsia="仿宋_GB2312" w:cs="仿宋_GB2312"/>
          <w:sz w:val="21"/>
          <w:szCs w:val="21"/>
        </w:rPr>
        <w:t>□自然人适用：现附上我方银行</w:t>
      </w:r>
      <w:r>
        <w:rPr>
          <w:rFonts w:ascii="仿宋_GB2312" w:hAnsi="仿宋_GB2312" w:eastAsia="仿宋_GB2312" w:cs="仿宋_GB2312"/>
          <w:sz w:val="21"/>
          <w:szCs w:val="21"/>
          <w:u w:val="single"/>
        </w:rPr>
        <w:t>：（填写自然人的“个人账户的开户银行全称”）</w:t>
      </w:r>
      <w:r>
        <w:rPr>
          <w:rFonts w:ascii="仿宋_GB2312" w:hAnsi="仿宋_GB2312" w:eastAsia="仿宋_GB2312" w:cs="仿宋_GB2312"/>
          <w:sz w:val="21"/>
          <w:szCs w:val="21"/>
        </w:rPr>
        <w:t>出具的资信证明复印件，上述证明材料真实有效，否则我方负全部责任。</w:t>
      </w:r>
    </w:p>
    <w:p w14:paraId="6F723697">
      <w:pPr>
        <w:pStyle w:val="10"/>
        <w:ind w:firstLine="480"/>
        <w:jc w:val="left"/>
        <w:rPr>
          <w:sz w:val="21"/>
          <w:szCs w:val="21"/>
        </w:rPr>
      </w:pPr>
      <w:r>
        <w:rPr>
          <w:rFonts w:ascii="仿宋_GB2312" w:hAnsi="仿宋_GB2312" w:eastAsia="仿宋_GB2312" w:cs="仿宋_GB2312"/>
          <w:sz w:val="21"/>
          <w:szCs w:val="21"/>
        </w:rPr>
        <w:t>※注意：</w:t>
      </w:r>
    </w:p>
    <w:p w14:paraId="6BE77745">
      <w:pPr>
        <w:pStyle w:val="10"/>
        <w:ind w:firstLine="480"/>
        <w:jc w:val="left"/>
        <w:rPr>
          <w:sz w:val="21"/>
          <w:szCs w:val="21"/>
        </w:rPr>
      </w:pPr>
      <w:r>
        <w:rPr>
          <w:rFonts w:ascii="仿宋_GB2312" w:hAnsi="仿宋_GB2312" w:eastAsia="仿宋_GB2312" w:cs="仿宋_GB2312"/>
          <w:sz w:val="21"/>
          <w:szCs w:val="21"/>
        </w:rPr>
        <w:t>1、请投标人按照实际情况编制填写，在相应的（）中打“√”并选择相应的“□”（若有）后，再按照本格式的要求提供相应证明材料的复印件。</w:t>
      </w:r>
    </w:p>
    <w:p w14:paraId="56075670">
      <w:pPr>
        <w:pStyle w:val="10"/>
        <w:ind w:firstLine="480"/>
        <w:jc w:val="left"/>
        <w:rPr>
          <w:sz w:val="21"/>
          <w:szCs w:val="21"/>
        </w:rPr>
      </w:pPr>
      <w:r>
        <w:rPr>
          <w:rFonts w:ascii="仿宋_GB2312" w:hAnsi="仿宋_GB2312" w:eastAsia="仿宋_GB2312" w:cs="仿宋_GB2312"/>
          <w:sz w:val="21"/>
          <w:szCs w:val="21"/>
        </w:rPr>
        <w:t>2、投标人提供的财务报告复印件（成立年限按照投标截止时间推算）应符合下列规定：</w:t>
      </w:r>
    </w:p>
    <w:p w14:paraId="48ED1E7E">
      <w:pPr>
        <w:pStyle w:val="10"/>
        <w:ind w:firstLine="480"/>
        <w:jc w:val="left"/>
        <w:rPr>
          <w:sz w:val="21"/>
          <w:szCs w:val="21"/>
        </w:rPr>
      </w:pPr>
      <w:r>
        <w:rPr>
          <w:rFonts w:ascii="仿宋_GB2312" w:hAnsi="仿宋_GB2312" w:eastAsia="仿宋_GB2312" w:cs="仿宋_GB2312"/>
          <w:sz w:val="21"/>
          <w:szCs w:val="21"/>
        </w:rPr>
        <w:t>2.1成立年限满1年及以上的投标人，提供经审计的招标文件规定的年度财务报告。</w:t>
      </w:r>
    </w:p>
    <w:p w14:paraId="364D2F95">
      <w:pPr>
        <w:pStyle w:val="10"/>
        <w:ind w:firstLine="480"/>
        <w:jc w:val="left"/>
        <w:rPr>
          <w:sz w:val="21"/>
          <w:szCs w:val="21"/>
        </w:rPr>
      </w:pPr>
      <w:r>
        <w:rPr>
          <w:rFonts w:ascii="仿宋_GB2312" w:hAnsi="仿宋_GB2312" w:eastAsia="仿宋_GB2312" w:cs="仿宋_GB2312"/>
          <w:sz w:val="21"/>
          <w:szCs w:val="21"/>
        </w:rPr>
        <w:t>2.2成立年限满半年但不足1年的投标人，提供该半年度中任一季度的季度财务报告或该半年度的半年度财务报告。</w:t>
      </w:r>
    </w:p>
    <w:p w14:paraId="785304AE">
      <w:pPr>
        <w:pStyle w:val="10"/>
        <w:ind w:firstLine="480"/>
        <w:jc w:val="left"/>
        <w:rPr>
          <w:sz w:val="21"/>
          <w:szCs w:val="21"/>
        </w:rPr>
      </w:pPr>
      <w:r>
        <w:rPr>
          <w:rFonts w:ascii="仿宋_GB2312" w:hAnsi="仿宋_GB2312" w:eastAsia="仿宋_GB2312" w:cs="仿宋_GB2312"/>
          <w:sz w:val="21"/>
          <w:szCs w:val="21"/>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7723CDCA">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55860C44">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0B5A688B">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21D16032">
      <w:pPr>
        <w:pStyle w:val="10"/>
        <w:ind w:firstLine="960"/>
        <w:jc w:val="center"/>
        <w:outlineLvl w:val="3"/>
        <w:rPr>
          <w:sz w:val="21"/>
          <w:szCs w:val="21"/>
        </w:rPr>
      </w:pPr>
      <w:r>
        <w:rPr>
          <w:rFonts w:ascii="仿宋_GB2312" w:hAnsi="仿宋_GB2312" w:eastAsia="仿宋_GB2312" w:cs="仿宋_GB2312"/>
          <w:b/>
          <w:sz w:val="28"/>
          <w:szCs w:val="21"/>
        </w:rPr>
        <w:t>依法缴纳税收证明材料</w:t>
      </w:r>
    </w:p>
    <w:p w14:paraId="44421AA9">
      <w:pPr>
        <w:pStyle w:val="10"/>
        <w:ind w:firstLine="480"/>
        <w:jc w:val="left"/>
        <w:rPr>
          <w:sz w:val="21"/>
          <w:szCs w:val="21"/>
        </w:rPr>
      </w:pPr>
      <w:r>
        <w:rPr>
          <w:rFonts w:ascii="仿宋_GB2312" w:hAnsi="仿宋_GB2312" w:eastAsia="仿宋_GB2312" w:cs="仿宋_GB2312"/>
          <w:sz w:val="21"/>
          <w:szCs w:val="21"/>
        </w:rPr>
        <w:t>致：</w:t>
      </w:r>
      <w:r>
        <w:rPr>
          <w:rFonts w:ascii="仿宋_GB2312" w:hAnsi="仿宋_GB2312" w:eastAsia="仿宋_GB2312" w:cs="仿宋_GB2312"/>
          <w:sz w:val="21"/>
          <w:szCs w:val="21"/>
          <w:u w:val="single"/>
        </w:rPr>
        <w:t>（采购人或采购代理机构）</w:t>
      </w:r>
    </w:p>
    <w:p w14:paraId="69F49A0E">
      <w:pPr>
        <w:pStyle w:val="10"/>
        <w:ind w:firstLine="480"/>
        <w:jc w:val="left"/>
        <w:rPr>
          <w:sz w:val="21"/>
          <w:szCs w:val="21"/>
        </w:rPr>
      </w:pPr>
      <w:r>
        <w:rPr>
          <w:rFonts w:ascii="仿宋_GB2312" w:hAnsi="仿宋_GB2312" w:eastAsia="仿宋_GB2312" w:cs="仿宋_GB2312"/>
          <w:sz w:val="21"/>
          <w:szCs w:val="21"/>
        </w:rPr>
        <w:t>1、依法缴纳税收的投标人</w:t>
      </w:r>
    </w:p>
    <w:p w14:paraId="445617E8">
      <w:pPr>
        <w:pStyle w:val="10"/>
        <w:ind w:firstLine="480"/>
        <w:jc w:val="left"/>
        <w:rPr>
          <w:sz w:val="21"/>
          <w:szCs w:val="21"/>
        </w:rPr>
      </w:pPr>
      <w:r>
        <w:rPr>
          <w:rFonts w:ascii="仿宋_GB2312" w:hAnsi="仿宋_GB2312" w:eastAsia="仿宋_GB2312" w:cs="仿宋_GB2312"/>
          <w:sz w:val="21"/>
          <w:szCs w:val="21"/>
        </w:rPr>
        <w:t>（ ）法人（包括企业、事业单位和社会团体）的</w:t>
      </w:r>
    </w:p>
    <w:p w14:paraId="1B2B66A8">
      <w:pPr>
        <w:pStyle w:val="10"/>
        <w:ind w:firstLine="480"/>
        <w:jc w:val="left"/>
        <w:rPr>
          <w:sz w:val="21"/>
          <w:szCs w:val="21"/>
        </w:rPr>
      </w:pPr>
      <w:r>
        <w:rPr>
          <w:rFonts w:ascii="仿宋_GB2312" w:hAnsi="仿宋_GB2312" w:eastAsia="仿宋_GB2312" w:cs="仿宋_GB2312"/>
          <w:sz w:val="21"/>
          <w:szCs w:val="21"/>
        </w:rPr>
        <w:t>现附上自</w:t>
      </w:r>
      <w:r>
        <w:rPr>
          <w:rFonts w:ascii="仿宋_GB2312" w:hAnsi="仿宋_GB2312" w:eastAsia="仿宋_GB2312" w:cs="仿宋_GB2312"/>
          <w:sz w:val="21"/>
          <w:szCs w:val="21"/>
          <w:u w:val="single"/>
        </w:rPr>
        <w:t>　　年　　月　　日</w:t>
      </w:r>
      <w:r>
        <w:rPr>
          <w:rFonts w:ascii="仿宋_GB2312" w:hAnsi="仿宋_GB2312" w:eastAsia="仿宋_GB2312" w:cs="仿宋_GB2312"/>
          <w:sz w:val="21"/>
          <w:szCs w:val="21"/>
        </w:rPr>
        <w:t>至</w:t>
      </w:r>
      <w:r>
        <w:rPr>
          <w:rFonts w:ascii="仿宋_GB2312" w:hAnsi="仿宋_GB2312" w:eastAsia="仿宋_GB2312" w:cs="仿宋_GB2312"/>
          <w:sz w:val="21"/>
          <w:szCs w:val="21"/>
          <w:u w:val="single"/>
        </w:rPr>
        <w:t>　　年　　月　　日</w:t>
      </w:r>
      <w:r>
        <w:rPr>
          <w:rFonts w:ascii="仿宋_GB2312" w:hAnsi="仿宋_GB2312" w:eastAsia="仿宋_GB2312" w:cs="仿宋_GB2312"/>
          <w:sz w:val="21"/>
          <w:szCs w:val="21"/>
        </w:rPr>
        <w:t>期间我方缴纳（包括但不限于税务机关出具的专用收据、税收缴纳证明或税收代缴银行的缴款收讫凭证）等税收凭据复印件，上述证明材料真实有效，否则我方负全部责任。</w:t>
      </w:r>
    </w:p>
    <w:p w14:paraId="2CDF682D">
      <w:pPr>
        <w:pStyle w:val="10"/>
        <w:ind w:firstLine="480"/>
        <w:jc w:val="left"/>
        <w:rPr>
          <w:sz w:val="21"/>
          <w:szCs w:val="21"/>
        </w:rPr>
      </w:pPr>
      <w:r>
        <w:rPr>
          <w:rFonts w:ascii="仿宋_GB2312" w:hAnsi="仿宋_GB2312" w:eastAsia="仿宋_GB2312" w:cs="仿宋_GB2312"/>
          <w:sz w:val="21"/>
          <w:szCs w:val="21"/>
        </w:rPr>
        <w:t>（ ）非法人（包括其他组织、自然人）的</w:t>
      </w:r>
    </w:p>
    <w:p w14:paraId="75133650">
      <w:pPr>
        <w:pStyle w:val="10"/>
        <w:ind w:firstLine="480"/>
        <w:jc w:val="left"/>
        <w:rPr>
          <w:sz w:val="21"/>
          <w:szCs w:val="21"/>
        </w:rPr>
      </w:pPr>
      <w:r>
        <w:rPr>
          <w:rFonts w:ascii="仿宋_GB2312" w:hAnsi="仿宋_GB2312" w:eastAsia="仿宋_GB2312" w:cs="仿宋_GB2312"/>
          <w:sz w:val="21"/>
          <w:szCs w:val="21"/>
        </w:rPr>
        <w:t>现附上自</w:t>
      </w:r>
      <w:r>
        <w:rPr>
          <w:rFonts w:ascii="仿宋_GB2312" w:hAnsi="仿宋_GB2312" w:eastAsia="仿宋_GB2312" w:cs="仿宋_GB2312"/>
          <w:sz w:val="21"/>
          <w:szCs w:val="21"/>
          <w:u w:val="single"/>
        </w:rPr>
        <w:t>　　年　　月　　日</w:t>
      </w:r>
      <w:r>
        <w:rPr>
          <w:rFonts w:ascii="仿宋_GB2312" w:hAnsi="仿宋_GB2312" w:eastAsia="仿宋_GB2312" w:cs="仿宋_GB2312"/>
          <w:sz w:val="21"/>
          <w:szCs w:val="21"/>
        </w:rPr>
        <w:t>至</w:t>
      </w:r>
      <w:r>
        <w:rPr>
          <w:rFonts w:ascii="仿宋_GB2312" w:hAnsi="仿宋_GB2312" w:eastAsia="仿宋_GB2312" w:cs="仿宋_GB2312"/>
          <w:sz w:val="21"/>
          <w:szCs w:val="21"/>
          <w:u w:val="single"/>
        </w:rPr>
        <w:t>　　年　　月　　日</w:t>
      </w:r>
      <w:r>
        <w:rPr>
          <w:rFonts w:ascii="仿宋_GB2312" w:hAnsi="仿宋_GB2312" w:eastAsia="仿宋_GB2312" w:cs="仿宋_GB2312"/>
          <w:sz w:val="21"/>
          <w:szCs w:val="21"/>
        </w:rPr>
        <w:t>期间我方缴纳（包括但不限于税务机关出具的专用收据、税收缴纳证明或税收代缴银行的缴款收讫凭证）等税收凭据复印件，上述证明材料真实有效，否则我方负全部责任。</w:t>
      </w:r>
    </w:p>
    <w:p w14:paraId="4697314E">
      <w:pPr>
        <w:pStyle w:val="10"/>
        <w:ind w:firstLine="480"/>
        <w:jc w:val="left"/>
        <w:rPr>
          <w:sz w:val="21"/>
          <w:szCs w:val="21"/>
        </w:rPr>
      </w:pPr>
      <w:r>
        <w:rPr>
          <w:rFonts w:ascii="仿宋_GB2312" w:hAnsi="仿宋_GB2312" w:eastAsia="仿宋_GB2312" w:cs="仿宋_GB2312"/>
          <w:sz w:val="21"/>
          <w:szCs w:val="21"/>
        </w:rPr>
        <w:t>2、依法免税的投标人</w:t>
      </w:r>
    </w:p>
    <w:p w14:paraId="506F6865">
      <w:pPr>
        <w:pStyle w:val="10"/>
        <w:ind w:firstLine="480"/>
        <w:jc w:val="left"/>
        <w:rPr>
          <w:sz w:val="21"/>
          <w:szCs w:val="21"/>
        </w:rPr>
      </w:pPr>
      <w:r>
        <w:rPr>
          <w:rFonts w:ascii="仿宋_GB2312" w:hAnsi="仿宋_GB2312" w:eastAsia="仿宋_GB2312" w:cs="仿宋_GB2312"/>
          <w:sz w:val="21"/>
          <w:szCs w:val="21"/>
        </w:rPr>
        <w:t>（ ）现附上我方依法免税的证明材料复印件，上述证明材料真实有效，否则我方负全部责任。</w:t>
      </w:r>
    </w:p>
    <w:p w14:paraId="6D321D41">
      <w:pPr>
        <w:pStyle w:val="10"/>
        <w:ind w:firstLine="480"/>
        <w:jc w:val="left"/>
        <w:rPr>
          <w:sz w:val="21"/>
          <w:szCs w:val="21"/>
        </w:rPr>
      </w:pPr>
      <w:r>
        <w:rPr>
          <w:rFonts w:ascii="仿宋_GB2312" w:hAnsi="仿宋_GB2312" w:eastAsia="仿宋_GB2312" w:cs="仿宋_GB2312"/>
          <w:sz w:val="21"/>
          <w:szCs w:val="21"/>
        </w:rPr>
        <w:t>※注意：</w:t>
      </w:r>
    </w:p>
    <w:p w14:paraId="5B39FB3A">
      <w:pPr>
        <w:pStyle w:val="10"/>
        <w:ind w:firstLine="480"/>
        <w:jc w:val="left"/>
        <w:rPr>
          <w:sz w:val="21"/>
          <w:szCs w:val="21"/>
        </w:rPr>
      </w:pPr>
      <w:r>
        <w:rPr>
          <w:rFonts w:ascii="仿宋_GB2312" w:hAnsi="仿宋_GB2312" w:eastAsia="仿宋_GB2312" w:cs="仿宋_GB2312"/>
          <w:sz w:val="21"/>
          <w:szCs w:val="21"/>
        </w:rPr>
        <w:t>1、请投标人按照实际情况编制填写，在相应的（）中打“√”，并按照本格式的要求提供相应证明材料的复印件。</w:t>
      </w:r>
    </w:p>
    <w:p w14:paraId="28EA008F">
      <w:pPr>
        <w:pStyle w:val="10"/>
        <w:ind w:firstLine="480"/>
        <w:jc w:val="left"/>
        <w:rPr>
          <w:sz w:val="21"/>
          <w:szCs w:val="21"/>
        </w:rPr>
      </w:pPr>
      <w:r>
        <w:rPr>
          <w:rFonts w:ascii="仿宋_GB2312" w:hAnsi="仿宋_GB2312" w:eastAsia="仿宋_GB2312" w:cs="仿宋_GB2312"/>
          <w:sz w:val="21"/>
          <w:szCs w:val="21"/>
        </w:rPr>
        <w:t>2、投标人提供的税收缴纳凭据复印件应符合下列规定：</w:t>
      </w:r>
    </w:p>
    <w:p w14:paraId="418DF10D">
      <w:pPr>
        <w:pStyle w:val="10"/>
        <w:ind w:firstLine="480"/>
        <w:jc w:val="left"/>
        <w:rPr>
          <w:sz w:val="21"/>
          <w:szCs w:val="21"/>
        </w:rPr>
      </w:pPr>
      <w:r>
        <w:rPr>
          <w:rFonts w:ascii="仿宋_GB2312" w:hAnsi="仿宋_GB2312" w:eastAsia="仿宋_GB2312" w:cs="仿宋_GB2312"/>
          <w:sz w:val="21"/>
          <w:szCs w:val="21"/>
        </w:rPr>
        <w:t>2.1投标截止时间前（不含投标截止时间的当月）已依法缴纳税收的投标人，提供投标截止时间前六个月（不含投标截止时间的当月）中任一月份的税收缴纳凭据复印件。</w:t>
      </w:r>
    </w:p>
    <w:p w14:paraId="130A8048">
      <w:pPr>
        <w:pStyle w:val="10"/>
        <w:ind w:firstLine="480"/>
        <w:jc w:val="left"/>
        <w:rPr>
          <w:sz w:val="21"/>
          <w:szCs w:val="21"/>
        </w:rPr>
      </w:pPr>
      <w:r>
        <w:rPr>
          <w:rFonts w:ascii="仿宋_GB2312" w:hAnsi="仿宋_GB2312" w:eastAsia="仿宋_GB2312" w:cs="仿宋_GB2312"/>
          <w:sz w:val="21"/>
          <w:szCs w:val="21"/>
        </w:rPr>
        <w:t>2.2投标截止时间的当月成立的投标人，视同满足本项资格条件要求。</w:t>
      </w:r>
    </w:p>
    <w:p w14:paraId="40F28029">
      <w:pPr>
        <w:pStyle w:val="10"/>
        <w:ind w:firstLine="480"/>
        <w:jc w:val="left"/>
        <w:rPr>
          <w:sz w:val="21"/>
          <w:szCs w:val="21"/>
        </w:rPr>
      </w:pPr>
      <w:r>
        <w:rPr>
          <w:rFonts w:ascii="仿宋_GB2312" w:hAnsi="仿宋_GB2312" w:eastAsia="仿宋_GB2312" w:cs="仿宋_GB2312"/>
          <w:sz w:val="21"/>
          <w:szCs w:val="21"/>
        </w:rPr>
        <w:t>3、若为依法免税范围的投标人，提供依法免税证明材料的，视同满足本项资格条件要求。</w:t>
      </w:r>
    </w:p>
    <w:p w14:paraId="1FF5DBB6">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5DCE5B3F">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02479374">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4B8E4FA6">
      <w:pPr>
        <w:pStyle w:val="10"/>
        <w:ind w:firstLine="960"/>
        <w:jc w:val="center"/>
        <w:outlineLvl w:val="3"/>
        <w:rPr>
          <w:sz w:val="21"/>
          <w:szCs w:val="21"/>
        </w:rPr>
      </w:pPr>
      <w:r>
        <w:rPr>
          <w:rFonts w:ascii="仿宋_GB2312" w:hAnsi="仿宋_GB2312" w:eastAsia="仿宋_GB2312" w:cs="仿宋_GB2312"/>
          <w:b/>
          <w:sz w:val="28"/>
          <w:szCs w:val="21"/>
        </w:rPr>
        <w:t>依法缴纳社会保障资金证明材料</w:t>
      </w:r>
    </w:p>
    <w:p w14:paraId="079544F4">
      <w:pPr>
        <w:pStyle w:val="10"/>
        <w:ind w:firstLine="480"/>
        <w:jc w:val="left"/>
        <w:rPr>
          <w:sz w:val="21"/>
          <w:szCs w:val="21"/>
        </w:rPr>
      </w:pPr>
      <w:r>
        <w:rPr>
          <w:rFonts w:ascii="仿宋_GB2312" w:hAnsi="仿宋_GB2312" w:eastAsia="仿宋_GB2312" w:cs="仿宋_GB2312"/>
          <w:sz w:val="21"/>
          <w:szCs w:val="21"/>
        </w:rPr>
        <w:t>致：</w:t>
      </w:r>
      <w:r>
        <w:rPr>
          <w:rFonts w:ascii="仿宋_GB2312" w:hAnsi="仿宋_GB2312" w:eastAsia="仿宋_GB2312" w:cs="仿宋_GB2312"/>
          <w:sz w:val="21"/>
          <w:szCs w:val="21"/>
          <w:u w:val="single"/>
        </w:rPr>
        <w:t>（采购人或采购代理机构）</w:t>
      </w:r>
    </w:p>
    <w:p w14:paraId="13809E88">
      <w:pPr>
        <w:pStyle w:val="10"/>
        <w:ind w:firstLine="480"/>
        <w:jc w:val="left"/>
        <w:rPr>
          <w:sz w:val="21"/>
          <w:szCs w:val="21"/>
        </w:rPr>
      </w:pPr>
      <w:r>
        <w:rPr>
          <w:rFonts w:ascii="仿宋_GB2312" w:hAnsi="仿宋_GB2312" w:eastAsia="仿宋_GB2312" w:cs="仿宋_GB2312"/>
          <w:sz w:val="21"/>
          <w:szCs w:val="21"/>
        </w:rPr>
        <w:t>1、依法缴纳社会保障资金的投标人</w:t>
      </w:r>
    </w:p>
    <w:p w14:paraId="344BA776">
      <w:pPr>
        <w:pStyle w:val="10"/>
        <w:ind w:firstLine="480"/>
        <w:jc w:val="left"/>
        <w:rPr>
          <w:sz w:val="21"/>
          <w:szCs w:val="21"/>
        </w:rPr>
      </w:pPr>
      <w:r>
        <w:rPr>
          <w:rFonts w:ascii="仿宋_GB2312" w:hAnsi="仿宋_GB2312" w:eastAsia="仿宋_GB2312" w:cs="仿宋_GB2312"/>
          <w:sz w:val="21"/>
          <w:szCs w:val="21"/>
        </w:rPr>
        <w:t>（ ）法人（包括企业、事业单位和社会团体）的</w:t>
      </w:r>
    </w:p>
    <w:p w14:paraId="266609CE">
      <w:pPr>
        <w:pStyle w:val="10"/>
        <w:ind w:firstLine="480"/>
        <w:jc w:val="left"/>
        <w:rPr>
          <w:sz w:val="21"/>
          <w:szCs w:val="21"/>
        </w:rPr>
      </w:pPr>
      <w:r>
        <w:rPr>
          <w:rFonts w:ascii="仿宋_GB2312" w:hAnsi="仿宋_GB2312" w:eastAsia="仿宋_GB2312" w:cs="仿宋_GB2312"/>
          <w:sz w:val="21"/>
          <w:szCs w:val="21"/>
        </w:rPr>
        <w:t>现附上自</w:t>
      </w:r>
      <w:r>
        <w:rPr>
          <w:rFonts w:ascii="仿宋_GB2312" w:hAnsi="仿宋_GB2312" w:eastAsia="仿宋_GB2312" w:cs="仿宋_GB2312"/>
          <w:sz w:val="21"/>
          <w:szCs w:val="21"/>
          <w:u w:val="single"/>
        </w:rPr>
        <w:t>　　年　　月　　日</w:t>
      </w:r>
      <w:r>
        <w:rPr>
          <w:rFonts w:ascii="仿宋_GB2312" w:hAnsi="仿宋_GB2312" w:eastAsia="仿宋_GB2312" w:cs="仿宋_GB2312"/>
          <w:sz w:val="21"/>
          <w:szCs w:val="21"/>
        </w:rPr>
        <w:t>至</w:t>
      </w:r>
      <w:r>
        <w:rPr>
          <w:rFonts w:ascii="仿宋_GB2312" w:hAnsi="仿宋_GB2312" w:eastAsia="仿宋_GB2312" w:cs="仿宋_GB2312"/>
          <w:sz w:val="21"/>
          <w:szCs w:val="21"/>
          <w:u w:val="single"/>
        </w:rPr>
        <w:t>　　年　　月　　日</w:t>
      </w:r>
      <w:r>
        <w:rPr>
          <w:rFonts w:ascii="仿宋_GB2312" w:hAnsi="仿宋_GB2312" w:eastAsia="仿宋_GB2312" w:cs="仿宋_GB2312"/>
          <w:sz w:val="21"/>
          <w:szCs w:val="21"/>
        </w:rPr>
        <w:t>我方缴纳的社会保险凭据（限：税务机关/社会保障资金管理机关的专用收据或社会保险缴纳清单，或社会保险的银行缴款收讫凭证）复印件，上述证明材料真实有效，否则我方负全部责任。</w:t>
      </w:r>
    </w:p>
    <w:p w14:paraId="0AA19FD7">
      <w:pPr>
        <w:pStyle w:val="10"/>
        <w:ind w:firstLine="480"/>
        <w:jc w:val="left"/>
        <w:rPr>
          <w:sz w:val="21"/>
          <w:szCs w:val="21"/>
        </w:rPr>
      </w:pPr>
      <w:r>
        <w:rPr>
          <w:rFonts w:ascii="仿宋_GB2312" w:hAnsi="仿宋_GB2312" w:eastAsia="仿宋_GB2312" w:cs="仿宋_GB2312"/>
          <w:sz w:val="21"/>
          <w:szCs w:val="21"/>
        </w:rPr>
        <w:t>（ ）非法人（包括其他组织、自然人）的</w:t>
      </w:r>
    </w:p>
    <w:p w14:paraId="33F773EB">
      <w:pPr>
        <w:pStyle w:val="10"/>
        <w:ind w:firstLine="480"/>
        <w:jc w:val="left"/>
        <w:rPr>
          <w:sz w:val="21"/>
          <w:szCs w:val="21"/>
        </w:rPr>
      </w:pPr>
      <w:r>
        <w:rPr>
          <w:rFonts w:ascii="仿宋_GB2312" w:hAnsi="仿宋_GB2312" w:eastAsia="仿宋_GB2312" w:cs="仿宋_GB2312"/>
          <w:sz w:val="21"/>
          <w:szCs w:val="21"/>
        </w:rPr>
        <w:t>自</w:t>
      </w:r>
      <w:r>
        <w:rPr>
          <w:rFonts w:ascii="仿宋_GB2312" w:hAnsi="仿宋_GB2312" w:eastAsia="仿宋_GB2312" w:cs="仿宋_GB2312"/>
          <w:sz w:val="21"/>
          <w:szCs w:val="21"/>
          <w:u w:val="single"/>
        </w:rPr>
        <w:t>　　年　　月　　日</w:t>
      </w:r>
      <w:r>
        <w:rPr>
          <w:rFonts w:ascii="仿宋_GB2312" w:hAnsi="仿宋_GB2312" w:eastAsia="仿宋_GB2312" w:cs="仿宋_GB2312"/>
          <w:sz w:val="21"/>
          <w:szCs w:val="21"/>
        </w:rPr>
        <w:t>至</w:t>
      </w:r>
      <w:r>
        <w:rPr>
          <w:rFonts w:ascii="仿宋_GB2312" w:hAnsi="仿宋_GB2312" w:eastAsia="仿宋_GB2312" w:cs="仿宋_GB2312"/>
          <w:sz w:val="21"/>
          <w:szCs w:val="21"/>
          <w:u w:val="single"/>
        </w:rPr>
        <w:t>　　年　　月　　日</w:t>
      </w:r>
      <w:r>
        <w:rPr>
          <w:rFonts w:ascii="仿宋_GB2312" w:hAnsi="仿宋_GB2312" w:eastAsia="仿宋_GB2312" w:cs="仿宋_GB2312"/>
          <w:sz w:val="21"/>
          <w:szCs w:val="21"/>
        </w:rPr>
        <w:t>我方缴纳的社会保险凭据（限：税务机关/社会保障资金管理机关的专用收据或社会保险缴纳清单，或社会保险的银行缴款收讫凭证）复印件，上述证明材料真实有效，否则我方负全部责任。</w:t>
      </w:r>
    </w:p>
    <w:p w14:paraId="14ABD388">
      <w:pPr>
        <w:pStyle w:val="10"/>
        <w:ind w:firstLine="480"/>
        <w:jc w:val="left"/>
        <w:rPr>
          <w:sz w:val="21"/>
          <w:szCs w:val="21"/>
        </w:rPr>
      </w:pPr>
      <w:r>
        <w:rPr>
          <w:rFonts w:ascii="仿宋_GB2312" w:hAnsi="仿宋_GB2312" w:eastAsia="仿宋_GB2312" w:cs="仿宋_GB2312"/>
          <w:sz w:val="21"/>
          <w:szCs w:val="21"/>
        </w:rPr>
        <w:t>2、依法不需要缴纳或暂缓缴纳社会保障资金的投标人</w:t>
      </w:r>
    </w:p>
    <w:p w14:paraId="13722AF7">
      <w:pPr>
        <w:pStyle w:val="10"/>
        <w:ind w:firstLine="480"/>
        <w:jc w:val="left"/>
        <w:rPr>
          <w:sz w:val="21"/>
          <w:szCs w:val="21"/>
        </w:rPr>
      </w:pPr>
      <w:r>
        <w:rPr>
          <w:rFonts w:ascii="仿宋_GB2312" w:hAnsi="仿宋_GB2312" w:eastAsia="仿宋_GB2312" w:cs="仿宋_GB2312"/>
          <w:sz w:val="21"/>
          <w:szCs w:val="21"/>
        </w:rPr>
        <w:t>（ ）现附上我方依法不需要缴纳或暂缓缴纳社会保障资金证明材料复印件，上述证明材料真实有效，否则我方负全部责任。</w:t>
      </w:r>
    </w:p>
    <w:p w14:paraId="16DF5FE4">
      <w:pPr>
        <w:pStyle w:val="10"/>
        <w:ind w:firstLine="480"/>
        <w:jc w:val="left"/>
        <w:rPr>
          <w:sz w:val="21"/>
          <w:szCs w:val="21"/>
        </w:rPr>
      </w:pPr>
      <w:r>
        <w:rPr>
          <w:rFonts w:ascii="仿宋_GB2312" w:hAnsi="仿宋_GB2312" w:eastAsia="仿宋_GB2312" w:cs="仿宋_GB2312"/>
          <w:sz w:val="21"/>
          <w:szCs w:val="21"/>
        </w:rPr>
        <w:t>※注意：</w:t>
      </w:r>
    </w:p>
    <w:p w14:paraId="3FA71AD9">
      <w:pPr>
        <w:pStyle w:val="10"/>
        <w:ind w:firstLine="480"/>
        <w:jc w:val="left"/>
        <w:rPr>
          <w:sz w:val="21"/>
          <w:szCs w:val="21"/>
        </w:rPr>
      </w:pPr>
      <w:r>
        <w:rPr>
          <w:rFonts w:ascii="仿宋_GB2312" w:hAnsi="仿宋_GB2312" w:eastAsia="仿宋_GB2312" w:cs="仿宋_GB2312"/>
          <w:sz w:val="21"/>
          <w:szCs w:val="21"/>
        </w:rPr>
        <w:t>1、请投标人按照实际情况编制填写，在相应的（）中打“√”，并按照本格式的要求提供相应证明材料的复印件。</w:t>
      </w:r>
    </w:p>
    <w:p w14:paraId="4BE25C15">
      <w:pPr>
        <w:pStyle w:val="10"/>
        <w:ind w:firstLine="480"/>
        <w:jc w:val="left"/>
        <w:rPr>
          <w:sz w:val="21"/>
          <w:szCs w:val="21"/>
        </w:rPr>
      </w:pPr>
      <w:r>
        <w:rPr>
          <w:rFonts w:ascii="仿宋_GB2312" w:hAnsi="仿宋_GB2312" w:eastAsia="仿宋_GB2312" w:cs="仿宋_GB2312"/>
          <w:sz w:val="21"/>
          <w:szCs w:val="21"/>
        </w:rPr>
        <w:t>2、投标人提供的社会保障资金缴纳凭据复印件应符合下列规定：</w:t>
      </w:r>
    </w:p>
    <w:p w14:paraId="03ED0A7C">
      <w:pPr>
        <w:pStyle w:val="10"/>
        <w:ind w:firstLine="480"/>
        <w:jc w:val="left"/>
        <w:rPr>
          <w:sz w:val="21"/>
          <w:szCs w:val="21"/>
        </w:rPr>
      </w:pPr>
      <w:r>
        <w:rPr>
          <w:rFonts w:ascii="仿宋_GB2312" w:hAnsi="仿宋_GB2312" w:eastAsia="仿宋_GB2312" w:cs="仿宋_GB2312"/>
          <w:sz w:val="21"/>
          <w:szCs w:val="21"/>
        </w:rPr>
        <w:t>2.1投标截止时间前（不含投标截止时间的当月）已依法缴纳社会保障资金的投标人，提供投标截止时间前六个月（不含投标截止时间的当月）中任一月份的社会保障资金缴纳凭据复印件。</w:t>
      </w:r>
    </w:p>
    <w:p w14:paraId="187F97B5">
      <w:pPr>
        <w:pStyle w:val="10"/>
        <w:ind w:firstLine="480"/>
        <w:jc w:val="left"/>
        <w:rPr>
          <w:sz w:val="21"/>
          <w:szCs w:val="21"/>
        </w:rPr>
      </w:pPr>
      <w:r>
        <w:rPr>
          <w:rFonts w:ascii="仿宋_GB2312" w:hAnsi="仿宋_GB2312" w:eastAsia="仿宋_GB2312" w:cs="仿宋_GB2312"/>
          <w:sz w:val="21"/>
          <w:szCs w:val="21"/>
        </w:rPr>
        <w:t>2.2投标截止时间的当月成立的投标人，视同满足本项资格条件要求。</w:t>
      </w:r>
    </w:p>
    <w:p w14:paraId="057B6E01">
      <w:pPr>
        <w:pStyle w:val="10"/>
        <w:ind w:firstLine="480"/>
        <w:jc w:val="left"/>
        <w:rPr>
          <w:sz w:val="21"/>
          <w:szCs w:val="21"/>
        </w:rPr>
      </w:pPr>
      <w:r>
        <w:rPr>
          <w:rFonts w:ascii="仿宋_GB2312" w:hAnsi="仿宋_GB2312" w:eastAsia="仿宋_GB2312" w:cs="仿宋_GB2312"/>
          <w:sz w:val="21"/>
          <w:szCs w:val="21"/>
        </w:rPr>
        <w:t>3、若为依法不需要缴纳或暂缓缴纳社会保障资金的投标人，提供依法不需要缴纳或暂缓缴纳社会保障资金证明材料的，视同满足本项资格条件要求。</w:t>
      </w:r>
    </w:p>
    <w:p w14:paraId="3106742A">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25147371">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47EBD741">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56C656E1">
      <w:pPr>
        <w:pStyle w:val="10"/>
        <w:ind w:firstLine="960"/>
        <w:jc w:val="center"/>
        <w:outlineLvl w:val="3"/>
        <w:rPr>
          <w:sz w:val="21"/>
          <w:szCs w:val="21"/>
        </w:rPr>
      </w:pPr>
      <w:r>
        <w:rPr>
          <w:rFonts w:ascii="仿宋_GB2312" w:hAnsi="仿宋_GB2312" w:eastAsia="仿宋_GB2312" w:cs="仿宋_GB2312"/>
          <w:b/>
          <w:sz w:val="28"/>
          <w:szCs w:val="21"/>
        </w:rPr>
        <w:t>具备履行合同所必需设备和专业技术能力的声明函（若有）</w:t>
      </w:r>
    </w:p>
    <w:p w14:paraId="2148AA5D">
      <w:pPr>
        <w:pStyle w:val="10"/>
        <w:ind w:firstLine="480"/>
        <w:jc w:val="left"/>
        <w:rPr>
          <w:sz w:val="21"/>
          <w:szCs w:val="21"/>
        </w:rPr>
      </w:pPr>
      <w:r>
        <w:rPr>
          <w:rFonts w:ascii="仿宋_GB2312" w:hAnsi="仿宋_GB2312" w:eastAsia="仿宋_GB2312" w:cs="仿宋_GB2312"/>
          <w:sz w:val="21"/>
          <w:szCs w:val="21"/>
        </w:rPr>
        <w:t>致：</w:t>
      </w:r>
      <w:r>
        <w:rPr>
          <w:rFonts w:ascii="仿宋_GB2312" w:hAnsi="仿宋_GB2312" w:eastAsia="仿宋_GB2312" w:cs="仿宋_GB2312"/>
          <w:sz w:val="21"/>
          <w:szCs w:val="21"/>
          <w:u w:val="single"/>
        </w:rPr>
        <w:t>（采购人或采购代理机构）</w:t>
      </w:r>
    </w:p>
    <w:p w14:paraId="57D4C5D9">
      <w:pPr>
        <w:pStyle w:val="10"/>
        <w:ind w:firstLine="480"/>
        <w:jc w:val="left"/>
        <w:rPr>
          <w:sz w:val="21"/>
          <w:szCs w:val="21"/>
        </w:rPr>
      </w:pPr>
      <w:r>
        <w:rPr>
          <w:rFonts w:ascii="仿宋_GB2312" w:hAnsi="仿宋_GB2312" w:eastAsia="仿宋_GB2312" w:cs="仿宋_GB2312"/>
          <w:sz w:val="21"/>
          <w:szCs w:val="21"/>
        </w:rPr>
        <w:t>我方具备履行合同所必需的设备和专业技术能力，否则产生不利后果由我方承担责任。</w:t>
      </w:r>
    </w:p>
    <w:p w14:paraId="7D4B540C">
      <w:pPr>
        <w:pStyle w:val="10"/>
        <w:ind w:firstLine="960"/>
        <w:jc w:val="left"/>
        <w:rPr>
          <w:sz w:val="21"/>
          <w:szCs w:val="21"/>
        </w:rPr>
      </w:pPr>
      <w:r>
        <w:rPr>
          <w:rFonts w:ascii="仿宋_GB2312" w:hAnsi="仿宋_GB2312" w:eastAsia="仿宋_GB2312" w:cs="仿宋_GB2312"/>
          <w:sz w:val="21"/>
          <w:szCs w:val="21"/>
        </w:rPr>
        <w:t>特此声明。</w:t>
      </w:r>
    </w:p>
    <w:p w14:paraId="55C66337">
      <w:pPr>
        <w:pStyle w:val="10"/>
        <w:ind w:firstLine="480"/>
        <w:jc w:val="left"/>
        <w:rPr>
          <w:sz w:val="21"/>
          <w:szCs w:val="21"/>
        </w:rPr>
      </w:pPr>
      <w:r>
        <w:rPr>
          <w:rFonts w:ascii="仿宋_GB2312" w:hAnsi="仿宋_GB2312" w:eastAsia="仿宋_GB2312" w:cs="仿宋_GB2312"/>
          <w:sz w:val="21"/>
          <w:szCs w:val="21"/>
        </w:rPr>
        <w:t>※注意：</w:t>
      </w:r>
    </w:p>
    <w:p w14:paraId="30C40C97">
      <w:pPr>
        <w:pStyle w:val="10"/>
        <w:ind w:firstLine="480"/>
        <w:jc w:val="left"/>
        <w:rPr>
          <w:sz w:val="21"/>
          <w:szCs w:val="21"/>
        </w:rPr>
      </w:pPr>
      <w:r>
        <w:rPr>
          <w:rFonts w:ascii="仿宋_GB2312" w:hAnsi="仿宋_GB2312" w:eastAsia="仿宋_GB2312" w:cs="仿宋_GB2312"/>
          <w:sz w:val="21"/>
          <w:szCs w:val="21"/>
        </w:rPr>
        <w:t>1、招标文件未要求投标人提供“具备履行合同所必需的设备和专业技术能力专项证明材料”的，投标人应提供本声明函。</w:t>
      </w:r>
    </w:p>
    <w:p w14:paraId="2B85B21B">
      <w:pPr>
        <w:pStyle w:val="10"/>
        <w:ind w:firstLine="480"/>
        <w:jc w:val="left"/>
        <w:rPr>
          <w:sz w:val="21"/>
          <w:szCs w:val="21"/>
        </w:rPr>
      </w:pPr>
      <w:r>
        <w:rPr>
          <w:rFonts w:ascii="仿宋_GB2312" w:hAnsi="仿宋_GB2312" w:eastAsia="仿宋_GB2312" w:cs="仿宋_GB2312"/>
          <w:sz w:val="21"/>
          <w:szCs w:val="21"/>
        </w:rPr>
        <w:t>2、招标文件要求投标人提供“具备履行合同所必需的设备和专业技术能力专项证明材料”的，投标人可不提供本声明函。</w:t>
      </w:r>
    </w:p>
    <w:p w14:paraId="42F786B6">
      <w:pPr>
        <w:pStyle w:val="10"/>
        <w:ind w:firstLine="480"/>
        <w:jc w:val="left"/>
        <w:rPr>
          <w:sz w:val="21"/>
          <w:szCs w:val="21"/>
        </w:rPr>
      </w:pPr>
      <w:r>
        <w:rPr>
          <w:rFonts w:ascii="仿宋_GB2312" w:hAnsi="仿宋_GB2312" w:eastAsia="仿宋_GB2312" w:cs="仿宋_GB2312"/>
          <w:sz w:val="21"/>
          <w:szCs w:val="21"/>
        </w:rPr>
        <w:t>3、请投标人根据实际情况如实声明，否则视为提供虚假材料。</w:t>
      </w:r>
    </w:p>
    <w:p w14:paraId="0F4D5874">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71B0176A">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53F6D6A5">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4226A397">
      <w:pPr>
        <w:pStyle w:val="10"/>
        <w:ind w:firstLine="960"/>
        <w:jc w:val="center"/>
        <w:outlineLvl w:val="3"/>
        <w:rPr>
          <w:sz w:val="21"/>
          <w:szCs w:val="21"/>
        </w:rPr>
      </w:pPr>
      <w:r>
        <w:rPr>
          <w:rFonts w:ascii="仿宋_GB2312" w:hAnsi="仿宋_GB2312" w:eastAsia="仿宋_GB2312" w:cs="仿宋_GB2312"/>
          <w:b/>
          <w:sz w:val="28"/>
          <w:szCs w:val="21"/>
        </w:rPr>
        <w:t>参加采购活动前三年内在经营活动中没有重大违法记录书面声明</w:t>
      </w:r>
    </w:p>
    <w:p w14:paraId="732A3837">
      <w:pPr>
        <w:pStyle w:val="10"/>
        <w:ind w:firstLine="480"/>
        <w:jc w:val="left"/>
        <w:rPr>
          <w:sz w:val="21"/>
          <w:szCs w:val="21"/>
        </w:rPr>
      </w:pPr>
      <w:r>
        <w:rPr>
          <w:rFonts w:ascii="仿宋_GB2312" w:hAnsi="仿宋_GB2312" w:eastAsia="仿宋_GB2312" w:cs="仿宋_GB2312"/>
          <w:sz w:val="21"/>
          <w:szCs w:val="21"/>
        </w:rPr>
        <w:t>致：</w:t>
      </w:r>
      <w:r>
        <w:rPr>
          <w:rFonts w:ascii="仿宋_GB2312" w:hAnsi="仿宋_GB2312" w:eastAsia="仿宋_GB2312" w:cs="仿宋_GB2312"/>
          <w:sz w:val="21"/>
          <w:szCs w:val="21"/>
          <w:u w:val="single"/>
        </w:rPr>
        <w:t>（采购人或采购代理机构）</w:t>
      </w:r>
    </w:p>
    <w:p w14:paraId="1C1CBFAE">
      <w:pPr>
        <w:pStyle w:val="10"/>
        <w:ind w:firstLine="480"/>
        <w:jc w:val="left"/>
        <w:rPr>
          <w:sz w:val="21"/>
          <w:szCs w:val="21"/>
        </w:rPr>
      </w:pPr>
      <w:r>
        <w:rPr>
          <w:rFonts w:ascii="仿宋_GB2312" w:hAnsi="仿宋_GB2312" w:eastAsia="仿宋_GB2312" w:cs="仿宋_GB2312"/>
          <w:sz w:val="21"/>
          <w:szCs w:val="21"/>
        </w:rPr>
        <w:t>参加采购活动前三年内，我方在经营活动中没有重大违法记录，即没有因违法经营受到刑事处罚或责令停产停业、吊销许可证或执照、较大数额罚款等行政处罚。否则产生不利后果由我方承担责任。</w:t>
      </w:r>
    </w:p>
    <w:p w14:paraId="73B02148">
      <w:pPr>
        <w:pStyle w:val="10"/>
        <w:ind w:firstLine="960"/>
        <w:jc w:val="left"/>
        <w:rPr>
          <w:sz w:val="21"/>
          <w:szCs w:val="21"/>
        </w:rPr>
      </w:pPr>
      <w:r>
        <w:rPr>
          <w:rFonts w:ascii="仿宋_GB2312" w:hAnsi="仿宋_GB2312" w:eastAsia="仿宋_GB2312" w:cs="仿宋_GB2312"/>
          <w:sz w:val="21"/>
          <w:szCs w:val="21"/>
        </w:rPr>
        <w:t>特此声明。</w:t>
      </w:r>
    </w:p>
    <w:p w14:paraId="50C991B6">
      <w:pPr>
        <w:pStyle w:val="10"/>
        <w:ind w:firstLine="480"/>
        <w:jc w:val="left"/>
        <w:rPr>
          <w:sz w:val="21"/>
          <w:szCs w:val="21"/>
        </w:rPr>
      </w:pPr>
      <w:r>
        <w:rPr>
          <w:rFonts w:ascii="仿宋_GB2312" w:hAnsi="仿宋_GB2312" w:eastAsia="仿宋_GB2312" w:cs="仿宋_GB2312"/>
          <w:sz w:val="21"/>
          <w:szCs w:val="21"/>
        </w:rPr>
        <w:t>※注意：</w:t>
      </w:r>
    </w:p>
    <w:p w14:paraId="55B313A1">
      <w:pPr>
        <w:pStyle w:val="10"/>
        <w:ind w:firstLine="480"/>
        <w:jc w:val="left"/>
        <w:rPr>
          <w:sz w:val="21"/>
          <w:szCs w:val="21"/>
        </w:rPr>
      </w:pPr>
      <w:r>
        <w:rPr>
          <w:rFonts w:ascii="仿宋_GB2312" w:hAnsi="仿宋_GB2312" w:eastAsia="仿宋_GB2312" w:cs="仿宋_GB2312"/>
          <w:sz w:val="21"/>
          <w:szCs w:val="21"/>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558308E">
      <w:pPr>
        <w:pStyle w:val="10"/>
        <w:ind w:firstLine="480"/>
        <w:jc w:val="left"/>
        <w:rPr>
          <w:sz w:val="21"/>
          <w:szCs w:val="21"/>
        </w:rPr>
      </w:pPr>
      <w:r>
        <w:rPr>
          <w:rFonts w:ascii="仿宋_GB2312" w:hAnsi="仿宋_GB2312" w:eastAsia="仿宋_GB2312" w:cs="仿宋_GB2312"/>
          <w:sz w:val="21"/>
          <w:szCs w:val="21"/>
        </w:rPr>
        <w:t>请投标人根据实际情况如实声明，否则视为提供虚假材料。</w:t>
      </w:r>
    </w:p>
    <w:p w14:paraId="1AD07082">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126A5809">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08CFBC31">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10492A38">
      <w:pPr>
        <w:pStyle w:val="10"/>
        <w:ind w:firstLine="960"/>
        <w:jc w:val="center"/>
        <w:outlineLvl w:val="3"/>
        <w:rPr>
          <w:sz w:val="21"/>
          <w:szCs w:val="21"/>
        </w:rPr>
      </w:pPr>
      <w:r>
        <w:rPr>
          <w:rFonts w:ascii="仿宋_GB2312" w:hAnsi="仿宋_GB2312" w:eastAsia="仿宋_GB2312" w:cs="仿宋_GB2312"/>
          <w:b/>
          <w:sz w:val="28"/>
          <w:szCs w:val="21"/>
        </w:rPr>
        <w:t>二-3信用记录查询提示</w:t>
      </w:r>
    </w:p>
    <w:p w14:paraId="5AF8F48C">
      <w:pPr>
        <w:pStyle w:val="10"/>
        <w:ind w:firstLine="480"/>
        <w:jc w:val="left"/>
        <w:rPr>
          <w:sz w:val="21"/>
          <w:szCs w:val="21"/>
        </w:rPr>
      </w:pPr>
      <w:r>
        <w:rPr>
          <w:rFonts w:ascii="仿宋_GB2312" w:hAnsi="仿宋_GB2312" w:eastAsia="仿宋_GB2312" w:cs="仿宋_GB2312"/>
          <w:sz w:val="21"/>
          <w:szCs w:val="21"/>
        </w:rPr>
        <w:t>1、由资格审查小组通过网站查询并打印投标人的信用记录。</w:t>
      </w:r>
    </w:p>
    <w:p w14:paraId="12553507">
      <w:pPr>
        <w:pStyle w:val="10"/>
        <w:ind w:firstLine="480"/>
        <w:jc w:val="left"/>
        <w:rPr>
          <w:sz w:val="21"/>
          <w:szCs w:val="21"/>
        </w:rPr>
      </w:pPr>
      <w:r>
        <w:rPr>
          <w:rFonts w:ascii="仿宋_GB2312" w:hAnsi="仿宋_GB2312" w:eastAsia="仿宋_GB2312" w:cs="仿宋_GB2312"/>
          <w:sz w:val="21"/>
          <w:szCs w:val="21"/>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6B9784A4">
      <w:pPr>
        <w:pStyle w:val="10"/>
        <w:ind w:firstLine="480"/>
        <w:jc w:val="left"/>
        <w:rPr>
          <w:sz w:val="21"/>
          <w:szCs w:val="21"/>
        </w:rPr>
      </w:pPr>
      <w:r>
        <w:rPr>
          <w:rFonts w:ascii="仿宋_GB2312" w:hAnsi="仿宋_GB2312" w:eastAsia="仿宋_GB2312" w:cs="仿宋_GB2312"/>
          <w:sz w:val="21"/>
          <w:szCs w:val="21"/>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766C90E3">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5C810A07">
      <w:pPr>
        <w:pStyle w:val="10"/>
        <w:ind w:firstLine="960"/>
        <w:jc w:val="center"/>
        <w:outlineLvl w:val="3"/>
        <w:rPr>
          <w:sz w:val="21"/>
          <w:szCs w:val="21"/>
        </w:rPr>
      </w:pPr>
      <w:r>
        <w:rPr>
          <w:rFonts w:ascii="仿宋_GB2312" w:hAnsi="仿宋_GB2312" w:eastAsia="仿宋_GB2312" w:cs="仿宋_GB2312"/>
          <w:b/>
          <w:sz w:val="28"/>
          <w:szCs w:val="21"/>
        </w:rPr>
        <w:t>二-4中小企业声明函</w:t>
      </w:r>
    </w:p>
    <w:p w14:paraId="238CD26C">
      <w:pPr>
        <w:pStyle w:val="10"/>
        <w:ind w:firstLine="960"/>
        <w:jc w:val="center"/>
        <w:outlineLvl w:val="3"/>
        <w:rPr>
          <w:sz w:val="21"/>
          <w:szCs w:val="21"/>
        </w:rPr>
      </w:pPr>
      <w:r>
        <w:rPr>
          <w:rFonts w:ascii="仿宋_GB2312" w:hAnsi="仿宋_GB2312" w:eastAsia="仿宋_GB2312" w:cs="仿宋_GB2312"/>
          <w:b/>
          <w:sz w:val="28"/>
          <w:szCs w:val="21"/>
        </w:rPr>
        <w:t>（以资格条件落实中小企业扶持政策时适用，若有）</w:t>
      </w:r>
    </w:p>
    <w:p w14:paraId="499685FA">
      <w:pPr>
        <w:pStyle w:val="10"/>
        <w:ind w:firstLine="960"/>
        <w:jc w:val="center"/>
        <w:outlineLvl w:val="3"/>
        <w:rPr>
          <w:sz w:val="21"/>
          <w:szCs w:val="21"/>
        </w:rPr>
      </w:pPr>
      <w:r>
        <w:rPr>
          <w:rFonts w:ascii="仿宋_GB2312" w:hAnsi="仿宋_GB2312" w:eastAsia="仿宋_GB2312" w:cs="仿宋_GB2312"/>
          <w:b/>
          <w:sz w:val="28"/>
          <w:szCs w:val="21"/>
        </w:rPr>
        <w:t>中小企业声明函（货物）</w:t>
      </w:r>
    </w:p>
    <w:p w14:paraId="3827EF50">
      <w:pPr>
        <w:pStyle w:val="10"/>
        <w:ind w:firstLine="480"/>
        <w:jc w:val="left"/>
        <w:rPr>
          <w:sz w:val="21"/>
          <w:szCs w:val="21"/>
        </w:rPr>
      </w:pPr>
      <w:r>
        <w:rPr>
          <w:rFonts w:ascii="仿宋_GB2312" w:hAnsi="仿宋_GB2312" w:eastAsia="仿宋_GB2312" w:cs="仿宋_GB2312"/>
          <w:sz w:val="21"/>
          <w:szCs w:val="21"/>
        </w:rPr>
        <w:t>本公司（联合体）郑重声明，根据《政府采购促进中小企业发展管理办法》（财库﹝2020﹞46 号）的规定，本公司（联合体）参加</w:t>
      </w:r>
      <w:r>
        <w:rPr>
          <w:rFonts w:ascii="仿宋_GB2312" w:hAnsi="仿宋_GB2312" w:eastAsia="仿宋_GB2312" w:cs="仿宋_GB2312"/>
          <w:sz w:val="21"/>
          <w:szCs w:val="21"/>
          <w:u w:val="single"/>
        </w:rPr>
        <w:t>（单位名称）</w:t>
      </w:r>
      <w:r>
        <w:rPr>
          <w:rFonts w:ascii="仿宋_GB2312" w:hAnsi="仿宋_GB2312" w:eastAsia="仿宋_GB2312" w:cs="仿宋_GB2312"/>
          <w:sz w:val="21"/>
          <w:szCs w:val="21"/>
        </w:rPr>
        <w:t>的</w:t>
      </w:r>
      <w:r>
        <w:rPr>
          <w:rFonts w:ascii="仿宋_GB2312" w:hAnsi="仿宋_GB2312" w:eastAsia="仿宋_GB2312" w:cs="仿宋_GB2312"/>
          <w:sz w:val="21"/>
          <w:szCs w:val="21"/>
          <w:u w:val="single"/>
        </w:rPr>
        <w:t>（项目名称）</w:t>
      </w:r>
      <w:r>
        <w:rPr>
          <w:rFonts w:ascii="仿宋_GB2312" w:hAnsi="仿宋_GB2312" w:eastAsia="仿宋_GB2312" w:cs="仿宋_GB2312"/>
          <w:sz w:val="21"/>
          <w:szCs w:val="21"/>
        </w:rPr>
        <w:t>采购活动，提供的货物全部由符合政策要求的中小企业制造。相关企业（含联合体中的中小企业、签订分包意向协议的中小企业）的具体情况如下：</w:t>
      </w:r>
    </w:p>
    <w:p w14:paraId="1A703E8E">
      <w:pPr>
        <w:pStyle w:val="10"/>
        <w:ind w:firstLine="480"/>
        <w:jc w:val="left"/>
        <w:rPr>
          <w:sz w:val="21"/>
          <w:szCs w:val="21"/>
        </w:rPr>
      </w:pPr>
      <w:r>
        <w:rPr>
          <w:rFonts w:ascii="仿宋_GB2312" w:hAnsi="仿宋_GB2312" w:eastAsia="仿宋_GB2312" w:cs="仿宋_GB2312"/>
          <w:sz w:val="21"/>
          <w:szCs w:val="21"/>
        </w:rPr>
        <w:t>1.</w:t>
      </w:r>
      <w:r>
        <w:rPr>
          <w:rFonts w:ascii="仿宋_GB2312" w:hAnsi="仿宋_GB2312" w:eastAsia="仿宋_GB2312" w:cs="仿宋_GB2312"/>
          <w:sz w:val="21"/>
          <w:szCs w:val="21"/>
          <w:u w:val="single"/>
        </w:rPr>
        <w:t xml:space="preserve"> （标的名称） </w:t>
      </w:r>
      <w:r>
        <w:rPr>
          <w:rFonts w:ascii="仿宋_GB2312" w:hAnsi="仿宋_GB2312" w:eastAsia="仿宋_GB2312" w:cs="仿宋_GB2312"/>
          <w:sz w:val="21"/>
          <w:szCs w:val="21"/>
        </w:rPr>
        <w:t>，属于</w:t>
      </w:r>
      <w:r>
        <w:rPr>
          <w:rFonts w:ascii="仿宋_GB2312" w:hAnsi="仿宋_GB2312" w:eastAsia="仿宋_GB2312" w:cs="仿宋_GB2312"/>
          <w:sz w:val="21"/>
          <w:szCs w:val="21"/>
          <w:u w:val="single"/>
        </w:rPr>
        <w:t>（采购文件中明确的所属行业）</w:t>
      </w:r>
      <w:r>
        <w:rPr>
          <w:rFonts w:ascii="仿宋_GB2312" w:hAnsi="仿宋_GB2312" w:eastAsia="仿宋_GB2312" w:cs="仿宋_GB2312"/>
          <w:sz w:val="21"/>
          <w:szCs w:val="21"/>
        </w:rPr>
        <w:t>行业；制造商为</w:t>
      </w:r>
      <w:r>
        <w:rPr>
          <w:rFonts w:ascii="仿宋_GB2312" w:hAnsi="仿宋_GB2312" w:eastAsia="仿宋_GB2312" w:cs="仿宋_GB2312"/>
          <w:sz w:val="21"/>
          <w:szCs w:val="21"/>
          <w:u w:val="single"/>
        </w:rPr>
        <w:t>（企业名称）</w:t>
      </w:r>
      <w:r>
        <w:rPr>
          <w:rFonts w:ascii="仿宋_GB2312" w:hAnsi="仿宋_GB2312" w:eastAsia="仿宋_GB2312" w:cs="仿宋_GB2312"/>
          <w:sz w:val="21"/>
          <w:szCs w:val="21"/>
        </w:rPr>
        <w:t>，从业人员</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人，营业收入为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万元，资产总额为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万元¹，属于</w:t>
      </w:r>
      <w:r>
        <w:rPr>
          <w:rFonts w:ascii="仿宋_GB2312" w:hAnsi="仿宋_GB2312" w:eastAsia="仿宋_GB2312" w:cs="仿宋_GB2312"/>
          <w:sz w:val="21"/>
          <w:szCs w:val="21"/>
          <w:u w:val="single"/>
        </w:rPr>
        <w:t>（中型企业、小型企业、微型企业）</w:t>
      </w:r>
      <w:r>
        <w:rPr>
          <w:rFonts w:ascii="仿宋_GB2312" w:hAnsi="仿宋_GB2312" w:eastAsia="仿宋_GB2312" w:cs="仿宋_GB2312"/>
          <w:sz w:val="21"/>
          <w:szCs w:val="21"/>
        </w:rPr>
        <w:t>；</w:t>
      </w:r>
    </w:p>
    <w:p w14:paraId="55DEB0C9">
      <w:pPr>
        <w:pStyle w:val="10"/>
        <w:ind w:firstLine="480"/>
        <w:jc w:val="left"/>
        <w:rPr>
          <w:sz w:val="21"/>
          <w:szCs w:val="21"/>
        </w:rPr>
      </w:pPr>
      <w:r>
        <w:rPr>
          <w:rFonts w:ascii="仿宋_GB2312" w:hAnsi="仿宋_GB2312" w:eastAsia="仿宋_GB2312" w:cs="仿宋_GB2312"/>
          <w:sz w:val="21"/>
          <w:szCs w:val="21"/>
        </w:rPr>
        <w:t>2.</w:t>
      </w:r>
      <w:r>
        <w:rPr>
          <w:rFonts w:ascii="仿宋_GB2312" w:hAnsi="仿宋_GB2312" w:eastAsia="仿宋_GB2312" w:cs="仿宋_GB2312"/>
          <w:sz w:val="21"/>
          <w:szCs w:val="21"/>
          <w:u w:val="single"/>
        </w:rPr>
        <w:t xml:space="preserve"> （标的名称） </w:t>
      </w:r>
      <w:r>
        <w:rPr>
          <w:rFonts w:ascii="仿宋_GB2312" w:hAnsi="仿宋_GB2312" w:eastAsia="仿宋_GB2312" w:cs="仿宋_GB2312"/>
          <w:sz w:val="21"/>
          <w:szCs w:val="21"/>
        </w:rPr>
        <w:t>，属于</w:t>
      </w:r>
      <w:r>
        <w:rPr>
          <w:rFonts w:ascii="仿宋_GB2312" w:hAnsi="仿宋_GB2312" w:eastAsia="仿宋_GB2312" w:cs="仿宋_GB2312"/>
          <w:sz w:val="21"/>
          <w:szCs w:val="21"/>
          <w:u w:val="single"/>
        </w:rPr>
        <w:t>（采购文件中明确的所属行业）</w:t>
      </w:r>
      <w:r>
        <w:rPr>
          <w:rFonts w:ascii="仿宋_GB2312" w:hAnsi="仿宋_GB2312" w:eastAsia="仿宋_GB2312" w:cs="仿宋_GB2312"/>
          <w:sz w:val="21"/>
          <w:szCs w:val="21"/>
        </w:rPr>
        <w:t>行业；制造商为</w:t>
      </w:r>
      <w:r>
        <w:rPr>
          <w:rFonts w:ascii="仿宋_GB2312" w:hAnsi="仿宋_GB2312" w:eastAsia="仿宋_GB2312" w:cs="仿宋_GB2312"/>
          <w:sz w:val="21"/>
          <w:szCs w:val="21"/>
          <w:u w:val="single"/>
        </w:rPr>
        <w:t>（企业名称）</w:t>
      </w:r>
      <w:r>
        <w:rPr>
          <w:rFonts w:ascii="仿宋_GB2312" w:hAnsi="仿宋_GB2312" w:eastAsia="仿宋_GB2312" w:cs="仿宋_GB2312"/>
          <w:sz w:val="21"/>
          <w:szCs w:val="21"/>
        </w:rPr>
        <w:t>，从业人员</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人，营业收入为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万元，资产总额为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万元，属于</w:t>
      </w:r>
      <w:r>
        <w:rPr>
          <w:rFonts w:ascii="仿宋_GB2312" w:hAnsi="仿宋_GB2312" w:eastAsia="仿宋_GB2312" w:cs="仿宋_GB2312"/>
          <w:sz w:val="21"/>
          <w:szCs w:val="21"/>
          <w:u w:val="single"/>
        </w:rPr>
        <w:t>（中型企业、小型企业、微型企业）</w:t>
      </w:r>
      <w:r>
        <w:rPr>
          <w:rFonts w:ascii="仿宋_GB2312" w:hAnsi="仿宋_GB2312" w:eastAsia="仿宋_GB2312" w:cs="仿宋_GB2312"/>
          <w:sz w:val="21"/>
          <w:szCs w:val="21"/>
        </w:rPr>
        <w:t>；</w:t>
      </w:r>
    </w:p>
    <w:p w14:paraId="4887356E">
      <w:pPr>
        <w:pStyle w:val="10"/>
        <w:ind w:firstLine="480"/>
        <w:jc w:val="left"/>
        <w:rPr>
          <w:sz w:val="21"/>
          <w:szCs w:val="21"/>
        </w:rPr>
      </w:pPr>
      <w:r>
        <w:rPr>
          <w:rFonts w:ascii="仿宋_GB2312" w:hAnsi="仿宋_GB2312" w:eastAsia="仿宋_GB2312" w:cs="仿宋_GB2312"/>
          <w:sz w:val="21"/>
          <w:szCs w:val="21"/>
        </w:rPr>
        <w:t>……</w:t>
      </w:r>
    </w:p>
    <w:p w14:paraId="3CE45DEC">
      <w:pPr>
        <w:pStyle w:val="10"/>
        <w:ind w:firstLine="480"/>
        <w:jc w:val="left"/>
        <w:rPr>
          <w:sz w:val="21"/>
          <w:szCs w:val="21"/>
        </w:rPr>
      </w:pPr>
      <w:r>
        <w:rPr>
          <w:rFonts w:ascii="仿宋_GB2312" w:hAnsi="仿宋_GB2312" w:eastAsia="仿宋_GB2312" w:cs="仿宋_GB2312"/>
          <w:sz w:val="21"/>
          <w:szCs w:val="21"/>
        </w:rPr>
        <w:t>以上企业，不属于大企业的分支机构，不存在控股股东为大企业的情形，也不存在与大企业的负责人为同一人的情形。</w:t>
      </w:r>
    </w:p>
    <w:p w14:paraId="7105E46A">
      <w:pPr>
        <w:pStyle w:val="10"/>
        <w:ind w:firstLine="480"/>
        <w:jc w:val="left"/>
        <w:rPr>
          <w:sz w:val="21"/>
          <w:szCs w:val="21"/>
        </w:rPr>
      </w:pPr>
      <w:r>
        <w:rPr>
          <w:rFonts w:ascii="仿宋_GB2312" w:hAnsi="仿宋_GB2312" w:eastAsia="仿宋_GB2312" w:cs="仿宋_GB2312"/>
          <w:sz w:val="21"/>
          <w:szCs w:val="21"/>
        </w:rPr>
        <w:t>本企业对上述声明内容的真实性负责。如有虚假，将依法承担相应责任。</w:t>
      </w:r>
    </w:p>
    <w:p w14:paraId="16F52DAA">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580CD74B">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5E3C5317">
      <w:pPr>
        <w:pStyle w:val="10"/>
        <w:ind w:firstLine="480"/>
        <w:jc w:val="left"/>
        <w:rPr>
          <w:sz w:val="21"/>
          <w:szCs w:val="21"/>
        </w:rPr>
      </w:pPr>
      <w:r>
        <w:rPr>
          <w:rFonts w:ascii="仿宋_GB2312" w:hAnsi="仿宋_GB2312" w:eastAsia="仿宋_GB2312" w:cs="仿宋_GB2312"/>
          <w:sz w:val="21"/>
          <w:szCs w:val="21"/>
        </w:rPr>
        <w:t>※注意：</w:t>
      </w:r>
    </w:p>
    <w:p w14:paraId="209C3976">
      <w:pPr>
        <w:pStyle w:val="10"/>
        <w:ind w:firstLine="480"/>
        <w:jc w:val="left"/>
        <w:rPr>
          <w:sz w:val="21"/>
          <w:szCs w:val="21"/>
        </w:rPr>
      </w:pPr>
      <w:r>
        <w:rPr>
          <w:rFonts w:ascii="仿宋_GB2312" w:hAnsi="仿宋_GB2312" w:eastAsia="仿宋_GB2312" w:cs="仿宋_GB2312"/>
          <w:sz w:val="21"/>
          <w:szCs w:val="21"/>
        </w:rPr>
        <w:t>1、从业人员、营业收入、资产总额填报上一年度数据，无上一年度数据的新成立企业可不填报。</w:t>
      </w:r>
    </w:p>
    <w:p w14:paraId="1DEA5243">
      <w:pPr>
        <w:pStyle w:val="10"/>
        <w:ind w:firstLine="480"/>
        <w:jc w:val="left"/>
        <w:rPr>
          <w:sz w:val="21"/>
          <w:szCs w:val="21"/>
        </w:rPr>
      </w:pPr>
      <w:r>
        <w:rPr>
          <w:rFonts w:ascii="仿宋_GB2312" w:hAnsi="仿宋_GB2312" w:eastAsia="仿宋_GB2312" w:cs="仿宋_GB2312"/>
          <w:sz w:val="21"/>
          <w:szCs w:val="21"/>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658CC88">
      <w:pPr>
        <w:pStyle w:val="10"/>
        <w:ind w:firstLine="480"/>
        <w:jc w:val="left"/>
        <w:rPr>
          <w:sz w:val="21"/>
          <w:szCs w:val="21"/>
        </w:rPr>
      </w:pPr>
      <w:r>
        <w:rPr>
          <w:rFonts w:ascii="仿宋_GB2312" w:hAnsi="仿宋_GB2312" w:eastAsia="仿宋_GB2312" w:cs="仿宋_GB2312"/>
          <w:sz w:val="21"/>
          <w:szCs w:val="21"/>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90CE2ED">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380B67C2">
      <w:pPr>
        <w:pStyle w:val="10"/>
        <w:ind w:firstLine="960"/>
        <w:jc w:val="center"/>
        <w:outlineLvl w:val="3"/>
        <w:rPr>
          <w:sz w:val="21"/>
          <w:szCs w:val="21"/>
        </w:rPr>
      </w:pPr>
      <w:r>
        <w:rPr>
          <w:rFonts w:ascii="仿宋_GB2312" w:hAnsi="仿宋_GB2312" w:eastAsia="仿宋_GB2312" w:cs="仿宋_GB2312"/>
          <w:b/>
          <w:sz w:val="28"/>
          <w:szCs w:val="21"/>
        </w:rPr>
        <w:t>中小企业声明函（工程、服务）</w:t>
      </w:r>
    </w:p>
    <w:p w14:paraId="0C0A44BF">
      <w:pPr>
        <w:pStyle w:val="10"/>
        <w:ind w:firstLine="480"/>
        <w:jc w:val="left"/>
        <w:rPr>
          <w:sz w:val="21"/>
          <w:szCs w:val="21"/>
        </w:rPr>
      </w:pPr>
      <w:r>
        <w:rPr>
          <w:rFonts w:ascii="仿宋_GB2312" w:hAnsi="仿宋_GB2312" w:eastAsia="仿宋_GB2312" w:cs="仿宋_GB2312"/>
          <w:sz w:val="21"/>
          <w:szCs w:val="21"/>
        </w:rPr>
        <w:t>本公司（联合体）郑重声明，根据《政府采购促进中小企业发展管理办法》（财库﹝2020﹞46 号）的规定，本公司（联合体）参加</w:t>
      </w:r>
      <w:r>
        <w:rPr>
          <w:rFonts w:ascii="仿宋_GB2312" w:hAnsi="仿宋_GB2312" w:eastAsia="仿宋_GB2312" w:cs="仿宋_GB2312"/>
          <w:sz w:val="21"/>
          <w:szCs w:val="21"/>
          <w:u w:val="single"/>
        </w:rPr>
        <w:t>（单位名称）</w:t>
      </w:r>
      <w:r>
        <w:rPr>
          <w:rFonts w:ascii="仿宋_GB2312" w:hAnsi="仿宋_GB2312" w:eastAsia="仿宋_GB2312" w:cs="仿宋_GB2312"/>
          <w:sz w:val="21"/>
          <w:szCs w:val="21"/>
        </w:rPr>
        <w:t>的</w:t>
      </w:r>
      <w:r>
        <w:rPr>
          <w:rFonts w:ascii="仿宋_GB2312" w:hAnsi="仿宋_GB2312" w:eastAsia="仿宋_GB2312" w:cs="仿宋_GB2312"/>
          <w:sz w:val="21"/>
          <w:szCs w:val="21"/>
          <w:u w:val="single"/>
        </w:rPr>
        <w:t>（项目名称）</w:t>
      </w:r>
      <w:r>
        <w:rPr>
          <w:rFonts w:ascii="仿宋_GB2312" w:hAnsi="仿宋_GB2312" w:eastAsia="仿宋_GB2312" w:cs="仿宋_GB2312"/>
          <w:sz w:val="21"/>
          <w:szCs w:val="21"/>
        </w:rPr>
        <w:t>采购活动，工程的施工单位全部为符合政策要求的中小企业（或者：服务全部由符合政策要求的中小企业承接）。相关企业（含联合体中的中小企业、签订分包意向协议的中小企业）的具体情况如下：</w:t>
      </w:r>
    </w:p>
    <w:p w14:paraId="0E7CE5A9">
      <w:pPr>
        <w:pStyle w:val="10"/>
        <w:ind w:firstLine="480"/>
        <w:jc w:val="left"/>
        <w:rPr>
          <w:sz w:val="21"/>
          <w:szCs w:val="21"/>
        </w:rPr>
      </w:pPr>
      <w:r>
        <w:rPr>
          <w:rFonts w:ascii="仿宋_GB2312" w:hAnsi="仿宋_GB2312" w:eastAsia="仿宋_GB2312" w:cs="仿宋_GB2312"/>
          <w:sz w:val="21"/>
          <w:szCs w:val="21"/>
        </w:rPr>
        <w:t>1.</w:t>
      </w:r>
      <w:r>
        <w:rPr>
          <w:rFonts w:ascii="仿宋_GB2312" w:hAnsi="仿宋_GB2312" w:eastAsia="仿宋_GB2312" w:cs="仿宋_GB2312"/>
          <w:sz w:val="21"/>
          <w:szCs w:val="21"/>
          <w:u w:val="single"/>
        </w:rPr>
        <w:t>（标的名称）</w:t>
      </w:r>
      <w:r>
        <w:rPr>
          <w:rFonts w:ascii="仿宋_GB2312" w:hAnsi="仿宋_GB2312" w:eastAsia="仿宋_GB2312" w:cs="仿宋_GB2312"/>
          <w:sz w:val="21"/>
          <w:szCs w:val="21"/>
        </w:rPr>
        <w:t>，属于</w:t>
      </w:r>
      <w:r>
        <w:rPr>
          <w:rFonts w:ascii="仿宋_GB2312" w:hAnsi="仿宋_GB2312" w:eastAsia="仿宋_GB2312" w:cs="仿宋_GB2312"/>
          <w:sz w:val="21"/>
          <w:szCs w:val="21"/>
          <w:u w:val="single"/>
        </w:rPr>
        <w:t>（采购文件中明确的所属行业）</w:t>
      </w:r>
      <w:r>
        <w:rPr>
          <w:rFonts w:ascii="仿宋_GB2312" w:hAnsi="仿宋_GB2312" w:eastAsia="仿宋_GB2312" w:cs="仿宋_GB2312"/>
          <w:sz w:val="21"/>
          <w:szCs w:val="21"/>
        </w:rPr>
        <w:t>；承建（承接）企业为</w:t>
      </w:r>
      <w:r>
        <w:rPr>
          <w:rFonts w:ascii="仿宋_GB2312" w:hAnsi="仿宋_GB2312" w:eastAsia="仿宋_GB2312" w:cs="仿宋_GB2312"/>
          <w:sz w:val="21"/>
          <w:szCs w:val="21"/>
          <w:u w:val="single"/>
        </w:rPr>
        <w:t>（企业名称）</w:t>
      </w:r>
      <w:r>
        <w:rPr>
          <w:rFonts w:ascii="仿宋_GB2312" w:hAnsi="仿宋_GB2312" w:eastAsia="仿宋_GB2312" w:cs="仿宋_GB2312"/>
          <w:sz w:val="21"/>
          <w:szCs w:val="21"/>
        </w:rPr>
        <w:t>，从业人员</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人，营业收入为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万元，资产总额为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万元¹，属于</w:t>
      </w:r>
      <w:r>
        <w:rPr>
          <w:rFonts w:ascii="仿宋_GB2312" w:hAnsi="仿宋_GB2312" w:eastAsia="仿宋_GB2312" w:cs="仿宋_GB2312"/>
          <w:sz w:val="21"/>
          <w:szCs w:val="21"/>
          <w:u w:val="single"/>
        </w:rPr>
        <w:t>（中型企业、小型企业、微型企业）</w:t>
      </w:r>
      <w:r>
        <w:rPr>
          <w:rFonts w:ascii="仿宋_GB2312" w:hAnsi="仿宋_GB2312" w:eastAsia="仿宋_GB2312" w:cs="仿宋_GB2312"/>
          <w:sz w:val="21"/>
          <w:szCs w:val="21"/>
        </w:rPr>
        <w:t>；</w:t>
      </w:r>
    </w:p>
    <w:p w14:paraId="70D6594E">
      <w:pPr>
        <w:pStyle w:val="10"/>
        <w:ind w:firstLine="480"/>
        <w:jc w:val="left"/>
        <w:rPr>
          <w:sz w:val="21"/>
          <w:szCs w:val="21"/>
        </w:rPr>
      </w:pPr>
      <w:r>
        <w:rPr>
          <w:rFonts w:ascii="仿宋_GB2312" w:hAnsi="仿宋_GB2312" w:eastAsia="仿宋_GB2312" w:cs="仿宋_GB2312"/>
          <w:sz w:val="21"/>
          <w:szCs w:val="21"/>
        </w:rPr>
        <w:t>2.</w:t>
      </w:r>
      <w:r>
        <w:rPr>
          <w:rFonts w:ascii="仿宋_GB2312" w:hAnsi="仿宋_GB2312" w:eastAsia="仿宋_GB2312" w:cs="仿宋_GB2312"/>
          <w:sz w:val="21"/>
          <w:szCs w:val="21"/>
          <w:u w:val="single"/>
        </w:rPr>
        <w:t>（标的名称）</w:t>
      </w:r>
      <w:r>
        <w:rPr>
          <w:rFonts w:ascii="仿宋_GB2312" w:hAnsi="仿宋_GB2312" w:eastAsia="仿宋_GB2312" w:cs="仿宋_GB2312"/>
          <w:sz w:val="21"/>
          <w:szCs w:val="21"/>
        </w:rPr>
        <w:t>，属于</w:t>
      </w:r>
      <w:r>
        <w:rPr>
          <w:rFonts w:ascii="仿宋_GB2312" w:hAnsi="仿宋_GB2312" w:eastAsia="仿宋_GB2312" w:cs="仿宋_GB2312"/>
          <w:sz w:val="21"/>
          <w:szCs w:val="21"/>
          <w:u w:val="single"/>
        </w:rPr>
        <w:t>（采购文件中明确的所属行业）</w:t>
      </w:r>
      <w:r>
        <w:rPr>
          <w:rFonts w:ascii="仿宋_GB2312" w:hAnsi="仿宋_GB2312" w:eastAsia="仿宋_GB2312" w:cs="仿宋_GB2312"/>
          <w:sz w:val="21"/>
          <w:szCs w:val="21"/>
        </w:rPr>
        <w:t>；承建（承接）企业为</w:t>
      </w:r>
      <w:r>
        <w:rPr>
          <w:rFonts w:ascii="仿宋_GB2312" w:hAnsi="仿宋_GB2312" w:eastAsia="仿宋_GB2312" w:cs="仿宋_GB2312"/>
          <w:sz w:val="21"/>
          <w:szCs w:val="21"/>
          <w:u w:val="single"/>
        </w:rPr>
        <w:t>（企业名称）</w:t>
      </w:r>
      <w:r>
        <w:rPr>
          <w:rFonts w:ascii="仿宋_GB2312" w:hAnsi="仿宋_GB2312" w:eastAsia="仿宋_GB2312" w:cs="仿宋_GB2312"/>
          <w:sz w:val="21"/>
          <w:szCs w:val="21"/>
        </w:rPr>
        <w:t>，从业人员</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人，营业收入为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万元，资产总额为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万元，属于</w:t>
      </w:r>
      <w:r>
        <w:rPr>
          <w:rFonts w:ascii="仿宋_GB2312" w:hAnsi="仿宋_GB2312" w:eastAsia="仿宋_GB2312" w:cs="仿宋_GB2312"/>
          <w:sz w:val="21"/>
          <w:szCs w:val="21"/>
          <w:u w:val="single"/>
        </w:rPr>
        <w:t>（中型企业、小型企业、微型企业）</w:t>
      </w:r>
      <w:r>
        <w:rPr>
          <w:rFonts w:ascii="仿宋_GB2312" w:hAnsi="仿宋_GB2312" w:eastAsia="仿宋_GB2312" w:cs="仿宋_GB2312"/>
          <w:sz w:val="21"/>
          <w:szCs w:val="21"/>
        </w:rPr>
        <w:t>；</w:t>
      </w:r>
    </w:p>
    <w:p w14:paraId="792755F9">
      <w:pPr>
        <w:pStyle w:val="10"/>
        <w:ind w:firstLine="480"/>
        <w:jc w:val="left"/>
        <w:rPr>
          <w:sz w:val="21"/>
          <w:szCs w:val="21"/>
        </w:rPr>
      </w:pPr>
      <w:r>
        <w:rPr>
          <w:rFonts w:ascii="仿宋_GB2312" w:hAnsi="仿宋_GB2312" w:eastAsia="仿宋_GB2312" w:cs="仿宋_GB2312"/>
          <w:sz w:val="21"/>
          <w:szCs w:val="21"/>
        </w:rPr>
        <w:t>……</w:t>
      </w:r>
    </w:p>
    <w:p w14:paraId="7317E438">
      <w:pPr>
        <w:pStyle w:val="10"/>
        <w:ind w:firstLine="480"/>
        <w:jc w:val="left"/>
        <w:rPr>
          <w:sz w:val="21"/>
          <w:szCs w:val="21"/>
        </w:rPr>
      </w:pPr>
      <w:r>
        <w:rPr>
          <w:rFonts w:ascii="仿宋_GB2312" w:hAnsi="仿宋_GB2312" w:eastAsia="仿宋_GB2312" w:cs="仿宋_GB2312"/>
          <w:sz w:val="21"/>
          <w:szCs w:val="21"/>
        </w:rPr>
        <w:t>以上企业，不属于大企业的分支机构，不存在控股股东为大企业的情形，也不存在与大企业的负责人为同一人的情形。</w:t>
      </w:r>
    </w:p>
    <w:p w14:paraId="548B8ACB">
      <w:pPr>
        <w:pStyle w:val="10"/>
        <w:ind w:firstLine="480"/>
        <w:jc w:val="left"/>
        <w:rPr>
          <w:sz w:val="21"/>
          <w:szCs w:val="21"/>
        </w:rPr>
      </w:pPr>
      <w:r>
        <w:rPr>
          <w:rFonts w:ascii="仿宋_GB2312" w:hAnsi="仿宋_GB2312" w:eastAsia="仿宋_GB2312" w:cs="仿宋_GB2312"/>
          <w:sz w:val="21"/>
          <w:szCs w:val="21"/>
        </w:rPr>
        <w:t>本企业对上述声明内容的真实性负责。如有虚假，将依法承担相应责任。</w:t>
      </w:r>
    </w:p>
    <w:p w14:paraId="6D1171B0">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5B2C6FF0">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7432B282">
      <w:pPr>
        <w:pStyle w:val="10"/>
        <w:ind w:firstLine="480"/>
        <w:jc w:val="left"/>
        <w:rPr>
          <w:sz w:val="21"/>
          <w:szCs w:val="21"/>
        </w:rPr>
      </w:pPr>
      <w:r>
        <w:rPr>
          <w:rFonts w:ascii="仿宋_GB2312" w:hAnsi="仿宋_GB2312" w:eastAsia="仿宋_GB2312" w:cs="仿宋_GB2312"/>
          <w:sz w:val="21"/>
          <w:szCs w:val="21"/>
        </w:rPr>
        <w:t>※注意：</w:t>
      </w:r>
    </w:p>
    <w:p w14:paraId="16AA131B">
      <w:pPr>
        <w:pStyle w:val="10"/>
        <w:ind w:firstLine="480"/>
        <w:jc w:val="left"/>
        <w:rPr>
          <w:sz w:val="21"/>
          <w:szCs w:val="21"/>
        </w:rPr>
      </w:pPr>
      <w:r>
        <w:rPr>
          <w:rFonts w:ascii="仿宋_GB2312" w:hAnsi="仿宋_GB2312" w:eastAsia="仿宋_GB2312" w:cs="仿宋_GB2312"/>
          <w:sz w:val="21"/>
          <w:szCs w:val="21"/>
        </w:rPr>
        <w:t>1、从业人员、营业收入、资产总额填报上一年度数据，无上一年度数据的新成立企业可不填报。</w:t>
      </w:r>
    </w:p>
    <w:p w14:paraId="5229CEAC">
      <w:pPr>
        <w:pStyle w:val="10"/>
        <w:ind w:firstLine="480"/>
        <w:jc w:val="left"/>
        <w:rPr>
          <w:sz w:val="21"/>
          <w:szCs w:val="21"/>
        </w:rPr>
      </w:pPr>
      <w:r>
        <w:rPr>
          <w:rFonts w:ascii="仿宋_GB2312" w:hAnsi="仿宋_GB2312" w:eastAsia="仿宋_GB2312" w:cs="仿宋_GB2312"/>
          <w:sz w:val="21"/>
          <w:szCs w:val="21"/>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DF5E63E">
      <w:pPr>
        <w:pStyle w:val="10"/>
        <w:ind w:firstLine="480"/>
        <w:jc w:val="left"/>
        <w:rPr>
          <w:sz w:val="21"/>
          <w:szCs w:val="21"/>
        </w:rPr>
      </w:pPr>
      <w:r>
        <w:rPr>
          <w:rFonts w:ascii="仿宋_GB2312" w:hAnsi="仿宋_GB2312" w:eastAsia="仿宋_GB2312" w:cs="仿宋_GB2312"/>
          <w:sz w:val="21"/>
          <w:szCs w:val="21"/>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BA2FF4E">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42520A5F">
      <w:pPr>
        <w:pStyle w:val="10"/>
        <w:ind w:firstLine="960"/>
        <w:jc w:val="center"/>
        <w:outlineLvl w:val="3"/>
        <w:rPr>
          <w:sz w:val="21"/>
          <w:szCs w:val="21"/>
        </w:rPr>
      </w:pPr>
      <w:r>
        <w:rPr>
          <w:rFonts w:ascii="仿宋_GB2312" w:hAnsi="仿宋_GB2312" w:eastAsia="仿宋_GB2312" w:cs="仿宋_GB2312"/>
          <w:b/>
          <w:sz w:val="28"/>
          <w:szCs w:val="21"/>
        </w:rPr>
        <w:t>残疾人福利性单位声明函</w:t>
      </w:r>
    </w:p>
    <w:p w14:paraId="709B7E5D">
      <w:pPr>
        <w:pStyle w:val="10"/>
        <w:ind w:firstLine="960"/>
        <w:jc w:val="center"/>
        <w:outlineLvl w:val="3"/>
        <w:rPr>
          <w:sz w:val="21"/>
          <w:szCs w:val="21"/>
        </w:rPr>
      </w:pPr>
      <w:r>
        <w:rPr>
          <w:rFonts w:ascii="仿宋_GB2312" w:hAnsi="仿宋_GB2312" w:eastAsia="仿宋_GB2312" w:cs="仿宋_GB2312"/>
          <w:b/>
          <w:sz w:val="28"/>
          <w:szCs w:val="21"/>
        </w:rPr>
        <w:t>（以资格条件落实中小企业扶持政策时适用，若有）</w:t>
      </w:r>
    </w:p>
    <w:p w14:paraId="5EE2C250">
      <w:pPr>
        <w:pStyle w:val="10"/>
        <w:ind w:firstLine="480"/>
        <w:jc w:val="left"/>
        <w:rPr>
          <w:sz w:val="21"/>
          <w:szCs w:val="21"/>
        </w:rPr>
      </w:pPr>
      <w:r>
        <w:rPr>
          <w:rFonts w:ascii="仿宋_GB2312" w:hAnsi="仿宋_GB2312" w:eastAsia="仿宋_GB2312" w:cs="仿宋_GB2312"/>
          <w:sz w:val="21"/>
          <w:szCs w:val="21"/>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578AB5C1">
      <w:pPr>
        <w:pStyle w:val="10"/>
        <w:ind w:firstLine="480"/>
        <w:jc w:val="left"/>
        <w:rPr>
          <w:sz w:val="21"/>
          <w:szCs w:val="21"/>
        </w:rPr>
      </w:pPr>
      <w:r>
        <w:rPr>
          <w:rFonts w:ascii="仿宋_GB2312" w:hAnsi="仿宋_GB2312" w:eastAsia="仿宋_GB2312" w:cs="仿宋_GB2312"/>
          <w:sz w:val="21"/>
          <w:szCs w:val="21"/>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04B39412">
      <w:pPr>
        <w:pStyle w:val="10"/>
        <w:ind w:firstLine="480"/>
        <w:jc w:val="left"/>
        <w:rPr>
          <w:sz w:val="21"/>
          <w:szCs w:val="21"/>
        </w:rPr>
      </w:pPr>
      <w:r>
        <w:rPr>
          <w:rFonts w:ascii="仿宋_GB2312" w:hAnsi="仿宋_GB2312" w:eastAsia="仿宋_GB2312" w:cs="仿宋_GB2312"/>
          <w:sz w:val="21"/>
          <w:szCs w:val="21"/>
        </w:rPr>
        <w:t>（ ）由本投标人承建的（填写“所投采购包、品目号”）工程</w:t>
      </w:r>
    </w:p>
    <w:p w14:paraId="75D9CD10">
      <w:pPr>
        <w:pStyle w:val="10"/>
        <w:ind w:firstLine="480"/>
        <w:jc w:val="left"/>
        <w:rPr>
          <w:sz w:val="21"/>
          <w:szCs w:val="21"/>
        </w:rPr>
      </w:pPr>
      <w:r>
        <w:rPr>
          <w:rFonts w:ascii="仿宋_GB2312" w:hAnsi="仿宋_GB2312" w:eastAsia="仿宋_GB2312" w:cs="仿宋_GB2312"/>
          <w:sz w:val="21"/>
          <w:szCs w:val="21"/>
        </w:rPr>
        <w:t>（ ）由本投标人承接的（填写“所投采购包、品目号”）服务；</w:t>
      </w:r>
    </w:p>
    <w:p w14:paraId="751E72B1">
      <w:pPr>
        <w:pStyle w:val="10"/>
        <w:ind w:firstLine="480"/>
        <w:jc w:val="left"/>
        <w:rPr>
          <w:sz w:val="21"/>
          <w:szCs w:val="21"/>
        </w:rPr>
      </w:pPr>
      <w:r>
        <w:rPr>
          <w:rFonts w:ascii="仿宋_GB2312" w:hAnsi="仿宋_GB2312" w:eastAsia="仿宋_GB2312" w:cs="仿宋_GB2312"/>
          <w:sz w:val="21"/>
          <w:szCs w:val="21"/>
        </w:rPr>
        <w:t>本投标人对上述声明的真实性负责。如有虚假，将依法承担相应责任。</w:t>
      </w:r>
    </w:p>
    <w:p w14:paraId="0E3108EA">
      <w:pPr>
        <w:pStyle w:val="10"/>
        <w:ind w:firstLine="480"/>
        <w:jc w:val="left"/>
        <w:rPr>
          <w:sz w:val="21"/>
          <w:szCs w:val="21"/>
        </w:rPr>
      </w:pPr>
      <w:r>
        <w:rPr>
          <w:rFonts w:ascii="仿宋_GB2312" w:hAnsi="仿宋_GB2312" w:eastAsia="仿宋_GB2312" w:cs="仿宋_GB2312"/>
          <w:sz w:val="21"/>
          <w:szCs w:val="21"/>
        </w:rPr>
        <w:t>备注：</w:t>
      </w:r>
    </w:p>
    <w:p w14:paraId="133E172E">
      <w:pPr>
        <w:pStyle w:val="10"/>
        <w:ind w:firstLine="480"/>
        <w:jc w:val="left"/>
        <w:rPr>
          <w:sz w:val="21"/>
          <w:szCs w:val="21"/>
        </w:rPr>
      </w:pPr>
      <w:r>
        <w:rPr>
          <w:rFonts w:ascii="仿宋_GB2312" w:hAnsi="仿宋_GB2312" w:eastAsia="仿宋_GB2312" w:cs="仿宋_GB2312"/>
          <w:sz w:val="21"/>
          <w:szCs w:val="21"/>
        </w:rPr>
        <w:t>1、请投标人按照实际情况编制填写本声明函，并在相应的（）中打“√”。</w:t>
      </w:r>
    </w:p>
    <w:p w14:paraId="5A1785FA">
      <w:pPr>
        <w:pStyle w:val="10"/>
        <w:ind w:firstLine="480"/>
        <w:jc w:val="left"/>
        <w:rPr>
          <w:sz w:val="21"/>
          <w:szCs w:val="21"/>
        </w:rPr>
      </w:pPr>
      <w:r>
        <w:rPr>
          <w:rFonts w:ascii="仿宋_GB2312" w:hAnsi="仿宋_GB2312" w:eastAsia="仿宋_GB2312" w:cs="仿宋_GB2312"/>
          <w:sz w:val="21"/>
          <w:szCs w:val="21"/>
        </w:rPr>
        <w:t>2、若《残疾人福利性单位声明函》内容不真实，视为提供虚假材料。</w:t>
      </w:r>
    </w:p>
    <w:p w14:paraId="2A5DDF92">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6DED0EA2">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31EB5E9C">
      <w:pPr>
        <w:pStyle w:val="10"/>
        <w:ind w:firstLine="480"/>
        <w:jc w:val="left"/>
        <w:rPr>
          <w:sz w:val="21"/>
          <w:szCs w:val="21"/>
        </w:rPr>
      </w:pPr>
      <w:r>
        <w:rPr>
          <w:rFonts w:ascii="仿宋_GB2312" w:hAnsi="仿宋_GB2312" w:eastAsia="仿宋_GB2312" w:cs="仿宋_GB2312"/>
          <w:sz w:val="21"/>
          <w:szCs w:val="21"/>
        </w:rPr>
        <w:t>附：</w:t>
      </w:r>
    </w:p>
    <w:p w14:paraId="3C989E09">
      <w:pPr>
        <w:pStyle w:val="10"/>
        <w:ind w:firstLine="960"/>
        <w:jc w:val="center"/>
        <w:outlineLvl w:val="3"/>
        <w:rPr>
          <w:sz w:val="21"/>
          <w:szCs w:val="21"/>
        </w:rPr>
      </w:pPr>
      <w:r>
        <w:rPr>
          <w:rFonts w:ascii="仿宋_GB2312" w:hAnsi="仿宋_GB2312" w:eastAsia="仿宋_GB2312" w:cs="仿宋_GB2312"/>
          <w:b/>
          <w:sz w:val="28"/>
          <w:szCs w:val="21"/>
        </w:rPr>
        <w:t>监狱企业证明材料</w:t>
      </w:r>
    </w:p>
    <w:p w14:paraId="0895FCF4">
      <w:pPr>
        <w:pStyle w:val="10"/>
        <w:ind w:firstLine="480"/>
        <w:jc w:val="left"/>
        <w:rPr>
          <w:sz w:val="21"/>
          <w:szCs w:val="21"/>
        </w:rPr>
      </w:pPr>
      <w:r>
        <w:rPr>
          <w:rFonts w:ascii="仿宋_GB2312" w:hAnsi="仿宋_GB2312" w:eastAsia="仿宋_GB2312" w:cs="仿宋_GB2312"/>
          <w:sz w:val="21"/>
          <w:szCs w:val="21"/>
        </w:rPr>
        <w:t>投标人为监狱企业，提供本单位制造的货物（承接的服务），并在电子投标文件中提供省级以上监狱管理局、戒毒管理局（含新疆生产建设兵团）出具的属于监狱企业的证明文件。</w:t>
      </w:r>
    </w:p>
    <w:p w14:paraId="36EEF45E">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6F0B74B6">
      <w:pPr>
        <w:pStyle w:val="10"/>
        <w:ind w:firstLine="960"/>
        <w:jc w:val="center"/>
        <w:outlineLvl w:val="3"/>
        <w:rPr>
          <w:sz w:val="21"/>
          <w:szCs w:val="21"/>
        </w:rPr>
      </w:pPr>
      <w:r>
        <w:rPr>
          <w:rFonts w:ascii="仿宋_GB2312" w:hAnsi="仿宋_GB2312" w:eastAsia="仿宋_GB2312" w:cs="仿宋_GB2312"/>
          <w:b/>
          <w:sz w:val="28"/>
          <w:szCs w:val="21"/>
        </w:rPr>
        <w:t>二-5联合体协议（若有）</w:t>
      </w:r>
    </w:p>
    <w:p w14:paraId="32024047">
      <w:pPr>
        <w:pStyle w:val="10"/>
        <w:ind w:firstLine="480"/>
        <w:jc w:val="left"/>
        <w:rPr>
          <w:sz w:val="21"/>
          <w:szCs w:val="21"/>
        </w:rPr>
      </w:pPr>
      <w:r>
        <w:rPr>
          <w:rFonts w:ascii="仿宋_GB2312" w:hAnsi="仿宋_GB2312" w:eastAsia="仿宋_GB2312" w:cs="仿宋_GB2312"/>
          <w:sz w:val="21"/>
          <w:szCs w:val="21"/>
        </w:rPr>
        <w:t>致：</w:t>
      </w:r>
      <w:r>
        <w:rPr>
          <w:rFonts w:ascii="仿宋_GB2312" w:hAnsi="仿宋_GB2312" w:eastAsia="仿宋_GB2312" w:cs="仿宋_GB2312"/>
          <w:sz w:val="21"/>
          <w:szCs w:val="21"/>
          <w:u w:val="single"/>
        </w:rPr>
        <w:t>（采购人或采购代理机构）</w:t>
      </w:r>
    </w:p>
    <w:p w14:paraId="15260BB3">
      <w:pPr>
        <w:pStyle w:val="10"/>
        <w:ind w:firstLine="480"/>
        <w:jc w:val="left"/>
        <w:rPr>
          <w:sz w:val="21"/>
          <w:szCs w:val="21"/>
        </w:rPr>
      </w:pPr>
      <w:r>
        <w:rPr>
          <w:rFonts w:ascii="仿宋_GB2312" w:hAnsi="仿宋_GB2312" w:eastAsia="仿宋_GB2312" w:cs="仿宋_GB2312"/>
          <w:sz w:val="21"/>
          <w:szCs w:val="21"/>
        </w:rPr>
        <w:t>兹有</w:t>
      </w:r>
      <w:r>
        <w:rPr>
          <w:rFonts w:ascii="仿宋_GB2312" w:hAnsi="仿宋_GB2312" w:eastAsia="仿宋_GB2312" w:cs="仿宋_GB2312"/>
          <w:sz w:val="21"/>
          <w:szCs w:val="21"/>
          <w:u w:val="single"/>
        </w:rPr>
        <w:t>（填写“联合体中各方的全称”，各方的全称之间请用“、”分割）</w:t>
      </w:r>
      <w:r>
        <w:rPr>
          <w:rFonts w:ascii="仿宋_GB2312" w:hAnsi="仿宋_GB2312" w:eastAsia="仿宋_GB2312" w:cs="仿宋_GB2312"/>
          <w:sz w:val="21"/>
          <w:szCs w:val="21"/>
        </w:rPr>
        <w:t>自愿组成联合体，共同参加</w:t>
      </w:r>
      <w:r>
        <w:rPr>
          <w:rFonts w:ascii="仿宋_GB2312" w:hAnsi="仿宋_GB2312" w:eastAsia="仿宋_GB2312" w:cs="仿宋_GB2312"/>
          <w:sz w:val="21"/>
          <w:szCs w:val="21"/>
          <w:u w:val="single"/>
        </w:rPr>
        <w:t>（填写“项目名称”）</w:t>
      </w:r>
      <w:r>
        <w:rPr>
          <w:rFonts w:ascii="仿宋_GB2312" w:hAnsi="仿宋_GB2312" w:eastAsia="仿宋_GB2312" w:cs="仿宋_GB2312"/>
          <w:sz w:val="21"/>
          <w:szCs w:val="21"/>
        </w:rPr>
        <w:t xml:space="preserve"> 项目（项目编号：</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）的投标。现就联合体参加本项目投标的有关事宜达成下列协议：</w:t>
      </w:r>
    </w:p>
    <w:p w14:paraId="238F9B67">
      <w:pPr>
        <w:pStyle w:val="10"/>
        <w:ind w:firstLine="480"/>
        <w:jc w:val="left"/>
        <w:rPr>
          <w:sz w:val="21"/>
          <w:szCs w:val="21"/>
        </w:rPr>
      </w:pPr>
      <w:r>
        <w:rPr>
          <w:rFonts w:ascii="仿宋_GB2312" w:hAnsi="仿宋_GB2312" w:eastAsia="仿宋_GB2312" w:cs="仿宋_GB2312"/>
          <w:sz w:val="21"/>
          <w:szCs w:val="21"/>
        </w:rPr>
        <w:t>一、联合体各方应承担的工作和义务具体如下：</w:t>
      </w:r>
    </w:p>
    <w:p w14:paraId="2EB533AB">
      <w:pPr>
        <w:pStyle w:val="10"/>
        <w:ind w:firstLine="480"/>
        <w:jc w:val="left"/>
        <w:rPr>
          <w:sz w:val="21"/>
          <w:szCs w:val="21"/>
        </w:rPr>
      </w:pPr>
      <w:r>
        <w:rPr>
          <w:rFonts w:ascii="仿宋_GB2312" w:hAnsi="仿宋_GB2312" w:eastAsia="仿宋_GB2312" w:cs="仿宋_GB2312"/>
          <w:sz w:val="21"/>
          <w:szCs w:val="21"/>
        </w:rPr>
        <w:t>1、牵头方（全称）：</w:t>
      </w:r>
      <w:r>
        <w:rPr>
          <w:rFonts w:ascii="仿宋_GB2312" w:hAnsi="仿宋_GB2312" w:eastAsia="仿宋_GB2312" w:cs="仿宋_GB2312"/>
          <w:sz w:val="21"/>
          <w:szCs w:val="21"/>
          <w:u w:val="single"/>
        </w:rPr>
        <w:t xml:space="preserve">（填写“工作及义务的具体内容”） </w:t>
      </w:r>
      <w:r>
        <w:rPr>
          <w:rFonts w:ascii="仿宋_GB2312" w:hAnsi="仿宋_GB2312" w:eastAsia="仿宋_GB2312" w:cs="仿宋_GB2312"/>
          <w:sz w:val="21"/>
          <w:szCs w:val="21"/>
        </w:rPr>
        <w:t>；</w:t>
      </w:r>
    </w:p>
    <w:p w14:paraId="14EA5DB5">
      <w:pPr>
        <w:pStyle w:val="10"/>
        <w:ind w:firstLine="480"/>
        <w:jc w:val="left"/>
        <w:rPr>
          <w:sz w:val="21"/>
          <w:szCs w:val="21"/>
        </w:rPr>
      </w:pPr>
      <w:r>
        <w:rPr>
          <w:rFonts w:ascii="仿宋_GB2312" w:hAnsi="仿宋_GB2312" w:eastAsia="仿宋_GB2312" w:cs="仿宋_GB2312"/>
          <w:sz w:val="21"/>
          <w:szCs w:val="21"/>
        </w:rPr>
        <w:t>2、成员方：</w:t>
      </w:r>
    </w:p>
    <w:p w14:paraId="4D7486C1">
      <w:pPr>
        <w:pStyle w:val="10"/>
        <w:ind w:firstLine="480"/>
        <w:jc w:val="left"/>
        <w:rPr>
          <w:sz w:val="21"/>
          <w:szCs w:val="21"/>
        </w:rPr>
      </w:pPr>
      <w:r>
        <w:rPr>
          <w:rFonts w:ascii="仿宋_GB2312" w:hAnsi="仿宋_GB2312" w:eastAsia="仿宋_GB2312" w:cs="仿宋_GB2312"/>
          <w:sz w:val="21"/>
          <w:szCs w:val="21"/>
        </w:rPr>
        <w:t>2.1（成员一的全称）：</w:t>
      </w:r>
      <w:r>
        <w:rPr>
          <w:rFonts w:ascii="仿宋_GB2312" w:hAnsi="仿宋_GB2312" w:eastAsia="仿宋_GB2312" w:cs="仿宋_GB2312"/>
          <w:sz w:val="21"/>
          <w:szCs w:val="21"/>
          <w:u w:val="single"/>
        </w:rPr>
        <w:t>（填写“工作及义务的具体内容”）</w:t>
      </w:r>
      <w:r>
        <w:rPr>
          <w:rFonts w:ascii="仿宋_GB2312" w:hAnsi="仿宋_GB2312" w:eastAsia="仿宋_GB2312" w:cs="仿宋_GB2312"/>
          <w:sz w:val="21"/>
          <w:szCs w:val="21"/>
        </w:rPr>
        <w:t xml:space="preserve"> ；</w:t>
      </w:r>
    </w:p>
    <w:p w14:paraId="23E12FBE">
      <w:pPr>
        <w:pStyle w:val="10"/>
        <w:ind w:firstLine="480"/>
        <w:jc w:val="left"/>
        <w:rPr>
          <w:sz w:val="21"/>
          <w:szCs w:val="21"/>
        </w:rPr>
      </w:pPr>
      <w:r>
        <w:rPr>
          <w:rFonts w:ascii="仿宋_GB2312" w:hAnsi="仿宋_GB2312" w:eastAsia="仿宋_GB2312" w:cs="仿宋_GB2312"/>
          <w:sz w:val="21"/>
          <w:szCs w:val="21"/>
        </w:rPr>
        <w:t>……</w:t>
      </w:r>
    </w:p>
    <w:p w14:paraId="1308E374">
      <w:pPr>
        <w:pStyle w:val="10"/>
        <w:ind w:firstLine="480"/>
        <w:jc w:val="left"/>
        <w:rPr>
          <w:sz w:val="21"/>
          <w:szCs w:val="21"/>
        </w:rPr>
      </w:pPr>
      <w:r>
        <w:rPr>
          <w:rFonts w:ascii="仿宋_GB2312" w:hAnsi="仿宋_GB2312" w:eastAsia="仿宋_GB2312" w:cs="仿宋_GB2312"/>
          <w:sz w:val="21"/>
          <w:szCs w:val="21"/>
        </w:rPr>
        <w:t>二、联合体各方的合同金额占比，具体如下：</w:t>
      </w:r>
    </w:p>
    <w:p w14:paraId="5BCD5813">
      <w:pPr>
        <w:pStyle w:val="10"/>
        <w:ind w:firstLine="480"/>
        <w:jc w:val="left"/>
        <w:rPr>
          <w:sz w:val="21"/>
          <w:szCs w:val="21"/>
        </w:rPr>
      </w:pPr>
      <w:r>
        <w:rPr>
          <w:rFonts w:ascii="仿宋_GB2312" w:hAnsi="仿宋_GB2312" w:eastAsia="仿宋_GB2312" w:cs="仿宋_GB2312"/>
          <w:sz w:val="21"/>
          <w:szCs w:val="21"/>
        </w:rPr>
        <w:t>1.牵头方（</w:t>
      </w:r>
      <w:r>
        <w:rPr>
          <w:rFonts w:ascii="仿宋_GB2312" w:hAnsi="仿宋_GB2312" w:eastAsia="仿宋_GB2312" w:cs="仿宋_GB2312"/>
          <w:sz w:val="21"/>
          <w:szCs w:val="21"/>
          <w:u w:val="single"/>
        </w:rPr>
        <w:t xml:space="preserve"> 全称</w:t>
      </w:r>
      <w:r>
        <w:rPr>
          <w:rFonts w:ascii="仿宋_GB2312" w:hAnsi="仿宋_GB2312" w:eastAsia="仿宋_GB2312" w:cs="仿宋_GB2312"/>
          <w:sz w:val="21"/>
          <w:szCs w:val="21"/>
        </w:rPr>
        <w:t xml:space="preserve"> ）的合同金额占合同总额的</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w:t>
      </w:r>
    </w:p>
    <w:p w14:paraId="3EBCB2D3">
      <w:pPr>
        <w:pStyle w:val="10"/>
        <w:ind w:firstLine="480"/>
        <w:jc w:val="left"/>
        <w:rPr>
          <w:sz w:val="21"/>
          <w:szCs w:val="21"/>
        </w:rPr>
      </w:pPr>
      <w:r>
        <w:rPr>
          <w:rFonts w:ascii="仿宋_GB2312" w:hAnsi="仿宋_GB2312" w:eastAsia="仿宋_GB2312" w:cs="仿宋_GB2312"/>
          <w:sz w:val="21"/>
          <w:szCs w:val="21"/>
        </w:rPr>
        <w:t>2.成员方：</w:t>
      </w:r>
    </w:p>
    <w:p w14:paraId="1BCEC1DC">
      <w:pPr>
        <w:pStyle w:val="10"/>
        <w:ind w:firstLine="480"/>
        <w:jc w:val="left"/>
        <w:rPr>
          <w:sz w:val="21"/>
          <w:szCs w:val="21"/>
        </w:rPr>
      </w:pPr>
      <w:r>
        <w:rPr>
          <w:rFonts w:ascii="仿宋_GB2312" w:hAnsi="仿宋_GB2312" w:eastAsia="仿宋_GB2312" w:cs="仿宋_GB2312"/>
          <w:sz w:val="21"/>
          <w:szCs w:val="21"/>
        </w:rPr>
        <w:t>2.1（</w:t>
      </w:r>
      <w:r>
        <w:rPr>
          <w:rFonts w:ascii="仿宋_GB2312" w:hAnsi="仿宋_GB2312" w:eastAsia="仿宋_GB2312" w:cs="仿宋_GB2312"/>
          <w:sz w:val="21"/>
          <w:szCs w:val="21"/>
          <w:u w:val="single"/>
        </w:rPr>
        <w:t xml:space="preserve"> 成员1的全称 </w:t>
      </w:r>
      <w:r>
        <w:rPr>
          <w:rFonts w:ascii="仿宋_GB2312" w:hAnsi="仿宋_GB2312" w:eastAsia="仿宋_GB2312" w:cs="仿宋_GB2312"/>
          <w:sz w:val="21"/>
          <w:szCs w:val="21"/>
        </w:rPr>
        <w:t>）的合同金额占合同总额的</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w:t>
      </w:r>
    </w:p>
    <w:p w14:paraId="542FAE9B">
      <w:pPr>
        <w:pStyle w:val="10"/>
        <w:ind w:firstLine="480"/>
        <w:jc w:val="left"/>
        <w:rPr>
          <w:sz w:val="21"/>
          <w:szCs w:val="21"/>
        </w:rPr>
      </w:pPr>
      <w:r>
        <w:rPr>
          <w:rFonts w:ascii="仿宋_GB2312" w:hAnsi="仿宋_GB2312" w:eastAsia="仿宋_GB2312" w:cs="仿宋_GB2312"/>
          <w:sz w:val="21"/>
          <w:szCs w:val="21"/>
        </w:rPr>
        <w:t>……</w:t>
      </w:r>
    </w:p>
    <w:p w14:paraId="6DB82CDE">
      <w:pPr>
        <w:pStyle w:val="10"/>
        <w:ind w:firstLine="480"/>
        <w:jc w:val="left"/>
        <w:rPr>
          <w:sz w:val="21"/>
          <w:szCs w:val="21"/>
        </w:rPr>
      </w:pPr>
      <w:r>
        <w:rPr>
          <w:rFonts w:ascii="仿宋_GB2312" w:hAnsi="仿宋_GB2312" w:eastAsia="仿宋_GB2312" w:cs="仿宋_GB2312"/>
          <w:sz w:val="21"/>
          <w:szCs w:val="21"/>
        </w:rPr>
        <w:t>三、联合体各方约定：</w:t>
      </w:r>
    </w:p>
    <w:p w14:paraId="1F0EF6D8">
      <w:pPr>
        <w:pStyle w:val="10"/>
        <w:ind w:firstLine="480"/>
        <w:jc w:val="left"/>
        <w:rPr>
          <w:sz w:val="21"/>
          <w:szCs w:val="21"/>
        </w:rPr>
      </w:pPr>
      <w:r>
        <w:rPr>
          <w:rFonts w:ascii="仿宋_GB2312" w:hAnsi="仿宋_GB2312" w:eastAsia="仿宋_GB2312" w:cs="仿宋_GB2312"/>
          <w:sz w:val="21"/>
          <w:szCs w:val="21"/>
        </w:rPr>
        <w:t>1、由</w:t>
      </w:r>
      <w:r>
        <w:rPr>
          <w:rFonts w:ascii="仿宋_GB2312" w:hAnsi="仿宋_GB2312" w:eastAsia="仿宋_GB2312" w:cs="仿宋_GB2312"/>
          <w:sz w:val="21"/>
          <w:szCs w:val="21"/>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6854220E">
      <w:pPr>
        <w:pStyle w:val="10"/>
        <w:ind w:firstLine="480"/>
        <w:jc w:val="left"/>
        <w:rPr>
          <w:sz w:val="21"/>
          <w:szCs w:val="21"/>
        </w:rPr>
      </w:pPr>
      <w:r>
        <w:rPr>
          <w:rFonts w:ascii="仿宋_GB2312" w:hAnsi="仿宋_GB2312" w:eastAsia="仿宋_GB2312" w:cs="仿宋_GB2312"/>
          <w:sz w:val="21"/>
          <w:szCs w:val="21"/>
        </w:rPr>
        <w:t>2、联合体各方约定由</w:t>
      </w:r>
      <w:r>
        <w:rPr>
          <w:rFonts w:ascii="仿宋_GB2312" w:hAnsi="仿宋_GB2312" w:eastAsia="仿宋_GB2312" w:cs="仿宋_GB2312"/>
          <w:sz w:val="21"/>
          <w:szCs w:val="21"/>
          <w:u w:val="single"/>
        </w:rPr>
        <w:t>（填写“牵头方的全称”）代表联合体办理投标保证金事宜。</w:t>
      </w:r>
    </w:p>
    <w:p w14:paraId="21CF5EB5">
      <w:pPr>
        <w:pStyle w:val="10"/>
        <w:ind w:firstLine="480"/>
        <w:jc w:val="left"/>
        <w:rPr>
          <w:sz w:val="21"/>
          <w:szCs w:val="21"/>
        </w:rPr>
      </w:pPr>
      <w:r>
        <w:rPr>
          <w:rFonts w:ascii="仿宋_GB2312" w:hAnsi="仿宋_GB2312" w:eastAsia="仿宋_GB2312" w:cs="仿宋_GB2312"/>
          <w:sz w:val="21"/>
          <w:szCs w:val="21"/>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60157C68">
      <w:pPr>
        <w:pStyle w:val="10"/>
        <w:ind w:firstLine="480"/>
        <w:jc w:val="left"/>
        <w:rPr>
          <w:sz w:val="21"/>
          <w:szCs w:val="21"/>
        </w:rPr>
      </w:pPr>
      <w:r>
        <w:rPr>
          <w:rFonts w:ascii="仿宋_GB2312" w:hAnsi="仿宋_GB2312" w:eastAsia="仿宋_GB2312" w:cs="仿宋_GB2312"/>
          <w:sz w:val="21"/>
          <w:szCs w:val="21"/>
        </w:rPr>
        <w:t>四、若中标，牵头方将代表联合体与采购人就合同签订事宜进行协商；若协商一致，则联合体各方将共同与采购人签订政府采购合同，并就政府采购合同约定的事项对采购人承担连带责任。</w:t>
      </w:r>
    </w:p>
    <w:p w14:paraId="6C2ACA0E">
      <w:pPr>
        <w:pStyle w:val="10"/>
        <w:ind w:firstLine="480"/>
        <w:jc w:val="left"/>
        <w:rPr>
          <w:sz w:val="21"/>
          <w:szCs w:val="21"/>
        </w:rPr>
      </w:pPr>
      <w:r>
        <w:rPr>
          <w:rFonts w:ascii="仿宋_GB2312" w:hAnsi="仿宋_GB2312" w:eastAsia="仿宋_GB2312" w:cs="仿宋_GB2312"/>
          <w:sz w:val="21"/>
          <w:szCs w:val="21"/>
        </w:rPr>
        <w:t>五、本协议自签署之日起生效，政府采购合同履行完毕后自动失效。</w:t>
      </w:r>
    </w:p>
    <w:p w14:paraId="1629350A">
      <w:pPr>
        <w:pStyle w:val="10"/>
        <w:ind w:firstLine="480"/>
        <w:jc w:val="left"/>
        <w:rPr>
          <w:sz w:val="21"/>
          <w:szCs w:val="21"/>
        </w:rPr>
      </w:pPr>
      <w:r>
        <w:rPr>
          <w:rFonts w:ascii="仿宋_GB2312" w:hAnsi="仿宋_GB2312" w:eastAsia="仿宋_GB2312" w:cs="仿宋_GB2312"/>
          <w:sz w:val="21"/>
          <w:szCs w:val="21"/>
        </w:rPr>
        <w:t>六、本协议一式</w:t>
      </w:r>
      <w:r>
        <w:rPr>
          <w:rFonts w:ascii="仿宋_GB2312" w:hAnsi="仿宋_GB2312" w:eastAsia="仿宋_GB2312" w:cs="仿宋_GB2312"/>
          <w:sz w:val="21"/>
          <w:szCs w:val="21"/>
          <w:u w:val="single"/>
        </w:rPr>
        <w:t>（填写具体份数）</w:t>
      </w:r>
      <w:r>
        <w:rPr>
          <w:rFonts w:ascii="仿宋_GB2312" w:hAnsi="仿宋_GB2312" w:eastAsia="仿宋_GB2312" w:cs="仿宋_GB2312"/>
          <w:sz w:val="21"/>
          <w:szCs w:val="21"/>
        </w:rPr>
        <w:t>份，联合体各方各执一份，电子投标文件中提交一份。</w:t>
      </w:r>
    </w:p>
    <w:p w14:paraId="5D920835">
      <w:pPr>
        <w:pStyle w:val="10"/>
        <w:ind w:firstLine="480"/>
        <w:jc w:val="left"/>
        <w:rPr>
          <w:sz w:val="21"/>
          <w:szCs w:val="21"/>
        </w:rPr>
      </w:pPr>
      <w:r>
        <w:rPr>
          <w:rFonts w:ascii="仿宋_GB2312" w:hAnsi="仿宋_GB2312" w:eastAsia="仿宋_GB2312" w:cs="仿宋_GB2312"/>
          <w:sz w:val="21"/>
          <w:szCs w:val="21"/>
        </w:rPr>
        <w:t>（以下无正文）</w:t>
      </w:r>
    </w:p>
    <w:p w14:paraId="5C2E89C3">
      <w:pPr>
        <w:pStyle w:val="10"/>
        <w:ind w:firstLine="480"/>
        <w:jc w:val="left"/>
        <w:rPr>
          <w:sz w:val="21"/>
          <w:szCs w:val="21"/>
        </w:rPr>
      </w:pPr>
      <w:r>
        <w:rPr>
          <w:rFonts w:ascii="仿宋_GB2312" w:hAnsi="仿宋_GB2312" w:eastAsia="仿宋_GB2312" w:cs="仿宋_GB2312"/>
          <w:sz w:val="21"/>
          <w:szCs w:val="21"/>
        </w:rPr>
        <w:t>牵头方：</w:t>
      </w:r>
      <w:r>
        <w:rPr>
          <w:rFonts w:ascii="仿宋_GB2312" w:hAnsi="仿宋_GB2312" w:eastAsia="仿宋_GB2312" w:cs="仿宋_GB2312"/>
          <w:sz w:val="21"/>
          <w:szCs w:val="21"/>
          <w:u w:val="single"/>
        </w:rPr>
        <w:t>（全称并加盖单位公章）</w:t>
      </w:r>
    </w:p>
    <w:p w14:paraId="417F7DE5">
      <w:pPr>
        <w:pStyle w:val="10"/>
        <w:ind w:firstLine="480"/>
        <w:jc w:val="left"/>
        <w:rPr>
          <w:sz w:val="21"/>
          <w:szCs w:val="21"/>
        </w:rPr>
      </w:pPr>
      <w:r>
        <w:rPr>
          <w:rFonts w:ascii="仿宋_GB2312" w:hAnsi="仿宋_GB2312" w:eastAsia="仿宋_GB2312" w:cs="仿宋_GB2312"/>
          <w:sz w:val="21"/>
          <w:szCs w:val="21"/>
        </w:rPr>
        <w:t>法定代表人或其委托代理人：</w:t>
      </w:r>
      <w:r>
        <w:rPr>
          <w:rFonts w:ascii="仿宋_GB2312" w:hAnsi="仿宋_GB2312" w:eastAsia="仿宋_GB2312" w:cs="仿宋_GB2312"/>
          <w:sz w:val="21"/>
          <w:szCs w:val="21"/>
          <w:u w:val="single"/>
        </w:rPr>
        <w:t xml:space="preserve"> （签字或盖章）</w:t>
      </w:r>
    </w:p>
    <w:p w14:paraId="11FBFA52">
      <w:pPr>
        <w:pStyle w:val="10"/>
        <w:ind w:firstLine="480"/>
        <w:jc w:val="left"/>
        <w:rPr>
          <w:sz w:val="21"/>
          <w:szCs w:val="21"/>
        </w:rPr>
      </w:pPr>
      <w:r>
        <w:rPr>
          <w:rFonts w:ascii="仿宋_GB2312" w:hAnsi="仿宋_GB2312" w:eastAsia="仿宋_GB2312" w:cs="仿宋_GB2312"/>
          <w:sz w:val="21"/>
          <w:szCs w:val="21"/>
        </w:rPr>
        <w:t>成员一：</w:t>
      </w:r>
      <w:r>
        <w:rPr>
          <w:rFonts w:ascii="仿宋_GB2312" w:hAnsi="仿宋_GB2312" w:eastAsia="仿宋_GB2312" w:cs="仿宋_GB2312"/>
          <w:sz w:val="21"/>
          <w:szCs w:val="21"/>
          <w:u w:val="single"/>
        </w:rPr>
        <w:t>（全称并加盖成员一的单位公章）</w:t>
      </w:r>
    </w:p>
    <w:p w14:paraId="2DA1527C">
      <w:pPr>
        <w:pStyle w:val="10"/>
        <w:ind w:firstLine="480"/>
        <w:jc w:val="left"/>
        <w:rPr>
          <w:sz w:val="21"/>
          <w:szCs w:val="21"/>
        </w:rPr>
      </w:pPr>
      <w:r>
        <w:rPr>
          <w:rFonts w:ascii="仿宋_GB2312" w:hAnsi="仿宋_GB2312" w:eastAsia="仿宋_GB2312" w:cs="仿宋_GB2312"/>
          <w:sz w:val="21"/>
          <w:szCs w:val="21"/>
        </w:rPr>
        <w:t>法定代表人或其委托代理人：</w:t>
      </w:r>
      <w:r>
        <w:rPr>
          <w:rFonts w:ascii="仿宋_GB2312" w:hAnsi="仿宋_GB2312" w:eastAsia="仿宋_GB2312" w:cs="仿宋_GB2312"/>
          <w:sz w:val="21"/>
          <w:szCs w:val="21"/>
          <w:u w:val="single"/>
        </w:rPr>
        <w:t xml:space="preserve"> （签字或盖章）</w:t>
      </w:r>
    </w:p>
    <w:p w14:paraId="0B4F30C0">
      <w:pPr>
        <w:pStyle w:val="10"/>
        <w:ind w:firstLine="480"/>
        <w:jc w:val="left"/>
        <w:rPr>
          <w:sz w:val="21"/>
          <w:szCs w:val="21"/>
        </w:rPr>
      </w:pPr>
      <w:r>
        <w:rPr>
          <w:rFonts w:ascii="仿宋_GB2312" w:hAnsi="仿宋_GB2312" w:eastAsia="仿宋_GB2312" w:cs="仿宋_GB2312"/>
          <w:sz w:val="21"/>
          <w:szCs w:val="21"/>
        </w:rPr>
        <w:t>……</w:t>
      </w:r>
    </w:p>
    <w:p w14:paraId="1700AC42">
      <w:pPr>
        <w:pStyle w:val="10"/>
        <w:ind w:firstLine="480"/>
        <w:jc w:val="left"/>
        <w:rPr>
          <w:sz w:val="21"/>
          <w:szCs w:val="21"/>
        </w:rPr>
      </w:pPr>
      <w:r>
        <w:rPr>
          <w:rFonts w:ascii="仿宋_GB2312" w:hAnsi="仿宋_GB2312" w:eastAsia="仿宋_GB2312" w:cs="仿宋_GB2312"/>
          <w:sz w:val="21"/>
          <w:szCs w:val="21"/>
        </w:rPr>
        <w:t>成员**：</w:t>
      </w:r>
      <w:r>
        <w:rPr>
          <w:rFonts w:ascii="仿宋_GB2312" w:hAnsi="仿宋_GB2312" w:eastAsia="仿宋_GB2312" w:cs="仿宋_GB2312"/>
          <w:sz w:val="21"/>
          <w:szCs w:val="21"/>
          <w:u w:val="single"/>
        </w:rPr>
        <w:t>（全称并加盖成员**的单位公章）</w:t>
      </w:r>
    </w:p>
    <w:p w14:paraId="61A05467">
      <w:pPr>
        <w:pStyle w:val="10"/>
        <w:ind w:firstLine="480"/>
        <w:jc w:val="left"/>
        <w:rPr>
          <w:sz w:val="21"/>
          <w:szCs w:val="21"/>
        </w:rPr>
      </w:pPr>
      <w:r>
        <w:rPr>
          <w:rFonts w:ascii="仿宋_GB2312" w:hAnsi="仿宋_GB2312" w:eastAsia="仿宋_GB2312" w:cs="仿宋_GB2312"/>
          <w:sz w:val="21"/>
          <w:szCs w:val="21"/>
        </w:rPr>
        <w:t>法定代表人或其委托代理人：</w:t>
      </w:r>
      <w:r>
        <w:rPr>
          <w:rFonts w:ascii="仿宋_GB2312" w:hAnsi="仿宋_GB2312" w:eastAsia="仿宋_GB2312" w:cs="仿宋_GB2312"/>
          <w:sz w:val="21"/>
          <w:szCs w:val="21"/>
          <w:u w:val="single"/>
        </w:rPr>
        <w:t xml:space="preserve"> （签字或盖章）</w:t>
      </w:r>
    </w:p>
    <w:p w14:paraId="5762B850">
      <w:pPr>
        <w:pStyle w:val="10"/>
        <w:ind w:firstLine="480"/>
        <w:jc w:val="right"/>
        <w:rPr>
          <w:sz w:val="21"/>
          <w:szCs w:val="21"/>
        </w:rPr>
      </w:pPr>
      <w:r>
        <w:rPr>
          <w:rFonts w:ascii="仿宋_GB2312" w:hAnsi="仿宋_GB2312" w:eastAsia="仿宋_GB2312" w:cs="仿宋_GB2312"/>
          <w:sz w:val="21"/>
          <w:szCs w:val="21"/>
        </w:rPr>
        <w:t>签署日期：</w:t>
      </w:r>
      <w:r>
        <w:rPr>
          <w:rFonts w:ascii="仿宋_GB2312" w:hAnsi="仿宋_GB2312" w:eastAsia="仿宋_GB2312" w:cs="仿宋_GB2312"/>
          <w:sz w:val="21"/>
          <w:szCs w:val="21"/>
          <w:u w:val="single"/>
        </w:rPr>
        <w:t>　　年　　月　　日</w:t>
      </w:r>
    </w:p>
    <w:p w14:paraId="69CB6068">
      <w:pPr>
        <w:pStyle w:val="10"/>
        <w:ind w:firstLine="480"/>
        <w:jc w:val="left"/>
        <w:rPr>
          <w:sz w:val="21"/>
          <w:szCs w:val="21"/>
        </w:rPr>
      </w:pPr>
      <w:r>
        <w:rPr>
          <w:rFonts w:ascii="仿宋_GB2312" w:hAnsi="仿宋_GB2312" w:eastAsia="仿宋_GB2312" w:cs="仿宋_GB2312"/>
          <w:sz w:val="21"/>
          <w:szCs w:val="21"/>
        </w:rPr>
        <w:t>※注意：</w:t>
      </w:r>
    </w:p>
    <w:p w14:paraId="21AE84DD">
      <w:pPr>
        <w:pStyle w:val="10"/>
        <w:ind w:firstLine="480"/>
        <w:jc w:val="left"/>
        <w:rPr>
          <w:sz w:val="21"/>
          <w:szCs w:val="21"/>
        </w:rPr>
      </w:pPr>
      <w:r>
        <w:rPr>
          <w:rFonts w:ascii="仿宋_GB2312" w:hAnsi="仿宋_GB2312" w:eastAsia="仿宋_GB2312" w:cs="仿宋_GB2312"/>
          <w:sz w:val="21"/>
          <w:szCs w:val="21"/>
        </w:rPr>
        <w:t>1、招标文件接受联合体投标且投标人为联合体的，投标人应提供本协议；否则无须提供。</w:t>
      </w:r>
    </w:p>
    <w:p w14:paraId="0ECAEAE6">
      <w:pPr>
        <w:pStyle w:val="10"/>
        <w:ind w:firstLine="480"/>
        <w:jc w:val="left"/>
        <w:rPr>
          <w:sz w:val="21"/>
          <w:szCs w:val="21"/>
        </w:rPr>
      </w:pPr>
      <w:r>
        <w:rPr>
          <w:rFonts w:ascii="仿宋_GB2312" w:hAnsi="仿宋_GB2312" w:eastAsia="仿宋_GB2312" w:cs="仿宋_GB2312"/>
          <w:sz w:val="21"/>
          <w:szCs w:val="21"/>
        </w:rPr>
        <w:t>2、本协议由委托代理人签字或盖章的，应按照本章载明的格式提供“单位授权书”。</w:t>
      </w:r>
    </w:p>
    <w:p w14:paraId="758F62EB">
      <w:pPr>
        <w:pStyle w:val="10"/>
        <w:ind w:firstLine="480"/>
        <w:jc w:val="left"/>
        <w:rPr>
          <w:sz w:val="21"/>
          <w:szCs w:val="21"/>
        </w:rPr>
      </w:pPr>
      <w:r>
        <w:rPr>
          <w:rFonts w:ascii="仿宋_GB2312" w:hAnsi="仿宋_GB2312" w:eastAsia="仿宋_GB2312" w:cs="仿宋_GB2312"/>
          <w:sz w:val="21"/>
          <w:szCs w:val="21"/>
        </w:rPr>
        <w:t>3、在以联合体形式落实中小企业预留份额项目中，投标人除了要提供《中小企业声明函》，还需提供本协议。</w:t>
      </w:r>
    </w:p>
    <w:p w14:paraId="4C378C3C">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31DD895A">
      <w:pPr>
        <w:pStyle w:val="10"/>
        <w:ind w:firstLine="960"/>
        <w:jc w:val="center"/>
        <w:outlineLvl w:val="3"/>
        <w:rPr>
          <w:sz w:val="21"/>
          <w:szCs w:val="21"/>
        </w:rPr>
      </w:pPr>
      <w:r>
        <w:rPr>
          <w:rFonts w:ascii="仿宋_GB2312" w:hAnsi="仿宋_GB2312" w:eastAsia="仿宋_GB2312" w:cs="仿宋_GB2312"/>
          <w:b/>
          <w:sz w:val="28"/>
          <w:szCs w:val="21"/>
        </w:rPr>
        <w:t>二-6分包意向协议（若有）</w:t>
      </w:r>
    </w:p>
    <w:p w14:paraId="35CC5301">
      <w:pPr>
        <w:pStyle w:val="10"/>
        <w:ind w:firstLine="480"/>
        <w:jc w:val="left"/>
        <w:rPr>
          <w:sz w:val="21"/>
          <w:szCs w:val="21"/>
        </w:rPr>
      </w:pPr>
      <w:r>
        <w:rPr>
          <w:rFonts w:ascii="仿宋_GB2312" w:hAnsi="仿宋_GB2312" w:eastAsia="仿宋_GB2312" w:cs="仿宋_GB2312"/>
          <w:sz w:val="21"/>
          <w:szCs w:val="21"/>
        </w:rPr>
        <w:t>甲方（总包方）：</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（即本项目的投标人）</w:t>
      </w:r>
    </w:p>
    <w:p w14:paraId="46000D37">
      <w:pPr>
        <w:pStyle w:val="10"/>
        <w:ind w:firstLine="480"/>
        <w:jc w:val="left"/>
        <w:rPr>
          <w:sz w:val="21"/>
          <w:szCs w:val="21"/>
        </w:rPr>
      </w:pPr>
      <w:r>
        <w:rPr>
          <w:rFonts w:ascii="仿宋_GB2312" w:hAnsi="仿宋_GB2312" w:eastAsia="仿宋_GB2312" w:cs="仿宋_GB2312"/>
          <w:sz w:val="21"/>
          <w:szCs w:val="21"/>
        </w:rPr>
        <w:t>乙方（分包方）：</w:t>
      </w:r>
      <w:r>
        <w:rPr>
          <w:rFonts w:ascii="仿宋_GB2312" w:hAnsi="仿宋_GB2312" w:eastAsia="仿宋_GB2312" w:cs="仿宋_GB2312"/>
          <w:sz w:val="21"/>
          <w:szCs w:val="21"/>
          <w:u w:val="single"/>
        </w:rPr>
        <w:t>　　　　　　　</w:t>
      </w:r>
    </w:p>
    <w:p w14:paraId="1714E3F2">
      <w:pPr>
        <w:pStyle w:val="10"/>
        <w:ind w:firstLine="480"/>
        <w:jc w:val="left"/>
        <w:rPr>
          <w:sz w:val="21"/>
          <w:szCs w:val="21"/>
        </w:rPr>
      </w:pPr>
      <w:r>
        <w:rPr>
          <w:rFonts w:ascii="仿宋_GB2312" w:hAnsi="仿宋_GB2312" w:eastAsia="仿宋_GB2312" w:cs="仿宋_GB2312"/>
          <w:sz w:val="21"/>
          <w:szCs w:val="21"/>
        </w:rPr>
        <w:t>兹有甲方参加</w:t>
      </w:r>
      <w:r>
        <w:rPr>
          <w:rFonts w:ascii="仿宋_GB2312" w:hAnsi="仿宋_GB2312" w:eastAsia="仿宋_GB2312" w:cs="仿宋_GB2312"/>
          <w:sz w:val="21"/>
          <w:szCs w:val="21"/>
          <w:u w:val="single"/>
        </w:rPr>
        <w:t>（填写“项目名称”）</w:t>
      </w:r>
      <w:r>
        <w:rPr>
          <w:rFonts w:ascii="仿宋_GB2312" w:hAnsi="仿宋_GB2312" w:eastAsia="仿宋_GB2312" w:cs="仿宋_GB2312"/>
          <w:sz w:val="21"/>
          <w:szCs w:val="21"/>
        </w:rPr>
        <w:t xml:space="preserve"> 项目（项目编号：</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）的政府采购活动。甲方期望将采购项目的部分采购标的分包给乙方完成，而乙方保证能够向甲方提供本协议项下的采购标的，甲、乙双方就合同分包的有关事宜达成下列协议：</w:t>
      </w:r>
    </w:p>
    <w:p w14:paraId="7F68992F">
      <w:pPr>
        <w:pStyle w:val="10"/>
        <w:ind w:firstLine="480"/>
        <w:jc w:val="left"/>
        <w:rPr>
          <w:sz w:val="21"/>
          <w:szCs w:val="21"/>
        </w:rPr>
      </w:pPr>
      <w:r>
        <w:rPr>
          <w:rFonts w:ascii="仿宋_GB2312" w:hAnsi="仿宋_GB2312" w:eastAsia="仿宋_GB2312" w:cs="仿宋_GB2312"/>
          <w:sz w:val="21"/>
          <w:szCs w:val="21"/>
        </w:rPr>
        <w:t>一、分包标的</w:t>
      </w:r>
    </w:p>
    <w:p w14:paraId="2A595A9D">
      <w:pPr>
        <w:pStyle w:val="10"/>
        <w:ind w:firstLine="480"/>
        <w:jc w:val="left"/>
        <w:rPr>
          <w:sz w:val="21"/>
          <w:szCs w:val="21"/>
        </w:rPr>
      </w:pPr>
      <w:r>
        <w:rPr>
          <w:rFonts w:ascii="仿宋_GB2312" w:hAnsi="仿宋_GB2312" w:eastAsia="仿宋_GB2312" w:cs="仿宋_GB2312"/>
          <w:sz w:val="21"/>
          <w:szCs w:val="21"/>
          <w:u w:val="single"/>
        </w:rPr>
        <w:t>（根据双方的意向填写，可以是表格或文字描述）。</w:t>
      </w:r>
    </w:p>
    <w:p w14:paraId="662B2103">
      <w:pPr>
        <w:pStyle w:val="10"/>
        <w:ind w:firstLine="480"/>
        <w:jc w:val="left"/>
        <w:rPr>
          <w:sz w:val="21"/>
          <w:szCs w:val="21"/>
        </w:rPr>
      </w:pPr>
      <w:r>
        <w:rPr>
          <w:rFonts w:ascii="仿宋_GB2312" w:hAnsi="仿宋_GB2312" w:eastAsia="仿宋_GB2312" w:cs="仿宋_GB2312"/>
          <w:sz w:val="21"/>
          <w:szCs w:val="21"/>
        </w:rPr>
        <w:t>二、分包合同金额占比</w:t>
      </w:r>
    </w:p>
    <w:p w14:paraId="7A035777">
      <w:pPr>
        <w:pStyle w:val="10"/>
        <w:ind w:firstLine="480"/>
        <w:jc w:val="left"/>
        <w:rPr>
          <w:sz w:val="21"/>
          <w:szCs w:val="21"/>
        </w:rPr>
      </w:pPr>
      <w:r>
        <w:rPr>
          <w:rFonts w:ascii="仿宋_GB2312" w:hAnsi="仿宋_GB2312" w:eastAsia="仿宋_GB2312" w:cs="仿宋_GB2312"/>
          <w:sz w:val="21"/>
          <w:szCs w:val="21"/>
        </w:rPr>
        <w:t>分包合同价占投标总价的比例：</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w:t>
      </w:r>
    </w:p>
    <w:p w14:paraId="409516F1">
      <w:pPr>
        <w:pStyle w:val="10"/>
        <w:ind w:firstLine="480"/>
        <w:jc w:val="left"/>
        <w:rPr>
          <w:sz w:val="21"/>
          <w:szCs w:val="21"/>
        </w:rPr>
      </w:pPr>
      <w:r>
        <w:rPr>
          <w:rFonts w:ascii="仿宋_GB2312" w:hAnsi="仿宋_GB2312" w:eastAsia="仿宋_GB2312" w:cs="仿宋_GB2312"/>
          <w:sz w:val="21"/>
          <w:szCs w:val="21"/>
        </w:rPr>
        <w:t>三、其他条款</w:t>
      </w:r>
    </w:p>
    <w:p w14:paraId="5856842A">
      <w:pPr>
        <w:pStyle w:val="10"/>
        <w:ind w:firstLine="480"/>
        <w:jc w:val="left"/>
        <w:rPr>
          <w:sz w:val="21"/>
          <w:szCs w:val="21"/>
        </w:rPr>
      </w:pPr>
      <w:r>
        <w:rPr>
          <w:rFonts w:ascii="仿宋_GB2312" w:hAnsi="仿宋_GB2312" w:eastAsia="仿宋_GB2312" w:cs="仿宋_GB2312"/>
          <w:sz w:val="21"/>
          <w:szCs w:val="21"/>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568C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1030558">
            <w:pPr>
              <w:pStyle w:val="10"/>
              <w:jc w:val="left"/>
              <w:rPr>
                <w:sz w:val="21"/>
                <w:szCs w:val="21"/>
              </w:rPr>
            </w:pPr>
            <w:r>
              <w:rPr>
                <w:rFonts w:ascii="仿宋_GB2312" w:hAnsi="仿宋_GB2312" w:eastAsia="仿宋_GB2312" w:cs="仿宋_GB2312"/>
                <w:sz w:val="21"/>
                <w:szCs w:val="21"/>
              </w:rPr>
              <w:t>甲方：</w:t>
            </w:r>
          </w:p>
        </w:tc>
        <w:tc>
          <w:tcPr>
            <w:tcW w:w="4153" w:type="dxa"/>
          </w:tcPr>
          <w:p w14:paraId="7B351ED2">
            <w:pPr>
              <w:pStyle w:val="10"/>
              <w:jc w:val="left"/>
              <w:rPr>
                <w:sz w:val="21"/>
                <w:szCs w:val="21"/>
              </w:rPr>
            </w:pPr>
            <w:r>
              <w:rPr>
                <w:rFonts w:ascii="仿宋_GB2312" w:hAnsi="仿宋_GB2312" w:eastAsia="仿宋_GB2312" w:cs="仿宋_GB2312"/>
                <w:sz w:val="21"/>
                <w:szCs w:val="21"/>
              </w:rPr>
              <w:t>乙方：</w:t>
            </w:r>
          </w:p>
        </w:tc>
      </w:tr>
      <w:tr w14:paraId="3A76CF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83BBD46">
            <w:pPr>
              <w:pStyle w:val="10"/>
              <w:jc w:val="left"/>
              <w:rPr>
                <w:sz w:val="21"/>
                <w:szCs w:val="21"/>
              </w:rPr>
            </w:pPr>
            <w:r>
              <w:rPr>
                <w:rFonts w:ascii="仿宋_GB2312" w:hAnsi="仿宋_GB2312" w:eastAsia="仿宋_GB2312" w:cs="仿宋_GB2312"/>
                <w:sz w:val="21"/>
                <w:szCs w:val="21"/>
              </w:rPr>
              <w:t>住所：</w:t>
            </w:r>
          </w:p>
        </w:tc>
        <w:tc>
          <w:tcPr>
            <w:tcW w:w="4153" w:type="dxa"/>
          </w:tcPr>
          <w:p w14:paraId="2C96BF90">
            <w:pPr>
              <w:pStyle w:val="10"/>
              <w:jc w:val="left"/>
              <w:rPr>
                <w:sz w:val="21"/>
                <w:szCs w:val="21"/>
              </w:rPr>
            </w:pPr>
            <w:r>
              <w:rPr>
                <w:rFonts w:ascii="仿宋_GB2312" w:hAnsi="仿宋_GB2312" w:eastAsia="仿宋_GB2312" w:cs="仿宋_GB2312"/>
                <w:sz w:val="21"/>
                <w:szCs w:val="21"/>
              </w:rPr>
              <w:t>住所：</w:t>
            </w:r>
          </w:p>
        </w:tc>
      </w:tr>
      <w:tr w14:paraId="607BD3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74EDC3B">
            <w:pPr>
              <w:pStyle w:val="10"/>
              <w:jc w:val="left"/>
              <w:rPr>
                <w:sz w:val="21"/>
                <w:szCs w:val="21"/>
              </w:rPr>
            </w:pPr>
            <w:r>
              <w:rPr>
                <w:rFonts w:ascii="仿宋_GB2312" w:hAnsi="仿宋_GB2312" w:eastAsia="仿宋_GB2312" w:cs="仿宋_GB2312"/>
                <w:sz w:val="21"/>
                <w:szCs w:val="21"/>
              </w:rPr>
              <w:t>单位负责人或委托代理人：</w:t>
            </w:r>
          </w:p>
        </w:tc>
        <w:tc>
          <w:tcPr>
            <w:tcW w:w="4153" w:type="dxa"/>
          </w:tcPr>
          <w:p w14:paraId="1263A06B">
            <w:pPr>
              <w:pStyle w:val="10"/>
              <w:jc w:val="left"/>
              <w:rPr>
                <w:sz w:val="21"/>
                <w:szCs w:val="21"/>
              </w:rPr>
            </w:pPr>
            <w:r>
              <w:rPr>
                <w:rFonts w:ascii="仿宋_GB2312" w:hAnsi="仿宋_GB2312" w:eastAsia="仿宋_GB2312" w:cs="仿宋_GB2312"/>
                <w:sz w:val="21"/>
                <w:szCs w:val="21"/>
              </w:rPr>
              <w:t>单位负责人或委托代理人：</w:t>
            </w:r>
          </w:p>
        </w:tc>
      </w:tr>
      <w:tr w14:paraId="5FDD9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25298FF">
            <w:pPr>
              <w:pStyle w:val="10"/>
              <w:jc w:val="left"/>
              <w:rPr>
                <w:sz w:val="21"/>
                <w:szCs w:val="21"/>
              </w:rPr>
            </w:pPr>
            <w:r>
              <w:rPr>
                <w:rFonts w:ascii="仿宋_GB2312" w:hAnsi="仿宋_GB2312" w:eastAsia="仿宋_GB2312" w:cs="仿宋_GB2312"/>
                <w:sz w:val="21"/>
                <w:szCs w:val="21"/>
              </w:rPr>
              <w:t>联系方法：</w:t>
            </w:r>
          </w:p>
        </w:tc>
        <w:tc>
          <w:tcPr>
            <w:tcW w:w="4153" w:type="dxa"/>
          </w:tcPr>
          <w:p w14:paraId="6EE67FBB">
            <w:pPr>
              <w:pStyle w:val="10"/>
              <w:jc w:val="left"/>
              <w:rPr>
                <w:sz w:val="21"/>
                <w:szCs w:val="21"/>
              </w:rPr>
            </w:pPr>
            <w:r>
              <w:rPr>
                <w:rFonts w:ascii="仿宋_GB2312" w:hAnsi="仿宋_GB2312" w:eastAsia="仿宋_GB2312" w:cs="仿宋_GB2312"/>
                <w:sz w:val="21"/>
                <w:szCs w:val="21"/>
              </w:rPr>
              <w:t>联系方法：</w:t>
            </w:r>
          </w:p>
        </w:tc>
      </w:tr>
      <w:tr w14:paraId="1C1D48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64069E">
            <w:pPr>
              <w:pStyle w:val="10"/>
              <w:jc w:val="left"/>
              <w:rPr>
                <w:sz w:val="21"/>
                <w:szCs w:val="21"/>
              </w:rPr>
            </w:pPr>
            <w:r>
              <w:rPr>
                <w:rFonts w:ascii="仿宋_GB2312" w:hAnsi="仿宋_GB2312" w:eastAsia="仿宋_GB2312" w:cs="仿宋_GB2312"/>
                <w:sz w:val="21"/>
                <w:szCs w:val="21"/>
              </w:rPr>
              <w:t>开户银行：</w:t>
            </w:r>
          </w:p>
        </w:tc>
        <w:tc>
          <w:tcPr>
            <w:tcW w:w="4153" w:type="dxa"/>
          </w:tcPr>
          <w:p w14:paraId="0A09FF55">
            <w:pPr>
              <w:pStyle w:val="10"/>
              <w:jc w:val="left"/>
              <w:rPr>
                <w:sz w:val="21"/>
                <w:szCs w:val="21"/>
              </w:rPr>
            </w:pPr>
            <w:r>
              <w:rPr>
                <w:rFonts w:ascii="仿宋_GB2312" w:hAnsi="仿宋_GB2312" w:eastAsia="仿宋_GB2312" w:cs="仿宋_GB2312"/>
                <w:sz w:val="21"/>
                <w:szCs w:val="21"/>
              </w:rPr>
              <w:t>开户银行：</w:t>
            </w:r>
          </w:p>
        </w:tc>
      </w:tr>
      <w:tr w14:paraId="402195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827E147">
            <w:pPr>
              <w:pStyle w:val="10"/>
              <w:jc w:val="left"/>
              <w:rPr>
                <w:sz w:val="21"/>
                <w:szCs w:val="21"/>
              </w:rPr>
            </w:pPr>
            <w:r>
              <w:rPr>
                <w:rFonts w:ascii="仿宋_GB2312" w:hAnsi="仿宋_GB2312" w:eastAsia="仿宋_GB2312" w:cs="仿宋_GB2312"/>
                <w:sz w:val="21"/>
                <w:szCs w:val="21"/>
              </w:rPr>
              <w:t>账号：</w:t>
            </w:r>
          </w:p>
        </w:tc>
        <w:tc>
          <w:tcPr>
            <w:tcW w:w="4153" w:type="dxa"/>
          </w:tcPr>
          <w:p w14:paraId="646E1ED8">
            <w:pPr>
              <w:pStyle w:val="10"/>
              <w:jc w:val="left"/>
              <w:rPr>
                <w:sz w:val="21"/>
                <w:szCs w:val="21"/>
              </w:rPr>
            </w:pPr>
            <w:r>
              <w:rPr>
                <w:rFonts w:ascii="仿宋_GB2312" w:hAnsi="仿宋_GB2312" w:eastAsia="仿宋_GB2312" w:cs="仿宋_GB2312"/>
                <w:sz w:val="21"/>
                <w:szCs w:val="21"/>
              </w:rPr>
              <w:t>账号：</w:t>
            </w:r>
          </w:p>
        </w:tc>
      </w:tr>
      <w:tr w14:paraId="57DF8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5DC18FCE">
            <w:pPr>
              <w:pStyle w:val="10"/>
              <w:ind w:firstLine="960"/>
              <w:jc w:val="right"/>
              <w:rPr>
                <w:sz w:val="21"/>
                <w:szCs w:val="21"/>
              </w:rPr>
            </w:pPr>
            <w:r>
              <w:rPr>
                <w:rFonts w:ascii="仿宋_GB2312" w:hAnsi="仿宋_GB2312" w:eastAsia="仿宋_GB2312" w:cs="仿宋_GB2312"/>
                <w:sz w:val="21"/>
                <w:szCs w:val="21"/>
              </w:rPr>
              <w:t>签订地点：</w:t>
            </w:r>
            <w:r>
              <w:rPr>
                <w:rFonts w:ascii="仿宋_GB2312" w:hAnsi="仿宋_GB2312" w:eastAsia="仿宋_GB2312" w:cs="仿宋_GB2312"/>
                <w:sz w:val="21"/>
                <w:szCs w:val="21"/>
                <w:u w:val="single"/>
              </w:rPr>
              <w:t>　　　　　　　　　　</w:t>
            </w:r>
          </w:p>
          <w:p w14:paraId="1A6E4E0E">
            <w:pPr>
              <w:pStyle w:val="10"/>
              <w:ind w:firstLine="960"/>
              <w:jc w:val="right"/>
              <w:rPr>
                <w:sz w:val="21"/>
                <w:szCs w:val="21"/>
              </w:rPr>
            </w:pPr>
            <w:r>
              <w:rPr>
                <w:rFonts w:ascii="仿宋_GB2312" w:hAnsi="仿宋_GB2312" w:eastAsia="仿宋_GB2312" w:cs="仿宋_GB2312"/>
                <w:sz w:val="21"/>
                <w:szCs w:val="21"/>
              </w:rPr>
              <w:t>签约日期：</w:t>
            </w:r>
            <w:r>
              <w:rPr>
                <w:rFonts w:ascii="仿宋_GB2312" w:hAnsi="仿宋_GB2312" w:eastAsia="仿宋_GB2312" w:cs="仿宋_GB2312"/>
                <w:sz w:val="21"/>
                <w:szCs w:val="21"/>
                <w:u w:val="single"/>
              </w:rPr>
              <w:t>　　年　　月　　日</w:t>
            </w:r>
          </w:p>
        </w:tc>
      </w:tr>
    </w:tbl>
    <w:p w14:paraId="6AE4DB4C">
      <w:pPr>
        <w:pStyle w:val="10"/>
        <w:ind w:firstLine="480"/>
        <w:jc w:val="left"/>
        <w:rPr>
          <w:sz w:val="21"/>
          <w:szCs w:val="21"/>
        </w:rPr>
      </w:pPr>
      <w:r>
        <w:rPr>
          <w:rFonts w:ascii="仿宋_GB2312" w:hAnsi="仿宋_GB2312" w:eastAsia="仿宋_GB2312" w:cs="仿宋_GB2312"/>
          <w:sz w:val="21"/>
          <w:szCs w:val="21"/>
        </w:rPr>
        <w:t>※注意：</w:t>
      </w:r>
    </w:p>
    <w:p w14:paraId="1D9EDA3A">
      <w:pPr>
        <w:pStyle w:val="10"/>
        <w:ind w:firstLine="480"/>
        <w:jc w:val="left"/>
        <w:rPr>
          <w:sz w:val="21"/>
          <w:szCs w:val="21"/>
        </w:rPr>
      </w:pPr>
      <w:r>
        <w:rPr>
          <w:rFonts w:ascii="仿宋_GB2312" w:hAnsi="仿宋_GB2312" w:eastAsia="仿宋_GB2312" w:cs="仿宋_GB2312"/>
          <w:sz w:val="21"/>
          <w:szCs w:val="21"/>
        </w:rPr>
        <w:t>1.招标文件接受合同分包且投标人拟将合同分包的，应提供本协议；否则无须提供。</w:t>
      </w:r>
    </w:p>
    <w:p w14:paraId="4934481F">
      <w:pPr>
        <w:pStyle w:val="10"/>
        <w:ind w:firstLine="480"/>
        <w:jc w:val="left"/>
        <w:rPr>
          <w:sz w:val="21"/>
          <w:szCs w:val="21"/>
        </w:rPr>
      </w:pPr>
      <w:r>
        <w:rPr>
          <w:rFonts w:ascii="仿宋_GB2312" w:hAnsi="仿宋_GB2312" w:eastAsia="仿宋_GB2312" w:cs="仿宋_GB2312"/>
          <w:sz w:val="21"/>
          <w:szCs w:val="21"/>
        </w:rPr>
        <w:t>2.本协议由委托代理人签字或盖章的，应按照本章载明的格式提供“单位授权书”。</w:t>
      </w:r>
    </w:p>
    <w:p w14:paraId="447DE20C">
      <w:pPr>
        <w:pStyle w:val="10"/>
        <w:ind w:firstLine="480"/>
        <w:jc w:val="left"/>
        <w:rPr>
          <w:sz w:val="21"/>
          <w:szCs w:val="21"/>
        </w:rPr>
      </w:pPr>
      <w:r>
        <w:rPr>
          <w:rFonts w:ascii="仿宋_GB2312" w:hAnsi="仿宋_GB2312" w:eastAsia="仿宋_GB2312" w:cs="仿宋_GB2312"/>
          <w:sz w:val="21"/>
          <w:szCs w:val="21"/>
        </w:rPr>
        <w:t>3.在以合同分包形式落实中小企业预留份额项目中，投标人除了要提供《中小企业声明函》，还需提供本协议。</w:t>
      </w:r>
    </w:p>
    <w:p w14:paraId="2EAC7D84">
      <w:pPr>
        <w:pStyle w:val="10"/>
        <w:ind w:firstLine="96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64AC2EB0">
      <w:pPr>
        <w:pStyle w:val="10"/>
        <w:ind w:firstLine="960"/>
        <w:jc w:val="center"/>
        <w:outlineLvl w:val="3"/>
        <w:rPr>
          <w:sz w:val="21"/>
          <w:szCs w:val="21"/>
        </w:rPr>
      </w:pPr>
      <w:r>
        <w:rPr>
          <w:rFonts w:ascii="仿宋_GB2312" w:hAnsi="仿宋_GB2312" w:eastAsia="仿宋_GB2312" w:cs="仿宋_GB2312"/>
          <w:b/>
          <w:sz w:val="28"/>
          <w:szCs w:val="21"/>
        </w:rPr>
        <w:t>二-7其他资格证明文件（若有）</w:t>
      </w:r>
    </w:p>
    <w:p w14:paraId="4B1ECFC2">
      <w:pPr>
        <w:pStyle w:val="10"/>
        <w:ind w:firstLine="960"/>
        <w:jc w:val="center"/>
        <w:outlineLvl w:val="3"/>
        <w:rPr>
          <w:sz w:val="21"/>
          <w:szCs w:val="21"/>
        </w:rPr>
      </w:pPr>
      <w:r>
        <w:rPr>
          <w:rFonts w:ascii="仿宋_GB2312" w:hAnsi="仿宋_GB2312" w:eastAsia="仿宋_GB2312" w:cs="仿宋_GB2312"/>
          <w:b/>
          <w:sz w:val="28"/>
          <w:szCs w:val="21"/>
        </w:rPr>
        <w:t>二-7-①招标文件规定的其他资格证明文件（若有）</w:t>
      </w:r>
    </w:p>
    <w:p w14:paraId="0B993825">
      <w:pPr>
        <w:pStyle w:val="10"/>
        <w:ind w:firstLine="480"/>
        <w:jc w:val="center"/>
        <w:rPr>
          <w:sz w:val="21"/>
          <w:szCs w:val="21"/>
        </w:rPr>
      </w:pPr>
      <w:r>
        <w:rPr>
          <w:rFonts w:ascii="仿宋_GB2312" w:hAnsi="仿宋_GB2312" w:eastAsia="仿宋_GB2312" w:cs="仿宋_GB2312"/>
          <w:sz w:val="21"/>
          <w:szCs w:val="21"/>
        </w:rPr>
        <w:t>编制说明</w:t>
      </w:r>
    </w:p>
    <w:p w14:paraId="64EDB120">
      <w:pPr>
        <w:pStyle w:val="10"/>
        <w:ind w:firstLine="480"/>
        <w:jc w:val="left"/>
        <w:rPr>
          <w:sz w:val="21"/>
          <w:szCs w:val="21"/>
        </w:rPr>
      </w:pPr>
      <w:r>
        <w:rPr>
          <w:rFonts w:ascii="仿宋_GB2312" w:hAnsi="仿宋_GB2312" w:eastAsia="仿宋_GB2312" w:cs="仿宋_GB2312"/>
          <w:sz w:val="21"/>
          <w:szCs w:val="21"/>
        </w:rPr>
        <w:t>除招标文件另有规定外，招标文件要求提交的除前述资格证明文件外的其他资格证明文件（若有）加盖投标人的单位公章后应在此项下提交。</w:t>
      </w:r>
    </w:p>
    <w:p w14:paraId="079149D6">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5D50EA1D">
      <w:pPr>
        <w:pStyle w:val="10"/>
        <w:jc w:val="center"/>
        <w:outlineLvl w:val="2"/>
        <w:rPr>
          <w:sz w:val="21"/>
          <w:szCs w:val="21"/>
        </w:rPr>
      </w:pPr>
      <w:r>
        <w:rPr>
          <w:rFonts w:ascii="仿宋_GB2312" w:hAnsi="仿宋_GB2312" w:eastAsia="仿宋_GB2312" w:cs="仿宋_GB2312"/>
          <w:b/>
          <w:sz w:val="32"/>
          <w:szCs w:val="21"/>
        </w:rPr>
        <w:t>三、投标保证金</w:t>
      </w:r>
    </w:p>
    <w:p w14:paraId="5AA8C9EE">
      <w:pPr>
        <w:pStyle w:val="10"/>
        <w:ind w:firstLine="480"/>
        <w:jc w:val="center"/>
        <w:rPr>
          <w:sz w:val="21"/>
          <w:szCs w:val="21"/>
        </w:rPr>
      </w:pPr>
      <w:r>
        <w:rPr>
          <w:rFonts w:ascii="仿宋_GB2312" w:hAnsi="仿宋_GB2312" w:eastAsia="仿宋_GB2312" w:cs="仿宋_GB2312"/>
          <w:sz w:val="21"/>
          <w:szCs w:val="21"/>
        </w:rPr>
        <w:t>编制说明</w:t>
      </w:r>
    </w:p>
    <w:p w14:paraId="61656A39">
      <w:pPr>
        <w:pStyle w:val="10"/>
        <w:ind w:firstLine="480"/>
        <w:jc w:val="left"/>
        <w:rPr>
          <w:sz w:val="21"/>
          <w:szCs w:val="21"/>
        </w:rPr>
      </w:pPr>
      <w:r>
        <w:rPr>
          <w:rFonts w:ascii="仿宋_GB2312" w:hAnsi="仿宋_GB2312" w:eastAsia="仿宋_GB2312" w:cs="仿宋_GB2312"/>
          <w:sz w:val="21"/>
          <w:szCs w:val="21"/>
        </w:rPr>
        <w:t>1、在此项下提交的“投标保证金”材料可使用转账凭证复印件或从福建省政府采购网上公开信息系统中下载的有关原始页面的打印件。</w:t>
      </w:r>
    </w:p>
    <w:p w14:paraId="20A609AB">
      <w:pPr>
        <w:pStyle w:val="10"/>
        <w:ind w:firstLine="480"/>
        <w:jc w:val="left"/>
        <w:rPr>
          <w:sz w:val="21"/>
          <w:szCs w:val="21"/>
        </w:rPr>
      </w:pPr>
      <w:r>
        <w:rPr>
          <w:rFonts w:ascii="仿宋_GB2312" w:hAnsi="仿宋_GB2312" w:eastAsia="仿宋_GB2312" w:cs="仿宋_GB2312"/>
          <w:sz w:val="21"/>
          <w:szCs w:val="21"/>
        </w:rPr>
        <w:t>2、投标保证金是否已提交的认定按照招标文件第三章规定执行。</w:t>
      </w:r>
    </w:p>
    <w:p w14:paraId="6FB3B672">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691396EF">
      <w:pPr>
        <w:pStyle w:val="10"/>
        <w:jc w:val="center"/>
        <w:outlineLvl w:val="2"/>
        <w:rPr>
          <w:sz w:val="21"/>
          <w:szCs w:val="21"/>
        </w:rPr>
      </w:pPr>
      <w:r>
        <w:rPr>
          <w:rFonts w:ascii="仿宋_GB2312" w:hAnsi="仿宋_GB2312" w:eastAsia="仿宋_GB2312" w:cs="仿宋_GB2312"/>
          <w:b/>
          <w:sz w:val="32"/>
          <w:szCs w:val="21"/>
        </w:rPr>
        <w:t>封面格式(报价部分)</w:t>
      </w:r>
    </w:p>
    <w:p w14:paraId="5643C3AF">
      <w:pPr>
        <w:pStyle w:val="10"/>
        <w:jc w:val="center"/>
        <w:outlineLvl w:val="0"/>
        <w:rPr>
          <w:sz w:val="21"/>
          <w:szCs w:val="21"/>
        </w:rPr>
      </w:pPr>
      <w:r>
        <w:rPr>
          <w:rFonts w:ascii="仿宋_GB2312" w:hAnsi="仿宋_GB2312" w:eastAsia="仿宋_GB2312" w:cs="仿宋_GB2312"/>
          <w:b/>
          <w:sz w:val="52"/>
          <w:szCs w:val="21"/>
        </w:rPr>
        <w:t>福建省政府采购投标文件</w:t>
      </w:r>
    </w:p>
    <w:p w14:paraId="739EA5AD">
      <w:pPr>
        <w:pStyle w:val="10"/>
        <w:jc w:val="center"/>
        <w:outlineLvl w:val="0"/>
        <w:rPr>
          <w:sz w:val="21"/>
          <w:szCs w:val="21"/>
        </w:rPr>
      </w:pPr>
      <w:r>
        <w:rPr>
          <w:rFonts w:ascii="仿宋_GB2312" w:hAnsi="仿宋_GB2312" w:eastAsia="仿宋_GB2312" w:cs="仿宋_GB2312"/>
          <w:b/>
          <w:sz w:val="52"/>
          <w:szCs w:val="21"/>
        </w:rPr>
        <w:t>（报价部分）</w:t>
      </w:r>
      <w:r>
        <w:rPr>
          <w:sz w:val="21"/>
          <w:szCs w:val="21"/>
        </w:rPr>
        <w:br w:type="textWrapping"/>
      </w:r>
      <w:r>
        <w:rPr>
          <w:sz w:val="21"/>
          <w:szCs w:val="21"/>
        </w:rPr>
        <w:br w:type="textWrapping"/>
      </w:r>
    </w:p>
    <w:p w14:paraId="4C6CBA1E">
      <w:pPr>
        <w:pStyle w:val="10"/>
        <w:jc w:val="center"/>
        <w:outlineLvl w:val="1"/>
        <w:rPr>
          <w:sz w:val="21"/>
          <w:szCs w:val="21"/>
        </w:rPr>
      </w:pPr>
      <w:r>
        <w:rPr>
          <w:rFonts w:ascii="仿宋_GB2312" w:hAnsi="仿宋_GB2312" w:eastAsia="仿宋_GB2312" w:cs="仿宋_GB2312"/>
          <w:b/>
          <w:sz w:val="40"/>
          <w:szCs w:val="21"/>
        </w:rPr>
        <w:t>（填写正本或副本）</w:t>
      </w:r>
      <w:r>
        <w:rPr>
          <w:sz w:val="21"/>
          <w:szCs w:val="21"/>
        </w:rPr>
        <w:br w:type="textWrapping"/>
      </w:r>
      <w:r>
        <w:rPr>
          <w:sz w:val="21"/>
          <w:szCs w:val="21"/>
        </w:rPr>
        <w:br w:type="textWrapping"/>
      </w:r>
      <w:r>
        <w:rPr>
          <w:sz w:val="21"/>
          <w:szCs w:val="21"/>
        </w:rPr>
        <w:br w:type="textWrapping"/>
      </w:r>
      <w:r>
        <w:rPr>
          <w:sz w:val="21"/>
          <w:szCs w:val="21"/>
        </w:rPr>
        <w:br w:type="textWrapping"/>
      </w:r>
    </w:p>
    <w:p w14:paraId="2486D8D4">
      <w:pPr>
        <w:pStyle w:val="10"/>
        <w:jc w:val="center"/>
        <w:outlineLvl w:val="2"/>
        <w:rPr>
          <w:sz w:val="21"/>
          <w:szCs w:val="21"/>
        </w:rPr>
      </w:pPr>
      <w:r>
        <w:rPr>
          <w:rFonts w:ascii="仿宋_GB2312" w:hAnsi="仿宋_GB2312" w:eastAsia="仿宋_GB2312" w:cs="仿宋_GB2312"/>
          <w:b/>
          <w:sz w:val="32"/>
          <w:szCs w:val="21"/>
        </w:rPr>
        <w:t>项目名称：（由投标人填写）</w:t>
      </w:r>
    </w:p>
    <w:p w14:paraId="4153E888">
      <w:pPr>
        <w:pStyle w:val="10"/>
        <w:jc w:val="center"/>
        <w:outlineLvl w:val="2"/>
        <w:rPr>
          <w:sz w:val="21"/>
          <w:szCs w:val="21"/>
        </w:rPr>
      </w:pPr>
      <w:r>
        <w:rPr>
          <w:rFonts w:ascii="仿宋_GB2312" w:hAnsi="仿宋_GB2312" w:eastAsia="仿宋_GB2312" w:cs="仿宋_GB2312"/>
          <w:b/>
          <w:sz w:val="32"/>
          <w:szCs w:val="21"/>
        </w:rPr>
        <w:t>备案编号：（由投标人填写）</w:t>
      </w:r>
    </w:p>
    <w:p w14:paraId="06DCA629">
      <w:pPr>
        <w:pStyle w:val="10"/>
        <w:jc w:val="center"/>
        <w:outlineLvl w:val="2"/>
        <w:rPr>
          <w:sz w:val="21"/>
          <w:szCs w:val="21"/>
        </w:rPr>
      </w:pPr>
      <w:r>
        <w:rPr>
          <w:rFonts w:ascii="仿宋_GB2312" w:hAnsi="仿宋_GB2312" w:eastAsia="仿宋_GB2312" w:cs="仿宋_GB2312"/>
          <w:b/>
          <w:sz w:val="32"/>
          <w:szCs w:val="21"/>
        </w:rPr>
        <w:t>项目编号：（由投标人填写）</w:t>
      </w:r>
    </w:p>
    <w:p w14:paraId="48A24465">
      <w:pPr>
        <w:pStyle w:val="10"/>
        <w:jc w:val="center"/>
        <w:outlineLvl w:val="2"/>
        <w:rPr>
          <w:sz w:val="21"/>
          <w:szCs w:val="21"/>
        </w:rPr>
      </w:pPr>
      <w:r>
        <w:rPr>
          <w:rFonts w:ascii="仿宋_GB2312" w:hAnsi="仿宋_GB2312" w:eastAsia="仿宋_GB2312" w:cs="仿宋_GB2312"/>
          <w:b/>
          <w:sz w:val="32"/>
          <w:szCs w:val="21"/>
        </w:rPr>
        <w:t>所投采购包：（由投标人填写）</w:t>
      </w:r>
    </w:p>
    <w:p w14:paraId="10B8ABE8">
      <w:pPr>
        <w:pStyle w:val="10"/>
        <w:jc w:val="center"/>
        <w:outlineLvl w:val="2"/>
        <w:rPr>
          <w:sz w:val="21"/>
          <w:szCs w:val="21"/>
        </w:rPr>
      </w:pPr>
      <w:r>
        <w:rPr>
          <w:rFonts w:ascii="仿宋_GB2312" w:hAnsi="仿宋_GB2312" w:eastAsia="仿宋_GB2312" w:cs="仿宋_GB2312"/>
          <w:b/>
          <w:sz w:val="32"/>
          <w:szCs w:val="21"/>
        </w:rPr>
        <w:t>投标人：（填写“全称”）</w:t>
      </w:r>
    </w:p>
    <w:p w14:paraId="3C57F66A">
      <w:pPr>
        <w:pStyle w:val="10"/>
        <w:jc w:val="center"/>
        <w:outlineLvl w:val="2"/>
        <w:rPr>
          <w:sz w:val="21"/>
          <w:szCs w:val="21"/>
        </w:rPr>
      </w:pPr>
      <w:r>
        <w:rPr>
          <w:rFonts w:ascii="仿宋_GB2312" w:hAnsi="仿宋_GB2312" w:eastAsia="仿宋_GB2312" w:cs="仿宋_GB2312"/>
          <w:b/>
          <w:sz w:val="32"/>
          <w:szCs w:val="21"/>
        </w:rPr>
        <w:t>（由投标人填写）年（由投标人填写）月</w:t>
      </w:r>
    </w:p>
    <w:p w14:paraId="04EA94FF">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7540C9C2">
      <w:pPr>
        <w:pStyle w:val="10"/>
        <w:jc w:val="center"/>
        <w:outlineLvl w:val="2"/>
        <w:rPr>
          <w:sz w:val="21"/>
          <w:szCs w:val="21"/>
        </w:rPr>
      </w:pPr>
      <w:r>
        <w:rPr>
          <w:rFonts w:ascii="仿宋_GB2312" w:hAnsi="仿宋_GB2312" w:eastAsia="仿宋_GB2312" w:cs="仿宋_GB2312"/>
          <w:b/>
          <w:sz w:val="32"/>
          <w:szCs w:val="21"/>
        </w:rPr>
        <w:t>索引</w:t>
      </w:r>
    </w:p>
    <w:p w14:paraId="6AFDA3A7">
      <w:pPr>
        <w:pStyle w:val="10"/>
        <w:ind w:firstLine="480"/>
        <w:jc w:val="left"/>
        <w:rPr>
          <w:sz w:val="21"/>
          <w:szCs w:val="21"/>
        </w:rPr>
      </w:pPr>
      <w:r>
        <w:rPr>
          <w:rFonts w:ascii="仿宋_GB2312" w:hAnsi="仿宋_GB2312" w:eastAsia="仿宋_GB2312" w:cs="仿宋_GB2312"/>
          <w:sz w:val="21"/>
          <w:szCs w:val="21"/>
        </w:rPr>
        <w:t>一、开标（报价）一览表</w:t>
      </w:r>
    </w:p>
    <w:p w14:paraId="750706E4">
      <w:pPr>
        <w:pStyle w:val="10"/>
        <w:ind w:firstLine="480"/>
        <w:jc w:val="left"/>
        <w:rPr>
          <w:sz w:val="21"/>
          <w:szCs w:val="21"/>
        </w:rPr>
      </w:pPr>
      <w:r>
        <w:rPr>
          <w:rFonts w:ascii="仿宋_GB2312" w:hAnsi="仿宋_GB2312" w:eastAsia="仿宋_GB2312" w:cs="仿宋_GB2312"/>
          <w:sz w:val="21"/>
          <w:szCs w:val="21"/>
        </w:rPr>
        <w:t>二、投标（响应）报价明细表</w:t>
      </w:r>
    </w:p>
    <w:p w14:paraId="27AC6A05">
      <w:pPr>
        <w:pStyle w:val="10"/>
        <w:ind w:firstLine="480"/>
        <w:jc w:val="left"/>
        <w:rPr>
          <w:sz w:val="21"/>
          <w:szCs w:val="21"/>
        </w:rPr>
      </w:pPr>
      <w:r>
        <w:rPr>
          <w:rFonts w:ascii="仿宋_GB2312" w:hAnsi="仿宋_GB2312" w:eastAsia="仿宋_GB2312" w:cs="仿宋_GB2312"/>
          <w:sz w:val="21"/>
          <w:szCs w:val="21"/>
        </w:rPr>
        <w:t>三、招标文件规定的价格扣除证明材料（若有）</w:t>
      </w:r>
    </w:p>
    <w:p w14:paraId="3CE4AF03">
      <w:pPr>
        <w:pStyle w:val="10"/>
        <w:ind w:firstLine="48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004F72D1">
      <w:pPr>
        <w:pStyle w:val="10"/>
        <w:jc w:val="left"/>
        <w:outlineLvl w:val="0"/>
        <w:rPr>
          <w:sz w:val="21"/>
          <w:szCs w:val="21"/>
        </w:rPr>
      </w:pPr>
      <w:r>
        <w:rPr>
          <w:rFonts w:ascii="仿宋_GB2312" w:hAnsi="仿宋_GB2312" w:eastAsia="仿宋_GB2312" w:cs="仿宋_GB2312"/>
          <w:b/>
          <w:sz w:val="52"/>
          <w:szCs w:val="21"/>
        </w:rPr>
        <w:t>开标（报价）一览表</w:t>
      </w:r>
    </w:p>
    <w:p w14:paraId="612CC066">
      <w:pPr>
        <w:pStyle w:val="10"/>
        <w:ind w:right="1650"/>
        <w:jc w:val="left"/>
        <w:rPr>
          <w:sz w:val="21"/>
          <w:szCs w:val="21"/>
        </w:rPr>
      </w:pPr>
      <w:r>
        <w:rPr>
          <w:rFonts w:ascii="仿宋_GB2312" w:hAnsi="仿宋_GB2312" w:eastAsia="仿宋_GB2312" w:cs="仿宋_GB2312"/>
          <w:sz w:val="21"/>
          <w:szCs w:val="21"/>
        </w:rPr>
        <w:t>项目编号：[350001]FJZCZB[GK]2026006</w:t>
      </w:r>
    </w:p>
    <w:p w14:paraId="4214D506">
      <w:pPr>
        <w:pStyle w:val="10"/>
        <w:spacing w:line="375" w:lineRule="exact"/>
        <w:jc w:val="left"/>
        <w:rPr>
          <w:sz w:val="21"/>
          <w:szCs w:val="21"/>
        </w:rPr>
      </w:pPr>
      <w:r>
        <w:rPr>
          <w:rFonts w:ascii="仿宋_GB2312" w:hAnsi="仿宋_GB2312" w:eastAsia="仿宋_GB2312" w:cs="仿宋_GB2312"/>
          <w:sz w:val="21"/>
          <w:szCs w:val="21"/>
        </w:rPr>
        <w:t>项目名称：电力产业学院</w:t>
      </w:r>
    </w:p>
    <w:p w14:paraId="2281B876">
      <w:pPr>
        <w:pStyle w:val="10"/>
        <w:spacing w:line="375" w:lineRule="exact"/>
        <w:jc w:val="left"/>
        <w:rPr>
          <w:sz w:val="21"/>
          <w:szCs w:val="21"/>
        </w:rPr>
      </w:pPr>
      <w:r>
        <w:rPr>
          <w:rFonts w:ascii="仿宋_GB2312" w:hAnsi="仿宋_GB2312" w:eastAsia="仿宋_GB2312" w:cs="仿宋_GB2312"/>
          <w:sz w:val="21"/>
          <w:szCs w:val="21"/>
        </w:rPr>
        <w:t>采购包：1(电力产业学院)</w:t>
      </w:r>
    </w:p>
    <w:p w14:paraId="4CC78610">
      <w:pPr>
        <w:pStyle w:val="10"/>
        <w:spacing w:line="375" w:lineRule="exact"/>
        <w:jc w:val="left"/>
        <w:rPr>
          <w:sz w:val="21"/>
          <w:szCs w:val="21"/>
        </w:rPr>
      </w:pPr>
      <w:r>
        <w:rPr>
          <w:rFonts w:ascii="仿宋_GB2312" w:hAnsi="仿宋_GB2312" w:eastAsia="仿宋_GB2312" w:cs="仿宋_GB2312"/>
          <w:sz w:val="21"/>
          <w:szCs w:val="21"/>
        </w:rPr>
        <w:t>投标人（供应商）名称：</w:t>
      </w:r>
    </w:p>
    <w:p w14:paraId="0F35B8C0">
      <w:pPr>
        <w:pStyle w:val="10"/>
        <w:jc w:val="left"/>
        <w:rPr>
          <w:sz w:val="21"/>
          <w:szCs w:val="21"/>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82C2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C7BDA80">
            <w:pPr>
              <w:pStyle w:val="10"/>
              <w:jc w:val="left"/>
              <w:rPr>
                <w:sz w:val="21"/>
                <w:szCs w:val="21"/>
              </w:rPr>
            </w:pPr>
            <w:r>
              <w:rPr>
                <w:rFonts w:ascii="仿宋_GB2312" w:hAnsi="仿宋_GB2312" w:eastAsia="仿宋_GB2312" w:cs="仿宋_GB2312"/>
                <w:sz w:val="21"/>
                <w:szCs w:val="21"/>
              </w:rPr>
              <w:t xml:space="preserve"> 序号</w:t>
            </w:r>
          </w:p>
        </w:tc>
        <w:tc>
          <w:tcPr>
            <w:tcW w:w="1661" w:type="dxa"/>
          </w:tcPr>
          <w:p w14:paraId="5B5061AE">
            <w:pPr>
              <w:pStyle w:val="10"/>
              <w:jc w:val="left"/>
              <w:rPr>
                <w:sz w:val="21"/>
                <w:szCs w:val="21"/>
              </w:rPr>
            </w:pPr>
            <w:r>
              <w:rPr>
                <w:rFonts w:ascii="仿宋_GB2312" w:hAnsi="仿宋_GB2312" w:eastAsia="仿宋_GB2312" w:cs="仿宋_GB2312"/>
                <w:sz w:val="21"/>
                <w:szCs w:val="21"/>
              </w:rPr>
              <w:t xml:space="preserve"> 报价内容</w:t>
            </w:r>
          </w:p>
        </w:tc>
        <w:tc>
          <w:tcPr>
            <w:tcW w:w="1661" w:type="dxa"/>
          </w:tcPr>
          <w:p w14:paraId="20361BDD">
            <w:pPr>
              <w:pStyle w:val="10"/>
              <w:jc w:val="left"/>
              <w:rPr>
                <w:sz w:val="21"/>
                <w:szCs w:val="21"/>
              </w:rPr>
            </w:pPr>
            <w:r>
              <w:rPr>
                <w:rFonts w:ascii="仿宋_GB2312" w:hAnsi="仿宋_GB2312" w:eastAsia="仿宋_GB2312" w:cs="仿宋_GB2312"/>
                <w:sz w:val="21"/>
                <w:szCs w:val="21"/>
              </w:rPr>
              <w:t xml:space="preserve"> 最高限价</w:t>
            </w:r>
          </w:p>
        </w:tc>
        <w:tc>
          <w:tcPr>
            <w:tcW w:w="1661" w:type="dxa"/>
          </w:tcPr>
          <w:p w14:paraId="6ACEA00E">
            <w:pPr>
              <w:pStyle w:val="10"/>
              <w:jc w:val="left"/>
              <w:rPr>
                <w:sz w:val="21"/>
                <w:szCs w:val="21"/>
              </w:rPr>
            </w:pPr>
            <w:r>
              <w:rPr>
                <w:rFonts w:ascii="仿宋_GB2312" w:hAnsi="仿宋_GB2312" w:eastAsia="仿宋_GB2312" w:cs="仿宋_GB2312"/>
                <w:sz w:val="21"/>
                <w:szCs w:val="21"/>
              </w:rPr>
              <w:t xml:space="preserve"> 响应报价</w:t>
            </w:r>
          </w:p>
        </w:tc>
        <w:tc>
          <w:tcPr>
            <w:tcW w:w="1661" w:type="dxa"/>
          </w:tcPr>
          <w:p w14:paraId="0787B3E8">
            <w:pPr>
              <w:pStyle w:val="10"/>
              <w:jc w:val="left"/>
              <w:rPr>
                <w:sz w:val="21"/>
                <w:szCs w:val="21"/>
              </w:rPr>
            </w:pPr>
            <w:r>
              <w:rPr>
                <w:rFonts w:ascii="仿宋_GB2312" w:hAnsi="仿宋_GB2312" w:eastAsia="仿宋_GB2312" w:cs="仿宋_GB2312"/>
                <w:sz w:val="21"/>
                <w:szCs w:val="21"/>
              </w:rPr>
              <w:t xml:space="preserve"> 价款形式</w:t>
            </w:r>
          </w:p>
        </w:tc>
      </w:tr>
      <w:tr w14:paraId="5AAFE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4669DB5">
            <w:pPr>
              <w:pStyle w:val="10"/>
              <w:jc w:val="left"/>
              <w:rPr>
                <w:sz w:val="21"/>
                <w:szCs w:val="21"/>
              </w:rPr>
            </w:pPr>
            <w:r>
              <w:rPr>
                <w:rFonts w:ascii="仿宋_GB2312" w:hAnsi="仿宋_GB2312" w:eastAsia="仿宋_GB2312" w:cs="仿宋_GB2312"/>
                <w:sz w:val="21"/>
                <w:szCs w:val="21"/>
              </w:rPr>
              <w:t xml:space="preserve"> 1</w:t>
            </w:r>
          </w:p>
        </w:tc>
        <w:tc>
          <w:tcPr>
            <w:tcW w:w="1661" w:type="dxa"/>
          </w:tcPr>
          <w:p w14:paraId="5307AA29">
            <w:pPr>
              <w:pStyle w:val="10"/>
              <w:jc w:val="left"/>
              <w:rPr>
                <w:sz w:val="21"/>
                <w:szCs w:val="21"/>
              </w:rPr>
            </w:pPr>
            <w:r>
              <w:rPr>
                <w:rFonts w:ascii="仿宋_GB2312" w:hAnsi="仿宋_GB2312" w:eastAsia="仿宋_GB2312" w:cs="仿宋_GB2312"/>
                <w:sz w:val="21"/>
                <w:szCs w:val="21"/>
              </w:rPr>
              <w:t xml:space="preserve"> 电力产业学院</w:t>
            </w:r>
          </w:p>
        </w:tc>
        <w:tc>
          <w:tcPr>
            <w:tcW w:w="1661" w:type="dxa"/>
          </w:tcPr>
          <w:p w14:paraId="15A28FA6">
            <w:pPr>
              <w:pStyle w:val="10"/>
              <w:jc w:val="left"/>
              <w:rPr>
                <w:sz w:val="21"/>
                <w:szCs w:val="21"/>
              </w:rPr>
            </w:pPr>
            <w:r>
              <w:rPr>
                <w:rFonts w:ascii="仿宋_GB2312" w:hAnsi="仿宋_GB2312" w:eastAsia="仿宋_GB2312" w:cs="仿宋_GB2312"/>
                <w:sz w:val="21"/>
                <w:szCs w:val="21"/>
              </w:rPr>
              <w:t xml:space="preserve"> 7730000  元</w:t>
            </w:r>
          </w:p>
        </w:tc>
        <w:tc>
          <w:tcPr>
            <w:tcW w:w="1661" w:type="dxa"/>
          </w:tcPr>
          <w:p w14:paraId="71C38ED3">
            <w:pPr>
              <w:pStyle w:val="10"/>
              <w:jc w:val="left"/>
              <w:rPr>
                <w:sz w:val="21"/>
                <w:szCs w:val="21"/>
              </w:rPr>
            </w:pPr>
            <w:r>
              <w:rPr>
                <w:rFonts w:ascii="仿宋_GB2312" w:hAnsi="仿宋_GB2312" w:eastAsia="仿宋_GB2312" w:cs="仿宋_GB2312"/>
                <w:sz w:val="21"/>
                <w:szCs w:val="21"/>
              </w:rPr>
              <w:t xml:space="preserve"> 「汇总引用」  元</w:t>
            </w:r>
          </w:p>
        </w:tc>
        <w:tc>
          <w:tcPr>
            <w:tcW w:w="1661" w:type="dxa"/>
          </w:tcPr>
          <w:p w14:paraId="6A5F2A31">
            <w:pPr>
              <w:pStyle w:val="10"/>
              <w:jc w:val="left"/>
              <w:rPr>
                <w:sz w:val="21"/>
                <w:szCs w:val="21"/>
              </w:rPr>
            </w:pPr>
            <w:r>
              <w:rPr>
                <w:rFonts w:ascii="仿宋_GB2312" w:hAnsi="仿宋_GB2312" w:eastAsia="仿宋_GB2312" w:cs="仿宋_GB2312"/>
                <w:sz w:val="21"/>
                <w:szCs w:val="21"/>
              </w:rPr>
              <w:t xml:space="preserve"> 总价</w:t>
            </w:r>
          </w:p>
        </w:tc>
      </w:tr>
    </w:tbl>
    <w:p w14:paraId="083A5FF2">
      <w:pPr>
        <w:pStyle w:val="10"/>
        <w:jc w:val="left"/>
        <w:rPr>
          <w:sz w:val="21"/>
          <w:szCs w:val="21"/>
        </w:rPr>
      </w:pPr>
      <w:r>
        <w:rPr>
          <w:rFonts w:ascii="仿宋_GB2312" w:hAnsi="仿宋_GB2312" w:eastAsia="仿宋_GB2312" w:cs="仿宋_GB2312"/>
          <w:sz w:val="21"/>
          <w:szCs w:val="21"/>
        </w:rPr>
        <w:t>备注：无</w:t>
      </w:r>
    </w:p>
    <w:p w14:paraId="15E6FAD4">
      <w:pPr>
        <w:pStyle w:val="10"/>
        <w:jc w:val="left"/>
        <w:rPr>
          <w:sz w:val="21"/>
          <w:szCs w:val="21"/>
        </w:rPr>
      </w:pPr>
      <w:r>
        <w:rPr>
          <w:rFonts w:ascii="仿宋_GB2312" w:hAnsi="仿宋_GB2312" w:eastAsia="仿宋_GB2312" w:cs="仿宋_GB2312"/>
          <w:sz w:val="21"/>
          <w:szCs w:val="21"/>
        </w:rPr>
        <w:t>时间：     年     月     日</w:t>
      </w:r>
    </w:p>
    <w:p w14:paraId="16A1B52F">
      <w:pPr>
        <w:pStyle w:val="10"/>
        <w:jc w:val="left"/>
        <w:rPr>
          <w:sz w:val="21"/>
          <w:szCs w:val="21"/>
        </w:rPr>
      </w:pPr>
      <w:r>
        <w:rPr>
          <w:rFonts w:ascii="仿宋_GB2312" w:hAnsi="仿宋_GB2312" w:eastAsia="仿宋_GB2312" w:cs="仿宋_GB2312"/>
          <w:sz w:val="21"/>
          <w:szCs w:val="21"/>
        </w:rPr>
        <w:t xml:space="preserve">签章：                     </w:t>
      </w:r>
    </w:p>
    <w:p w14:paraId="6E08363F">
      <w:pPr>
        <w:pStyle w:val="10"/>
        <w:jc w:val="left"/>
        <w:outlineLvl w:val="0"/>
        <w:rPr>
          <w:sz w:val="21"/>
          <w:szCs w:val="21"/>
        </w:rPr>
      </w:pPr>
      <w:r>
        <w:rPr>
          <w:rFonts w:ascii="仿宋_GB2312" w:hAnsi="仿宋_GB2312" w:eastAsia="仿宋_GB2312" w:cs="仿宋_GB2312"/>
          <w:b/>
          <w:sz w:val="52"/>
          <w:szCs w:val="21"/>
        </w:rPr>
        <w:t>投标（响应）报价明细表</w:t>
      </w:r>
    </w:p>
    <w:p w14:paraId="30CE4FD1">
      <w:pPr>
        <w:pStyle w:val="10"/>
        <w:jc w:val="left"/>
        <w:rPr>
          <w:sz w:val="21"/>
          <w:szCs w:val="21"/>
        </w:rPr>
      </w:pPr>
      <w:r>
        <w:rPr>
          <w:rFonts w:ascii="仿宋_GB2312" w:hAnsi="仿宋_GB2312" w:eastAsia="仿宋_GB2312" w:cs="仿宋_GB2312"/>
          <w:sz w:val="21"/>
          <w:szCs w:val="21"/>
        </w:rPr>
        <w:t>项目编号：[350001]FJZCZB[GK]2026006</w:t>
      </w:r>
    </w:p>
    <w:p w14:paraId="77F0165C">
      <w:pPr>
        <w:pStyle w:val="10"/>
        <w:jc w:val="left"/>
        <w:rPr>
          <w:sz w:val="21"/>
          <w:szCs w:val="21"/>
        </w:rPr>
      </w:pPr>
      <w:r>
        <w:rPr>
          <w:rFonts w:ascii="仿宋_GB2312" w:hAnsi="仿宋_GB2312" w:eastAsia="仿宋_GB2312" w:cs="仿宋_GB2312"/>
          <w:sz w:val="21"/>
          <w:szCs w:val="21"/>
        </w:rPr>
        <w:t>项目名称：电力产业学院</w:t>
      </w:r>
    </w:p>
    <w:p w14:paraId="691F626C">
      <w:pPr>
        <w:pStyle w:val="10"/>
        <w:jc w:val="left"/>
        <w:rPr>
          <w:sz w:val="21"/>
          <w:szCs w:val="21"/>
        </w:rPr>
      </w:pPr>
      <w:r>
        <w:rPr>
          <w:rFonts w:ascii="仿宋_GB2312" w:hAnsi="仿宋_GB2312" w:eastAsia="仿宋_GB2312" w:cs="仿宋_GB2312"/>
          <w:sz w:val="21"/>
          <w:szCs w:val="21"/>
        </w:rPr>
        <w:t>采购包：电力产业学院</w:t>
      </w:r>
    </w:p>
    <w:p w14:paraId="1A813EEE">
      <w:pPr>
        <w:pStyle w:val="10"/>
        <w:jc w:val="left"/>
        <w:rPr>
          <w:sz w:val="21"/>
          <w:szCs w:val="21"/>
        </w:rPr>
      </w:pPr>
      <w:r>
        <w:rPr>
          <w:rFonts w:ascii="仿宋_GB2312" w:hAnsi="仿宋_GB2312" w:eastAsia="仿宋_GB2312" w:cs="仿宋_GB2312"/>
          <w:sz w:val="21"/>
          <w:szCs w:val="21"/>
        </w:rPr>
        <w:t>投标人名称：</w:t>
      </w:r>
    </w:p>
    <w:p w14:paraId="09E557CD">
      <w:pPr>
        <w:pStyle w:val="10"/>
        <w:jc w:val="left"/>
        <w:rPr>
          <w:sz w:val="21"/>
          <w:szCs w:val="21"/>
        </w:rPr>
      </w:pPr>
      <w:r>
        <w:rPr>
          <w:rFonts w:ascii="仿宋_GB2312" w:hAnsi="仿宋_GB2312" w:eastAsia="仿宋_GB2312" w:cs="仿宋_GB2312"/>
          <w:sz w:val="21"/>
          <w:szCs w:val="21"/>
        </w:rPr>
        <w:t xml:space="preserve"> 电力产业学院</w:t>
      </w:r>
    </w:p>
    <w:p w14:paraId="56D6561F">
      <w:pPr>
        <w:pStyle w:val="10"/>
        <w:jc w:val="left"/>
        <w:rPr>
          <w:sz w:val="21"/>
          <w:szCs w:val="21"/>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5"/>
        <w:gridCol w:w="755"/>
        <w:gridCol w:w="755"/>
        <w:gridCol w:w="755"/>
        <w:gridCol w:w="755"/>
        <w:gridCol w:w="755"/>
        <w:gridCol w:w="951"/>
        <w:gridCol w:w="755"/>
        <w:gridCol w:w="846"/>
        <w:gridCol w:w="755"/>
        <w:gridCol w:w="755"/>
      </w:tblGrid>
      <w:tr w14:paraId="0C450E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E2484F7">
            <w:pPr>
              <w:pStyle w:val="10"/>
              <w:jc w:val="left"/>
              <w:rPr>
                <w:sz w:val="21"/>
                <w:szCs w:val="21"/>
              </w:rPr>
            </w:pPr>
            <w:r>
              <w:rPr>
                <w:rFonts w:ascii="仿宋_GB2312" w:hAnsi="仿宋_GB2312" w:eastAsia="仿宋_GB2312" w:cs="仿宋_GB2312"/>
                <w:sz w:val="21"/>
                <w:szCs w:val="21"/>
              </w:rPr>
              <w:t xml:space="preserve"> 序号</w:t>
            </w:r>
          </w:p>
        </w:tc>
        <w:tc>
          <w:tcPr>
            <w:tcW w:w="755" w:type="dxa"/>
          </w:tcPr>
          <w:p w14:paraId="4B86E4DB">
            <w:pPr>
              <w:pStyle w:val="10"/>
              <w:jc w:val="left"/>
              <w:rPr>
                <w:sz w:val="21"/>
                <w:szCs w:val="21"/>
              </w:rPr>
            </w:pPr>
            <w:r>
              <w:rPr>
                <w:rFonts w:ascii="仿宋_GB2312" w:hAnsi="仿宋_GB2312" w:eastAsia="仿宋_GB2312" w:cs="仿宋_GB2312"/>
                <w:sz w:val="21"/>
                <w:szCs w:val="21"/>
              </w:rPr>
              <w:t xml:space="preserve"> 服务名称</w:t>
            </w:r>
          </w:p>
        </w:tc>
        <w:tc>
          <w:tcPr>
            <w:tcW w:w="755" w:type="dxa"/>
          </w:tcPr>
          <w:p w14:paraId="43C0EFD6">
            <w:pPr>
              <w:pStyle w:val="10"/>
              <w:jc w:val="left"/>
              <w:rPr>
                <w:sz w:val="21"/>
                <w:szCs w:val="21"/>
              </w:rPr>
            </w:pPr>
            <w:r>
              <w:rPr>
                <w:rFonts w:ascii="仿宋_GB2312" w:hAnsi="仿宋_GB2312" w:eastAsia="仿宋_GB2312" w:cs="仿宋_GB2312"/>
                <w:sz w:val="21"/>
                <w:szCs w:val="21"/>
              </w:rPr>
              <w:t xml:space="preserve"> 服务范围</w:t>
            </w:r>
          </w:p>
        </w:tc>
        <w:tc>
          <w:tcPr>
            <w:tcW w:w="755" w:type="dxa"/>
          </w:tcPr>
          <w:p w14:paraId="1D7710B6">
            <w:pPr>
              <w:pStyle w:val="10"/>
              <w:jc w:val="left"/>
              <w:rPr>
                <w:sz w:val="21"/>
                <w:szCs w:val="21"/>
              </w:rPr>
            </w:pPr>
            <w:r>
              <w:rPr>
                <w:rFonts w:ascii="仿宋_GB2312" w:hAnsi="仿宋_GB2312" w:eastAsia="仿宋_GB2312" w:cs="仿宋_GB2312"/>
                <w:sz w:val="21"/>
                <w:szCs w:val="21"/>
              </w:rPr>
              <w:t xml:space="preserve"> 服务要求</w:t>
            </w:r>
          </w:p>
        </w:tc>
        <w:tc>
          <w:tcPr>
            <w:tcW w:w="755" w:type="dxa"/>
          </w:tcPr>
          <w:p w14:paraId="6C99C8EF">
            <w:pPr>
              <w:pStyle w:val="10"/>
              <w:jc w:val="left"/>
              <w:rPr>
                <w:sz w:val="21"/>
                <w:szCs w:val="21"/>
              </w:rPr>
            </w:pPr>
            <w:r>
              <w:rPr>
                <w:rFonts w:ascii="仿宋_GB2312" w:hAnsi="仿宋_GB2312" w:eastAsia="仿宋_GB2312" w:cs="仿宋_GB2312"/>
                <w:sz w:val="21"/>
                <w:szCs w:val="21"/>
              </w:rPr>
              <w:t xml:space="preserve"> 服务时间</w:t>
            </w:r>
          </w:p>
        </w:tc>
        <w:tc>
          <w:tcPr>
            <w:tcW w:w="755" w:type="dxa"/>
          </w:tcPr>
          <w:p w14:paraId="16964AE1">
            <w:pPr>
              <w:pStyle w:val="10"/>
              <w:jc w:val="left"/>
              <w:rPr>
                <w:sz w:val="21"/>
                <w:szCs w:val="21"/>
              </w:rPr>
            </w:pPr>
            <w:r>
              <w:rPr>
                <w:rFonts w:ascii="仿宋_GB2312" w:hAnsi="仿宋_GB2312" w:eastAsia="仿宋_GB2312" w:cs="仿宋_GB2312"/>
                <w:sz w:val="21"/>
                <w:szCs w:val="21"/>
              </w:rPr>
              <w:t xml:space="preserve"> 服务标准</w:t>
            </w:r>
          </w:p>
        </w:tc>
        <w:tc>
          <w:tcPr>
            <w:tcW w:w="755" w:type="dxa"/>
          </w:tcPr>
          <w:p w14:paraId="064F6E83">
            <w:pPr>
              <w:pStyle w:val="10"/>
              <w:jc w:val="left"/>
              <w:rPr>
                <w:sz w:val="21"/>
                <w:szCs w:val="21"/>
              </w:rPr>
            </w:pPr>
            <w:r>
              <w:rPr>
                <w:rFonts w:ascii="仿宋_GB2312" w:hAnsi="仿宋_GB2312" w:eastAsia="仿宋_GB2312" w:cs="仿宋_GB2312"/>
                <w:sz w:val="21"/>
                <w:szCs w:val="21"/>
              </w:rPr>
              <w:t xml:space="preserve"> 最高限价</w:t>
            </w:r>
          </w:p>
        </w:tc>
        <w:tc>
          <w:tcPr>
            <w:tcW w:w="755" w:type="dxa"/>
          </w:tcPr>
          <w:p w14:paraId="3D8053A6">
            <w:pPr>
              <w:pStyle w:val="10"/>
              <w:jc w:val="left"/>
              <w:rPr>
                <w:sz w:val="21"/>
                <w:szCs w:val="21"/>
              </w:rPr>
            </w:pPr>
            <w:r>
              <w:rPr>
                <w:rFonts w:ascii="仿宋_GB2312" w:hAnsi="仿宋_GB2312" w:eastAsia="仿宋_GB2312" w:cs="仿宋_GB2312"/>
                <w:sz w:val="21"/>
                <w:szCs w:val="21"/>
              </w:rPr>
              <w:t xml:space="preserve"> 单价</w:t>
            </w:r>
          </w:p>
        </w:tc>
        <w:tc>
          <w:tcPr>
            <w:tcW w:w="755" w:type="dxa"/>
          </w:tcPr>
          <w:p w14:paraId="6BDE4BCE">
            <w:pPr>
              <w:pStyle w:val="10"/>
              <w:jc w:val="left"/>
              <w:rPr>
                <w:sz w:val="21"/>
                <w:szCs w:val="21"/>
              </w:rPr>
            </w:pPr>
            <w:r>
              <w:rPr>
                <w:rFonts w:ascii="仿宋_GB2312" w:hAnsi="仿宋_GB2312" w:eastAsia="仿宋_GB2312" w:cs="仿宋_GB2312"/>
                <w:sz w:val="21"/>
                <w:szCs w:val="21"/>
              </w:rPr>
              <w:t xml:space="preserve"> 数量</w:t>
            </w:r>
          </w:p>
        </w:tc>
        <w:tc>
          <w:tcPr>
            <w:tcW w:w="755" w:type="dxa"/>
          </w:tcPr>
          <w:p w14:paraId="5D8B61DA">
            <w:pPr>
              <w:pStyle w:val="10"/>
              <w:jc w:val="left"/>
              <w:rPr>
                <w:sz w:val="21"/>
                <w:szCs w:val="21"/>
              </w:rPr>
            </w:pPr>
            <w:r>
              <w:rPr>
                <w:rFonts w:ascii="仿宋_GB2312" w:hAnsi="仿宋_GB2312" w:eastAsia="仿宋_GB2312" w:cs="仿宋_GB2312"/>
                <w:sz w:val="21"/>
                <w:szCs w:val="21"/>
              </w:rPr>
              <w:t xml:space="preserve"> 计量单位</w:t>
            </w:r>
          </w:p>
        </w:tc>
        <w:tc>
          <w:tcPr>
            <w:tcW w:w="755" w:type="dxa"/>
          </w:tcPr>
          <w:p w14:paraId="76C2952A">
            <w:pPr>
              <w:pStyle w:val="10"/>
              <w:jc w:val="left"/>
              <w:rPr>
                <w:sz w:val="21"/>
                <w:szCs w:val="21"/>
              </w:rPr>
            </w:pPr>
            <w:r>
              <w:rPr>
                <w:rFonts w:ascii="仿宋_GB2312" w:hAnsi="仿宋_GB2312" w:eastAsia="仿宋_GB2312" w:cs="仿宋_GB2312"/>
                <w:sz w:val="21"/>
                <w:szCs w:val="21"/>
              </w:rPr>
              <w:t xml:space="preserve"> 总价</w:t>
            </w:r>
          </w:p>
        </w:tc>
      </w:tr>
      <w:tr w14:paraId="0B31A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72B37076">
            <w:pPr>
              <w:pStyle w:val="10"/>
              <w:jc w:val="left"/>
              <w:rPr>
                <w:sz w:val="21"/>
                <w:szCs w:val="21"/>
              </w:rPr>
            </w:pPr>
            <w:r>
              <w:rPr>
                <w:rFonts w:ascii="仿宋_GB2312" w:hAnsi="仿宋_GB2312" w:eastAsia="仿宋_GB2312" w:cs="仿宋_GB2312"/>
                <w:sz w:val="21"/>
                <w:szCs w:val="21"/>
              </w:rPr>
              <w:t xml:space="preserve"> 1</w:t>
            </w:r>
          </w:p>
        </w:tc>
        <w:tc>
          <w:tcPr>
            <w:tcW w:w="755" w:type="dxa"/>
          </w:tcPr>
          <w:p w14:paraId="4C80B4CA">
            <w:pPr>
              <w:pStyle w:val="10"/>
              <w:jc w:val="left"/>
              <w:rPr>
                <w:sz w:val="21"/>
                <w:szCs w:val="21"/>
              </w:rPr>
            </w:pPr>
            <w:r>
              <w:rPr>
                <w:rFonts w:ascii="仿宋_GB2312" w:hAnsi="仿宋_GB2312" w:eastAsia="仿宋_GB2312" w:cs="仿宋_GB2312"/>
                <w:sz w:val="21"/>
                <w:szCs w:val="21"/>
              </w:rPr>
              <w:t xml:space="preserve"> 电力产业学院</w:t>
            </w:r>
          </w:p>
        </w:tc>
        <w:tc>
          <w:tcPr>
            <w:tcW w:w="755" w:type="dxa"/>
          </w:tcPr>
          <w:p w14:paraId="362EEDCE">
            <w:pPr>
              <w:pStyle w:val="10"/>
              <w:jc w:val="left"/>
              <w:rPr>
                <w:sz w:val="21"/>
                <w:szCs w:val="21"/>
              </w:rPr>
            </w:pPr>
            <w:r>
              <w:rPr>
                <w:rFonts w:ascii="仿宋_GB2312" w:hAnsi="仿宋_GB2312" w:eastAsia="仿宋_GB2312" w:cs="仿宋_GB2312"/>
                <w:sz w:val="21"/>
                <w:szCs w:val="21"/>
              </w:rPr>
              <w:t xml:space="preserve"> {供应商响应}</w:t>
            </w:r>
          </w:p>
        </w:tc>
        <w:tc>
          <w:tcPr>
            <w:tcW w:w="755" w:type="dxa"/>
          </w:tcPr>
          <w:p w14:paraId="43196902">
            <w:pPr>
              <w:pStyle w:val="10"/>
              <w:jc w:val="left"/>
              <w:rPr>
                <w:sz w:val="21"/>
                <w:szCs w:val="21"/>
              </w:rPr>
            </w:pPr>
            <w:r>
              <w:rPr>
                <w:rFonts w:ascii="仿宋_GB2312" w:hAnsi="仿宋_GB2312" w:eastAsia="仿宋_GB2312" w:cs="仿宋_GB2312"/>
                <w:sz w:val="21"/>
                <w:szCs w:val="21"/>
              </w:rPr>
              <w:t xml:space="preserve"> {供应商响应}</w:t>
            </w:r>
          </w:p>
        </w:tc>
        <w:tc>
          <w:tcPr>
            <w:tcW w:w="755" w:type="dxa"/>
          </w:tcPr>
          <w:p w14:paraId="26652A61">
            <w:pPr>
              <w:pStyle w:val="10"/>
              <w:jc w:val="left"/>
              <w:rPr>
                <w:sz w:val="21"/>
                <w:szCs w:val="21"/>
              </w:rPr>
            </w:pPr>
            <w:r>
              <w:rPr>
                <w:rFonts w:ascii="仿宋_GB2312" w:hAnsi="仿宋_GB2312" w:eastAsia="仿宋_GB2312" w:cs="仿宋_GB2312"/>
                <w:sz w:val="21"/>
                <w:szCs w:val="21"/>
              </w:rPr>
              <w:t xml:space="preserve"> {供应商响应}</w:t>
            </w:r>
          </w:p>
        </w:tc>
        <w:tc>
          <w:tcPr>
            <w:tcW w:w="755" w:type="dxa"/>
          </w:tcPr>
          <w:p w14:paraId="3F5E2320">
            <w:pPr>
              <w:pStyle w:val="10"/>
              <w:jc w:val="left"/>
              <w:rPr>
                <w:sz w:val="21"/>
                <w:szCs w:val="21"/>
              </w:rPr>
            </w:pPr>
            <w:r>
              <w:rPr>
                <w:rFonts w:ascii="仿宋_GB2312" w:hAnsi="仿宋_GB2312" w:eastAsia="仿宋_GB2312" w:cs="仿宋_GB2312"/>
                <w:sz w:val="21"/>
                <w:szCs w:val="21"/>
              </w:rPr>
              <w:t xml:space="preserve"> {供应商响应}</w:t>
            </w:r>
          </w:p>
        </w:tc>
        <w:tc>
          <w:tcPr>
            <w:tcW w:w="755" w:type="dxa"/>
          </w:tcPr>
          <w:p w14:paraId="16941DCA">
            <w:pPr>
              <w:pStyle w:val="10"/>
              <w:jc w:val="left"/>
              <w:rPr>
                <w:sz w:val="21"/>
                <w:szCs w:val="21"/>
              </w:rPr>
            </w:pPr>
            <w:r>
              <w:rPr>
                <w:rFonts w:ascii="仿宋_GB2312" w:hAnsi="仿宋_GB2312" w:eastAsia="仿宋_GB2312" w:cs="仿宋_GB2312"/>
                <w:sz w:val="21"/>
                <w:szCs w:val="21"/>
              </w:rPr>
              <w:t xml:space="preserve"> 7730000  元</w:t>
            </w:r>
          </w:p>
        </w:tc>
        <w:tc>
          <w:tcPr>
            <w:tcW w:w="755" w:type="dxa"/>
          </w:tcPr>
          <w:p w14:paraId="0AA053C9">
            <w:pPr>
              <w:pStyle w:val="10"/>
              <w:jc w:val="left"/>
              <w:rPr>
                <w:sz w:val="21"/>
                <w:szCs w:val="21"/>
              </w:rPr>
            </w:pPr>
            <w:r>
              <w:rPr>
                <w:rFonts w:ascii="仿宋_GB2312" w:hAnsi="仿宋_GB2312" w:eastAsia="仿宋_GB2312" w:cs="仿宋_GB2312"/>
                <w:sz w:val="21"/>
                <w:szCs w:val="21"/>
              </w:rPr>
              <w:t xml:space="preserve"> {=总价/数量}  元</w:t>
            </w:r>
          </w:p>
        </w:tc>
        <w:tc>
          <w:tcPr>
            <w:tcW w:w="755" w:type="dxa"/>
          </w:tcPr>
          <w:p w14:paraId="26BD476D">
            <w:pPr>
              <w:pStyle w:val="10"/>
              <w:jc w:val="left"/>
              <w:rPr>
                <w:sz w:val="21"/>
                <w:szCs w:val="21"/>
              </w:rPr>
            </w:pPr>
            <w:r>
              <w:rPr>
                <w:rFonts w:ascii="仿宋_GB2312" w:hAnsi="仿宋_GB2312" w:eastAsia="仿宋_GB2312" w:cs="仿宋_GB2312"/>
                <w:sz w:val="21"/>
                <w:szCs w:val="21"/>
              </w:rPr>
              <w:t xml:space="preserve"> 1.0000</w:t>
            </w:r>
          </w:p>
        </w:tc>
        <w:tc>
          <w:tcPr>
            <w:tcW w:w="755" w:type="dxa"/>
          </w:tcPr>
          <w:p w14:paraId="01CC2DEA">
            <w:pPr>
              <w:pStyle w:val="10"/>
              <w:jc w:val="left"/>
              <w:rPr>
                <w:sz w:val="21"/>
                <w:szCs w:val="21"/>
              </w:rPr>
            </w:pPr>
            <w:r>
              <w:rPr>
                <w:rFonts w:ascii="仿宋_GB2312" w:hAnsi="仿宋_GB2312" w:eastAsia="仿宋_GB2312" w:cs="仿宋_GB2312"/>
                <w:sz w:val="21"/>
                <w:szCs w:val="21"/>
              </w:rPr>
              <w:t xml:space="preserve"> 批</w:t>
            </w:r>
          </w:p>
        </w:tc>
        <w:tc>
          <w:tcPr>
            <w:tcW w:w="755" w:type="dxa"/>
          </w:tcPr>
          <w:p w14:paraId="3D78E723">
            <w:pPr>
              <w:pStyle w:val="10"/>
              <w:jc w:val="left"/>
              <w:rPr>
                <w:sz w:val="21"/>
                <w:szCs w:val="21"/>
              </w:rPr>
            </w:pPr>
            <w:r>
              <w:rPr>
                <w:rFonts w:ascii="仿宋_GB2312" w:hAnsi="仿宋_GB2312" w:eastAsia="仿宋_GB2312" w:cs="仿宋_GB2312"/>
                <w:sz w:val="21"/>
                <w:szCs w:val="21"/>
              </w:rPr>
              <w:t xml:space="preserve"> {供应商响应}  元</w:t>
            </w:r>
          </w:p>
        </w:tc>
      </w:tr>
    </w:tbl>
    <w:p w14:paraId="2E64799A">
      <w:pPr>
        <w:pStyle w:val="10"/>
        <w:jc w:val="left"/>
        <w:rPr>
          <w:sz w:val="21"/>
          <w:szCs w:val="21"/>
        </w:rPr>
      </w:pPr>
      <w:r>
        <w:rPr>
          <w:rFonts w:ascii="仿宋_GB2312" w:hAnsi="仿宋_GB2312" w:eastAsia="仿宋_GB2312" w:cs="仿宋_GB2312"/>
          <w:sz w:val="21"/>
          <w:szCs w:val="21"/>
        </w:rPr>
        <w:t>合计：</w:t>
      </w:r>
    </w:p>
    <w:p w14:paraId="7F737516">
      <w:pPr>
        <w:pStyle w:val="10"/>
        <w:jc w:val="left"/>
        <w:rPr>
          <w:sz w:val="21"/>
          <w:szCs w:val="21"/>
        </w:rPr>
      </w:pPr>
      <w:r>
        <w:rPr>
          <w:rFonts w:ascii="仿宋_GB2312" w:hAnsi="仿宋_GB2312" w:eastAsia="仿宋_GB2312" w:cs="仿宋_GB2312"/>
          <w:sz w:val="21"/>
          <w:szCs w:val="21"/>
        </w:rPr>
        <w:t>备注：无</w:t>
      </w:r>
    </w:p>
    <w:p w14:paraId="736304DA">
      <w:pPr>
        <w:pStyle w:val="10"/>
        <w:jc w:val="left"/>
        <w:rPr>
          <w:sz w:val="21"/>
          <w:szCs w:val="21"/>
        </w:rPr>
      </w:pPr>
      <w:r>
        <w:rPr>
          <w:rFonts w:ascii="仿宋_GB2312" w:hAnsi="仿宋_GB2312" w:eastAsia="仿宋_GB2312" w:cs="仿宋_GB2312"/>
          <w:sz w:val="21"/>
          <w:szCs w:val="21"/>
        </w:rPr>
        <w:t>时间：     年     月     日</w:t>
      </w:r>
    </w:p>
    <w:p w14:paraId="3711FB12">
      <w:pPr>
        <w:pStyle w:val="10"/>
        <w:jc w:val="left"/>
        <w:rPr>
          <w:sz w:val="21"/>
          <w:szCs w:val="21"/>
        </w:rPr>
      </w:pPr>
      <w:r>
        <w:rPr>
          <w:rFonts w:ascii="仿宋_GB2312" w:hAnsi="仿宋_GB2312" w:eastAsia="仿宋_GB2312" w:cs="仿宋_GB2312"/>
          <w:sz w:val="21"/>
          <w:szCs w:val="21"/>
        </w:rPr>
        <w:t xml:space="preserve">签章：                     </w:t>
      </w:r>
    </w:p>
    <w:p w14:paraId="79A90B89">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5E04244B">
      <w:pPr>
        <w:pStyle w:val="10"/>
        <w:jc w:val="center"/>
        <w:outlineLvl w:val="2"/>
        <w:rPr>
          <w:sz w:val="21"/>
          <w:szCs w:val="21"/>
        </w:rPr>
      </w:pPr>
      <w:r>
        <w:rPr>
          <w:rFonts w:ascii="仿宋_GB2312" w:hAnsi="仿宋_GB2312" w:eastAsia="仿宋_GB2312" w:cs="仿宋_GB2312"/>
          <w:b/>
          <w:sz w:val="32"/>
          <w:szCs w:val="21"/>
        </w:rPr>
        <w:t>三、招标文件规定的价格扣除证明材料（若有）</w:t>
      </w:r>
    </w:p>
    <w:p w14:paraId="5CA3C2CE">
      <w:pPr>
        <w:pStyle w:val="10"/>
        <w:jc w:val="center"/>
        <w:outlineLvl w:val="3"/>
        <w:rPr>
          <w:sz w:val="21"/>
          <w:szCs w:val="21"/>
        </w:rPr>
      </w:pPr>
      <w:r>
        <w:rPr>
          <w:rFonts w:ascii="仿宋_GB2312" w:hAnsi="仿宋_GB2312" w:eastAsia="仿宋_GB2312" w:cs="仿宋_GB2312"/>
          <w:b/>
          <w:sz w:val="28"/>
          <w:szCs w:val="21"/>
        </w:rPr>
        <w:t>三-1优先类节能产品、环境标志产品价格扣除证明材料（若有）</w:t>
      </w:r>
    </w:p>
    <w:p w14:paraId="7E605671">
      <w:pPr>
        <w:pStyle w:val="10"/>
        <w:jc w:val="center"/>
        <w:outlineLvl w:val="3"/>
        <w:rPr>
          <w:sz w:val="21"/>
          <w:szCs w:val="21"/>
        </w:rPr>
      </w:pPr>
      <w:r>
        <w:rPr>
          <w:rFonts w:ascii="仿宋_GB2312" w:hAnsi="仿宋_GB2312" w:eastAsia="仿宋_GB2312" w:cs="仿宋_GB2312"/>
          <w:b/>
          <w:sz w:val="28"/>
          <w:szCs w:val="21"/>
        </w:rPr>
        <w:t>三-1-①优先类节能产品、环境标志产品统计表（价格扣除适用，若有）</w:t>
      </w:r>
    </w:p>
    <w:p w14:paraId="6D3B4914">
      <w:pPr>
        <w:pStyle w:val="10"/>
        <w:ind w:firstLine="480"/>
        <w:jc w:val="left"/>
        <w:rPr>
          <w:sz w:val="21"/>
          <w:szCs w:val="21"/>
        </w:rPr>
      </w:pPr>
      <w:r>
        <w:rPr>
          <w:rFonts w:ascii="仿宋_GB2312" w:hAnsi="仿宋_GB2312" w:eastAsia="仿宋_GB2312" w:cs="仿宋_GB2312"/>
          <w:sz w:val="21"/>
          <w:szCs w:val="21"/>
        </w:rPr>
        <w:t>项目编号：</w:t>
      </w:r>
      <w:r>
        <w:rPr>
          <w:rFonts w:ascii="仿宋_GB2312" w:hAnsi="仿宋_GB2312" w:eastAsia="仿宋_GB2312" w:cs="仿宋_GB2312"/>
          <w:sz w:val="21"/>
          <w:szCs w:val="21"/>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7BA7E9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F982574">
            <w:pPr>
              <w:rPr>
                <w:sz w:val="22"/>
                <w:szCs w:val="24"/>
              </w:rPr>
            </w:pPr>
          </w:p>
        </w:tc>
        <w:tc>
          <w:tcPr>
            <w:tcW w:w="7122" w:type="dxa"/>
            <w:gridSpan w:val="4"/>
          </w:tcPr>
          <w:p w14:paraId="3EE567EF">
            <w:pPr>
              <w:pStyle w:val="10"/>
              <w:jc w:val="center"/>
              <w:rPr>
                <w:sz w:val="21"/>
                <w:szCs w:val="21"/>
              </w:rPr>
            </w:pPr>
            <w:r>
              <w:rPr>
                <w:rFonts w:ascii="仿宋_GB2312" w:hAnsi="仿宋_GB2312" w:eastAsia="仿宋_GB2312" w:cs="仿宋_GB2312"/>
                <w:sz w:val="21"/>
                <w:szCs w:val="21"/>
              </w:rPr>
              <w:t>本采购包内属于节能、环境标志产品情况</w:t>
            </w:r>
          </w:p>
        </w:tc>
      </w:tr>
      <w:tr w14:paraId="59CDA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4E662372">
            <w:pPr>
              <w:pStyle w:val="10"/>
              <w:jc w:val="left"/>
              <w:rPr>
                <w:sz w:val="21"/>
                <w:szCs w:val="21"/>
              </w:rPr>
            </w:pPr>
            <w:r>
              <w:rPr>
                <w:rFonts w:ascii="仿宋_GB2312" w:hAnsi="仿宋_GB2312" w:eastAsia="仿宋_GB2312" w:cs="仿宋_GB2312"/>
                <w:sz w:val="21"/>
                <w:szCs w:val="21"/>
              </w:rPr>
              <w:t>采购包</w:t>
            </w:r>
          </w:p>
        </w:tc>
        <w:tc>
          <w:tcPr>
            <w:tcW w:w="1187" w:type="dxa"/>
          </w:tcPr>
          <w:p w14:paraId="182CFAEF">
            <w:pPr>
              <w:pStyle w:val="10"/>
              <w:jc w:val="left"/>
              <w:rPr>
                <w:sz w:val="21"/>
                <w:szCs w:val="21"/>
              </w:rPr>
            </w:pPr>
            <w:r>
              <w:rPr>
                <w:rFonts w:ascii="仿宋_GB2312" w:hAnsi="仿宋_GB2312" w:eastAsia="仿宋_GB2312" w:cs="仿宋_GB2312"/>
                <w:sz w:val="21"/>
                <w:szCs w:val="21"/>
              </w:rPr>
              <w:t>品目号</w:t>
            </w:r>
          </w:p>
        </w:tc>
        <w:tc>
          <w:tcPr>
            <w:tcW w:w="1187" w:type="dxa"/>
          </w:tcPr>
          <w:p w14:paraId="79A16B9F">
            <w:pPr>
              <w:pStyle w:val="10"/>
              <w:jc w:val="left"/>
              <w:rPr>
                <w:sz w:val="21"/>
                <w:szCs w:val="21"/>
              </w:rPr>
            </w:pPr>
            <w:r>
              <w:rPr>
                <w:rFonts w:ascii="仿宋_GB2312" w:hAnsi="仿宋_GB2312" w:eastAsia="仿宋_GB2312" w:cs="仿宋_GB2312"/>
                <w:sz w:val="21"/>
                <w:szCs w:val="21"/>
              </w:rPr>
              <w:t>产品名称</w:t>
            </w:r>
          </w:p>
        </w:tc>
        <w:tc>
          <w:tcPr>
            <w:tcW w:w="1187" w:type="dxa"/>
          </w:tcPr>
          <w:p w14:paraId="47560808">
            <w:pPr>
              <w:pStyle w:val="10"/>
              <w:jc w:val="left"/>
              <w:rPr>
                <w:sz w:val="21"/>
                <w:szCs w:val="21"/>
              </w:rPr>
            </w:pPr>
            <w:r>
              <w:rPr>
                <w:rFonts w:ascii="仿宋_GB2312" w:hAnsi="仿宋_GB2312" w:eastAsia="仿宋_GB2312" w:cs="仿宋_GB2312"/>
                <w:sz w:val="21"/>
                <w:szCs w:val="21"/>
              </w:rPr>
              <w:t>认证种类</w:t>
            </w:r>
          </w:p>
        </w:tc>
      </w:tr>
      <w:tr w14:paraId="617AB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3D31F1D9">
            <w:pPr>
              <w:pStyle w:val="10"/>
              <w:jc w:val="left"/>
              <w:rPr>
                <w:sz w:val="21"/>
                <w:szCs w:val="21"/>
              </w:rPr>
            </w:pPr>
            <w:r>
              <w:rPr>
                <w:rFonts w:ascii="仿宋_GB2312" w:hAnsi="仿宋_GB2312" w:eastAsia="仿宋_GB2312" w:cs="仿宋_GB2312"/>
                <w:sz w:val="21"/>
                <w:szCs w:val="21"/>
              </w:rPr>
              <w:t>*</w:t>
            </w:r>
          </w:p>
        </w:tc>
        <w:tc>
          <w:tcPr>
            <w:tcW w:w="1187" w:type="dxa"/>
          </w:tcPr>
          <w:p w14:paraId="76132F5F">
            <w:pPr>
              <w:pStyle w:val="10"/>
              <w:jc w:val="left"/>
              <w:rPr>
                <w:sz w:val="21"/>
                <w:szCs w:val="21"/>
              </w:rPr>
            </w:pPr>
            <w:r>
              <w:rPr>
                <w:rFonts w:ascii="仿宋_GB2312" w:hAnsi="仿宋_GB2312" w:eastAsia="仿宋_GB2312" w:cs="仿宋_GB2312"/>
                <w:sz w:val="21"/>
                <w:szCs w:val="21"/>
              </w:rPr>
              <w:t>*-1</w:t>
            </w:r>
          </w:p>
        </w:tc>
        <w:tc>
          <w:tcPr>
            <w:tcW w:w="1187" w:type="dxa"/>
          </w:tcPr>
          <w:p w14:paraId="45093C31">
            <w:pPr>
              <w:rPr>
                <w:sz w:val="22"/>
                <w:szCs w:val="24"/>
              </w:rPr>
            </w:pPr>
          </w:p>
        </w:tc>
        <w:tc>
          <w:tcPr>
            <w:tcW w:w="1187" w:type="dxa"/>
          </w:tcPr>
          <w:p w14:paraId="3E2B640C">
            <w:pPr>
              <w:pStyle w:val="10"/>
              <w:jc w:val="left"/>
              <w:rPr>
                <w:sz w:val="21"/>
                <w:szCs w:val="21"/>
              </w:rPr>
            </w:pPr>
            <w:r>
              <w:rPr>
                <w:rFonts w:ascii="仿宋_GB2312" w:hAnsi="仿宋_GB2312" w:eastAsia="仿宋_GB2312" w:cs="仿宋_GB2312"/>
                <w:sz w:val="21"/>
                <w:szCs w:val="21"/>
              </w:rPr>
              <w:t>供应商自行填写种类，并上传证明附件以便评审查看</w:t>
            </w:r>
          </w:p>
        </w:tc>
      </w:tr>
      <w:tr w14:paraId="001B20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7AF57855">
            <w:pPr>
              <w:rPr>
                <w:sz w:val="22"/>
                <w:szCs w:val="24"/>
              </w:rPr>
            </w:pPr>
          </w:p>
        </w:tc>
        <w:tc>
          <w:tcPr>
            <w:tcW w:w="1187" w:type="dxa"/>
          </w:tcPr>
          <w:p w14:paraId="046D3DEB">
            <w:pPr>
              <w:pStyle w:val="10"/>
              <w:jc w:val="left"/>
              <w:rPr>
                <w:sz w:val="21"/>
                <w:szCs w:val="21"/>
              </w:rPr>
            </w:pPr>
            <w:r>
              <w:rPr>
                <w:rFonts w:ascii="仿宋_GB2312" w:hAnsi="仿宋_GB2312" w:eastAsia="仿宋_GB2312" w:cs="仿宋_GB2312"/>
                <w:sz w:val="21"/>
                <w:szCs w:val="21"/>
              </w:rPr>
              <w:t>…</w:t>
            </w:r>
          </w:p>
          <w:p w14:paraId="0BA2ECF4">
            <w:pPr>
              <w:pStyle w:val="10"/>
              <w:jc w:val="left"/>
              <w:rPr>
                <w:sz w:val="21"/>
                <w:szCs w:val="21"/>
              </w:rPr>
            </w:pPr>
          </w:p>
        </w:tc>
        <w:tc>
          <w:tcPr>
            <w:tcW w:w="1187" w:type="dxa"/>
          </w:tcPr>
          <w:p w14:paraId="0B8EF093">
            <w:pPr>
              <w:rPr>
                <w:sz w:val="22"/>
                <w:szCs w:val="24"/>
              </w:rPr>
            </w:pPr>
          </w:p>
        </w:tc>
        <w:tc>
          <w:tcPr>
            <w:tcW w:w="1187" w:type="dxa"/>
          </w:tcPr>
          <w:p w14:paraId="6B9B7BA1">
            <w:pPr>
              <w:rPr>
                <w:sz w:val="22"/>
                <w:szCs w:val="24"/>
              </w:rPr>
            </w:pPr>
          </w:p>
        </w:tc>
      </w:tr>
      <w:tr w14:paraId="2F3E8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51196481">
            <w:pPr>
              <w:pStyle w:val="10"/>
              <w:jc w:val="left"/>
              <w:rPr>
                <w:sz w:val="21"/>
                <w:szCs w:val="21"/>
              </w:rPr>
            </w:pPr>
            <w:r>
              <w:rPr>
                <w:rFonts w:ascii="仿宋_GB2312" w:hAnsi="仿宋_GB2312" w:eastAsia="仿宋_GB2312" w:cs="仿宋_GB2312"/>
                <w:sz w:val="21"/>
                <w:szCs w:val="21"/>
              </w:rPr>
              <w:t>备注</w:t>
            </w:r>
          </w:p>
        </w:tc>
        <w:tc>
          <w:tcPr>
            <w:tcW w:w="3561" w:type="dxa"/>
            <w:gridSpan w:val="3"/>
          </w:tcPr>
          <w:p w14:paraId="6950BBC2">
            <w:pPr>
              <w:pStyle w:val="10"/>
              <w:jc w:val="left"/>
              <w:rPr>
                <w:sz w:val="21"/>
                <w:szCs w:val="21"/>
              </w:rPr>
            </w:pPr>
          </w:p>
        </w:tc>
      </w:tr>
    </w:tbl>
    <w:p w14:paraId="3A17FC06">
      <w:pPr>
        <w:pStyle w:val="10"/>
        <w:jc w:val="left"/>
        <w:rPr>
          <w:sz w:val="21"/>
          <w:szCs w:val="21"/>
        </w:rPr>
      </w:pPr>
      <w:r>
        <w:rPr>
          <w:rFonts w:ascii="仿宋_GB2312" w:hAnsi="仿宋_GB2312" w:eastAsia="仿宋_GB2312" w:cs="仿宋_GB2312"/>
          <w:sz w:val="21"/>
          <w:szCs w:val="21"/>
        </w:rPr>
        <w:t>※注意：</w:t>
      </w:r>
    </w:p>
    <w:p w14:paraId="0E2F15F9">
      <w:pPr>
        <w:pStyle w:val="10"/>
        <w:ind w:firstLine="480"/>
        <w:jc w:val="left"/>
        <w:rPr>
          <w:sz w:val="21"/>
          <w:szCs w:val="21"/>
        </w:rPr>
      </w:pPr>
      <w:r>
        <w:rPr>
          <w:rFonts w:ascii="仿宋_GB2312" w:hAnsi="仿宋_GB2312" w:eastAsia="仿宋_GB2312" w:cs="仿宋_GB2312"/>
          <w:sz w:val="21"/>
          <w:szCs w:val="21"/>
        </w:rPr>
        <w:t>1、对节能、环境标志产品计算价格扣除时，只依据电子投标（响应）文件“投标（响应）报价明细表”以及“优先类节能产品、环境标志产品证明材料（价格扣除适用，若有）。</w:t>
      </w:r>
    </w:p>
    <w:p w14:paraId="0E96B677">
      <w:pPr>
        <w:pStyle w:val="10"/>
        <w:ind w:firstLine="480"/>
        <w:jc w:val="left"/>
        <w:rPr>
          <w:sz w:val="21"/>
          <w:szCs w:val="21"/>
        </w:rPr>
      </w:pPr>
      <w:r>
        <w:rPr>
          <w:rFonts w:ascii="仿宋_GB2312" w:hAnsi="仿宋_GB2312" w:eastAsia="仿宋_GB2312" w:cs="仿宋_GB2312"/>
          <w:sz w:val="21"/>
          <w:szCs w:val="21"/>
        </w:rPr>
        <w:t>2、本表以采购包为单位，不同采购包请分别填写；同一采购包请按照其品目号顺序分别填写。</w:t>
      </w:r>
    </w:p>
    <w:p w14:paraId="7C81CCE9">
      <w:pPr>
        <w:pStyle w:val="10"/>
        <w:ind w:firstLine="480"/>
        <w:jc w:val="left"/>
        <w:rPr>
          <w:sz w:val="21"/>
          <w:szCs w:val="21"/>
        </w:rPr>
      </w:pPr>
      <w:r>
        <w:rPr>
          <w:rFonts w:ascii="仿宋_GB2312" w:hAnsi="仿宋_GB2312" w:eastAsia="仿宋_GB2312" w:cs="仿宋_GB2312"/>
          <w:sz w:val="21"/>
          <w:szCs w:val="21"/>
        </w:rPr>
        <w:t>3、具体统计、计算：</w:t>
      </w:r>
    </w:p>
    <w:p w14:paraId="32CC1736">
      <w:pPr>
        <w:pStyle w:val="10"/>
        <w:ind w:firstLine="480"/>
        <w:jc w:val="left"/>
        <w:rPr>
          <w:sz w:val="21"/>
          <w:szCs w:val="21"/>
        </w:rPr>
      </w:pPr>
      <w:r>
        <w:rPr>
          <w:rFonts w:ascii="仿宋_GB2312" w:hAnsi="仿宋_GB2312" w:eastAsia="仿宋_GB2312" w:cs="仿宋_GB2312"/>
          <w:sz w:val="21"/>
          <w:szCs w:val="21"/>
        </w:rPr>
        <w:t>3.1若同一采购包内的单个或多个货物取得或同时取得节能、环境标志产品等两项或多项认证的，均按照单个货物对应一项认证的原则统计、计算1次。</w:t>
      </w:r>
    </w:p>
    <w:p w14:paraId="15369068">
      <w:pPr>
        <w:pStyle w:val="10"/>
        <w:ind w:firstLine="480"/>
        <w:jc w:val="left"/>
        <w:rPr>
          <w:sz w:val="21"/>
          <w:szCs w:val="21"/>
        </w:rPr>
      </w:pPr>
      <w:r>
        <w:rPr>
          <w:rFonts w:ascii="仿宋_GB2312" w:hAnsi="仿宋_GB2312" w:eastAsia="仿宋_GB2312" w:cs="仿宋_GB2312"/>
          <w:sz w:val="21"/>
          <w:szCs w:val="21"/>
        </w:rPr>
        <w:t>3.2计算结果若除不尽，可四舍五入保留到小数点后两位。</w:t>
      </w:r>
    </w:p>
    <w:p w14:paraId="071A64C0">
      <w:pPr>
        <w:pStyle w:val="10"/>
        <w:ind w:firstLine="480"/>
        <w:jc w:val="left"/>
        <w:rPr>
          <w:sz w:val="21"/>
          <w:szCs w:val="21"/>
        </w:rPr>
      </w:pPr>
      <w:r>
        <w:rPr>
          <w:rFonts w:ascii="仿宋_GB2312" w:hAnsi="仿宋_GB2312" w:eastAsia="仿宋_GB2312" w:cs="仿宋_GB2312"/>
          <w:sz w:val="21"/>
          <w:szCs w:val="21"/>
        </w:rPr>
        <w:t>3.3投标人(供应商)按照采购文件要求认真统计、计算。</w:t>
      </w:r>
    </w:p>
    <w:p w14:paraId="1234C323">
      <w:pPr>
        <w:pStyle w:val="10"/>
        <w:ind w:firstLine="480"/>
        <w:jc w:val="left"/>
        <w:rPr>
          <w:sz w:val="21"/>
          <w:szCs w:val="21"/>
        </w:rPr>
      </w:pPr>
      <w:r>
        <w:rPr>
          <w:rFonts w:ascii="仿宋_GB2312" w:hAnsi="仿宋_GB2312" w:eastAsia="仿宋_GB2312" w:cs="仿宋_GB2312"/>
          <w:sz w:val="21"/>
          <w:szCs w:val="21"/>
        </w:rPr>
        <w:t>3.4若无节能、环境标志产品，不填写本表。</w:t>
      </w:r>
    </w:p>
    <w:p w14:paraId="71A40544">
      <w:pPr>
        <w:pStyle w:val="10"/>
        <w:ind w:firstLine="480"/>
        <w:jc w:val="left"/>
        <w:rPr>
          <w:sz w:val="21"/>
          <w:szCs w:val="21"/>
        </w:rPr>
      </w:pPr>
      <w:r>
        <w:rPr>
          <w:rFonts w:ascii="仿宋_GB2312" w:hAnsi="仿宋_GB2312" w:eastAsia="仿宋_GB2312" w:cs="仿宋_GB2312"/>
          <w:sz w:val="21"/>
          <w:szCs w:val="21"/>
        </w:rPr>
        <w:t>3.5强制类节能产品不享受价格扣除。</w:t>
      </w:r>
    </w:p>
    <w:p w14:paraId="4E71654D">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0EAF0F9E">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1C24C0DD">
      <w:pPr>
        <w:pStyle w:val="1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4B8F9E4B">
      <w:pPr>
        <w:pStyle w:val="10"/>
        <w:jc w:val="center"/>
        <w:outlineLvl w:val="3"/>
        <w:rPr>
          <w:sz w:val="21"/>
          <w:szCs w:val="21"/>
        </w:rPr>
      </w:pPr>
      <w:r>
        <w:rPr>
          <w:rFonts w:ascii="仿宋_GB2312" w:hAnsi="仿宋_GB2312" w:eastAsia="仿宋_GB2312" w:cs="仿宋_GB2312"/>
          <w:b/>
          <w:sz w:val="28"/>
          <w:szCs w:val="21"/>
        </w:rPr>
        <w:t>三-1-②优先类节能产品、环境标志产品证明材料（价格扣除适用，若有）</w:t>
      </w:r>
    </w:p>
    <w:p w14:paraId="75A855D6">
      <w:pPr>
        <w:pStyle w:val="10"/>
        <w:jc w:val="center"/>
        <w:outlineLvl w:val="3"/>
        <w:rPr>
          <w:sz w:val="21"/>
          <w:szCs w:val="21"/>
        </w:rPr>
      </w:pPr>
      <w:r>
        <w:rPr>
          <w:rFonts w:ascii="仿宋_GB2312" w:hAnsi="仿宋_GB2312" w:eastAsia="仿宋_GB2312" w:cs="仿宋_GB2312"/>
          <w:b/>
          <w:sz w:val="28"/>
          <w:szCs w:val="21"/>
        </w:rPr>
        <w:t>三-2小型、微型企业产品等价格扣除证明材料（若有）</w:t>
      </w:r>
    </w:p>
    <w:p w14:paraId="6CF2182F">
      <w:pPr>
        <w:pStyle w:val="10"/>
        <w:jc w:val="center"/>
        <w:outlineLvl w:val="3"/>
        <w:rPr>
          <w:sz w:val="21"/>
          <w:szCs w:val="21"/>
        </w:rPr>
      </w:pPr>
      <w:r>
        <w:rPr>
          <w:rFonts w:ascii="仿宋_GB2312" w:hAnsi="仿宋_GB2312" w:eastAsia="仿宋_GB2312" w:cs="仿宋_GB2312"/>
          <w:b/>
          <w:sz w:val="28"/>
          <w:szCs w:val="21"/>
        </w:rPr>
        <w:t>三-2-①中小企业声明函（价格扣除适用，若有）</w:t>
      </w:r>
    </w:p>
    <w:p w14:paraId="79E2B006">
      <w:pPr>
        <w:pStyle w:val="10"/>
        <w:jc w:val="center"/>
        <w:outlineLvl w:val="3"/>
        <w:rPr>
          <w:sz w:val="21"/>
          <w:szCs w:val="21"/>
        </w:rPr>
      </w:pPr>
      <w:r>
        <w:rPr>
          <w:rFonts w:ascii="仿宋_GB2312" w:hAnsi="仿宋_GB2312" w:eastAsia="仿宋_GB2312" w:cs="仿宋_GB2312"/>
          <w:b/>
          <w:sz w:val="28"/>
          <w:szCs w:val="21"/>
        </w:rPr>
        <w:t>中小企业声明函（货物）</w:t>
      </w:r>
    </w:p>
    <w:p w14:paraId="250FC9C5">
      <w:pPr>
        <w:pStyle w:val="10"/>
        <w:ind w:firstLine="480"/>
        <w:jc w:val="left"/>
        <w:rPr>
          <w:sz w:val="21"/>
          <w:szCs w:val="21"/>
        </w:rPr>
      </w:pPr>
      <w:r>
        <w:rPr>
          <w:rFonts w:ascii="仿宋_GB2312" w:hAnsi="仿宋_GB2312" w:eastAsia="仿宋_GB2312" w:cs="仿宋_GB2312"/>
          <w:sz w:val="21"/>
          <w:szCs w:val="21"/>
        </w:rPr>
        <w:t>本公司（联合体）郑重声明，根据《政府采购促进中小企业发展管理办法》（财库﹝2020﹞46 号）的规定，本公司（联合体）参加</w:t>
      </w:r>
      <w:r>
        <w:rPr>
          <w:rFonts w:ascii="仿宋_GB2312" w:hAnsi="仿宋_GB2312" w:eastAsia="仿宋_GB2312" w:cs="仿宋_GB2312"/>
          <w:sz w:val="21"/>
          <w:szCs w:val="21"/>
          <w:u w:val="single"/>
        </w:rPr>
        <w:t>（单位名称）</w:t>
      </w:r>
      <w:r>
        <w:rPr>
          <w:rFonts w:ascii="仿宋_GB2312" w:hAnsi="仿宋_GB2312" w:eastAsia="仿宋_GB2312" w:cs="仿宋_GB2312"/>
          <w:sz w:val="21"/>
          <w:szCs w:val="21"/>
        </w:rPr>
        <w:t>的</w:t>
      </w:r>
      <w:r>
        <w:rPr>
          <w:rFonts w:ascii="仿宋_GB2312" w:hAnsi="仿宋_GB2312" w:eastAsia="仿宋_GB2312" w:cs="仿宋_GB2312"/>
          <w:sz w:val="21"/>
          <w:szCs w:val="21"/>
          <w:u w:val="single"/>
        </w:rPr>
        <w:t>（项目名称）</w:t>
      </w:r>
      <w:r>
        <w:rPr>
          <w:rFonts w:ascii="仿宋_GB2312" w:hAnsi="仿宋_GB2312" w:eastAsia="仿宋_GB2312" w:cs="仿宋_GB2312"/>
          <w:sz w:val="21"/>
          <w:szCs w:val="21"/>
        </w:rPr>
        <w:t>采购活动，提供的货物全部由符合政策要求的中小企业制造。相关企业（含联合体中的中小企业、签订分包意向协议的中小企业）的具体情况如下：</w:t>
      </w:r>
    </w:p>
    <w:p w14:paraId="0705F4A0">
      <w:pPr>
        <w:pStyle w:val="10"/>
        <w:ind w:firstLine="480"/>
        <w:jc w:val="left"/>
        <w:rPr>
          <w:sz w:val="21"/>
          <w:szCs w:val="21"/>
        </w:rPr>
      </w:pPr>
      <w:r>
        <w:rPr>
          <w:rFonts w:ascii="仿宋_GB2312" w:hAnsi="仿宋_GB2312" w:eastAsia="仿宋_GB2312" w:cs="仿宋_GB2312"/>
          <w:sz w:val="21"/>
          <w:szCs w:val="21"/>
        </w:rPr>
        <w:t>1.</w:t>
      </w:r>
      <w:r>
        <w:rPr>
          <w:rFonts w:ascii="仿宋_GB2312" w:hAnsi="仿宋_GB2312" w:eastAsia="仿宋_GB2312" w:cs="仿宋_GB2312"/>
          <w:sz w:val="21"/>
          <w:szCs w:val="21"/>
          <w:u w:val="single"/>
        </w:rPr>
        <w:t xml:space="preserve"> （标的名称） </w:t>
      </w:r>
      <w:r>
        <w:rPr>
          <w:rFonts w:ascii="仿宋_GB2312" w:hAnsi="仿宋_GB2312" w:eastAsia="仿宋_GB2312" w:cs="仿宋_GB2312"/>
          <w:sz w:val="21"/>
          <w:szCs w:val="21"/>
        </w:rPr>
        <w:t>，属于</w:t>
      </w:r>
      <w:r>
        <w:rPr>
          <w:rFonts w:ascii="仿宋_GB2312" w:hAnsi="仿宋_GB2312" w:eastAsia="仿宋_GB2312" w:cs="仿宋_GB2312"/>
          <w:sz w:val="21"/>
          <w:szCs w:val="21"/>
          <w:u w:val="single"/>
        </w:rPr>
        <w:t>（采购文件中明确的所属行业）</w:t>
      </w:r>
      <w:r>
        <w:rPr>
          <w:rFonts w:ascii="仿宋_GB2312" w:hAnsi="仿宋_GB2312" w:eastAsia="仿宋_GB2312" w:cs="仿宋_GB2312"/>
          <w:sz w:val="21"/>
          <w:szCs w:val="21"/>
        </w:rPr>
        <w:t>行业；制造商为</w:t>
      </w:r>
      <w:r>
        <w:rPr>
          <w:rFonts w:ascii="仿宋_GB2312" w:hAnsi="仿宋_GB2312" w:eastAsia="仿宋_GB2312" w:cs="仿宋_GB2312"/>
          <w:sz w:val="21"/>
          <w:szCs w:val="21"/>
          <w:u w:val="single"/>
        </w:rPr>
        <w:t>（企业名称）</w:t>
      </w:r>
      <w:r>
        <w:rPr>
          <w:rFonts w:ascii="仿宋_GB2312" w:hAnsi="仿宋_GB2312" w:eastAsia="仿宋_GB2312" w:cs="仿宋_GB2312"/>
          <w:sz w:val="21"/>
          <w:szCs w:val="21"/>
        </w:rPr>
        <w:t>，从业人员</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人，营业收入为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万元，资产总额为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w:t>
      </w:r>
      <w:r>
        <w:rPr>
          <w:rFonts w:ascii="仿宋_GB2312" w:hAnsi="仿宋_GB2312" w:eastAsia="仿宋_GB2312" w:cs="仿宋_GB2312"/>
          <w:sz w:val="22"/>
          <w:szCs w:val="21"/>
          <w:vertAlign w:val="superscript"/>
        </w:rPr>
        <w:t>1</w:t>
      </w:r>
      <w:r>
        <w:rPr>
          <w:rFonts w:ascii="仿宋_GB2312" w:hAnsi="仿宋_GB2312" w:eastAsia="仿宋_GB2312" w:cs="仿宋_GB2312"/>
          <w:sz w:val="21"/>
          <w:szCs w:val="21"/>
        </w:rPr>
        <w:t>，属于</w:t>
      </w:r>
      <w:r>
        <w:rPr>
          <w:rFonts w:ascii="仿宋_GB2312" w:hAnsi="仿宋_GB2312" w:eastAsia="仿宋_GB2312" w:cs="仿宋_GB2312"/>
          <w:sz w:val="21"/>
          <w:szCs w:val="21"/>
          <w:u w:val="single"/>
        </w:rPr>
        <w:t>（中型企业、小型企业、微型企业）</w:t>
      </w:r>
      <w:r>
        <w:rPr>
          <w:rFonts w:ascii="仿宋_GB2312" w:hAnsi="仿宋_GB2312" w:eastAsia="仿宋_GB2312" w:cs="仿宋_GB2312"/>
          <w:sz w:val="21"/>
          <w:szCs w:val="21"/>
        </w:rPr>
        <w:t>；</w:t>
      </w:r>
    </w:p>
    <w:p w14:paraId="0891D3A4">
      <w:pPr>
        <w:pStyle w:val="10"/>
        <w:ind w:firstLine="480"/>
        <w:jc w:val="left"/>
        <w:rPr>
          <w:sz w:val="21"/>
          <w:szCs w:val="21"/>
        </w:rPr>
      </w:pPr>
      <w:r>
        <w:rPr>
          <w:rFonts w:ascii="仿宋_GB2312" w:hAnsi="仿宋_GB2312" w:eastAsia="仿宋_GB2312" w:cs="仿宋_GB2312"/>
          <w:sz w:val="21"/>
          <w:szCs w:val="21"/>
        </w:rPr>
        <w:t>2.</w:t>
      </w:r>
      <w:r>
        <w:rPr>
          <w:rFonts w:ascii="仿宋_GB2312" w:hAnsi="仿宋_GB2312" w:eastAsia="仿宋_GB2312" w:cs="仿宋_GB2312"/>
          <w:sz w:val="21"/>
          <w:szCs w:val="21"/>
          <w:u w:val="single"/>
        </w:rPr>
        <w:t xml:space="preserve"> （标的名称） </w:t>
      </w:r>
      <w:r>
        <w:rPr>
          <w:rFonts w:ascii="仿宋_GB2312" w:hAnsi="仿宋_GB2312" w:eastAsia="仿宋_GB2312" w:cs="仿宋_GB2312"/>
          <w:sz w:val="21"/>
          <w:szCs w:val="21"/>
        </w:rPr>
        <w:t>，属于</w:t>
      </w:r>
      <w:r>
        <w:rPr>
          <w:rFonts w:ascii="仿宋_GB2312" w:hAnsi="仿宋_GB2312" w:eastAsia="仿宋_GB2312" w:cs="仿宋_GB2312"/>
          <w:sz w:val="21"/>
          <w:szCs w:val="21"/>
          <w:u w:val="single"/>
        </w:rPr>
        <w:t>（采购文件中明确的所属行业）</w:t>
      </w:r>
      <w:r>
        <w:rPr>
          <w:rFonts w:ascii="仿宋_GB2312" w:hAnsi="仿宋_GB2312" w:eastAsia="仿宋_GB2312" w:cs="仿宋_GB2312"/>
          <w:sz w:val="21"/>
          <w:szCs w:val="21"/>
        </w:rPr>
        <w:t>行业；制造商为</w:t>
      </w:r>
      <w:r>
        <w:rPr>
          <w:rFonts w:ascii="仿宋_GB2312" w:hAnsi="仿宋_GB2312" w:eastAsia="仿宋_GB2312" w:cs="仿宋_GB2312"/>
          <w:sz w:val="21"/>
          <w:szCs w:val="21"/>
          <w:u w:val="single"/>
        </w:rPr>
        <w:t>（企业名称）</w:t>
      </w:r>
      <w:r>
        <w:rPr>
          <w:rFonts w:ascii="仿宋_GB2312" w:hAnsi="仿宋_GB2312" w:eastAsia="仿宋_GB2312" w:cs="仿宋_GB2312"/>
          <w:sz w:val="21"/>
          <w:szCs w:val="21"/>
        </w:rPr>
        <w:t>，从业人员</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人，营业收入为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万元，资产总额为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万元，属于</w:t>
      </w:r>
      <w:r>
        <w:rPr>
          <w:rFonts w:ascii="仿宋_GB2312" w:hAnsi="仿宋_GB2312" w:eastAsia="仿宋_GB2312" w:cs="仿宋_GB2312"/>
          <w:sz w:val="21"/>
          <w:szCs w:val="21"/>
          <w:u w:val="single"/>
        </w:rPr>
        <w:t>（中型企业、小型企业、微型企业）</w:t>
      </w:r>
      <w:r>
        <w:rPr>
          <w:rFonts w:ascii="仿宋_GB2312" w:hAnsi="仿宋_GB2312" w:eastAsia="仿宋_GB2312" w:cs="仿宋_GB2312"/>
          <w:sz w:val="21"/>
          <w:szCs w:val="21"/>
        </w:rPr>
        <w:t>；</w:t>
      </w:r>
    </w:p>
    <w:p w14:paraId="50E5098F">
      <w:pPr>
        <w:pStyle w:val="10"/>
        <w:ind w:firstLine="480"/>
        <w:jc w:val="left"/>
        <w:rPr>
          <w:sz w:val="21"/>
          <w:szCs w:val="21"/>
        </w:rPr>
      </w:pPr>
      <w:r>
        <w:rPr>
          <w:rFonts w:ascii="仿宋_GB2312" w:hAnsi="仿宋_GB2312" w:eastAsia="仿宋_GB2312" w:cs="仿宋_GB2312"/>
          <w:sz w:val="21"/>
          <w:szCs w:val="21"/>
        </w:rPr>
        <w:t>……</w:t>
      </w:r>
    </w:p>
    <w:p w14:paraId="5F40007C">
      <w:pPr>
        <w:pStyle w:val="10"/>
        <w:ind w:firstLine="480"/>
        <w:jc w:val="left"/>
        <w:rPr>
          <w:sz w:val="21"/>
          <w:szCs w:val="21"/>
        </w:rPr>
      </w:pPr>
      <w:r>
        <w:rPr>
          <w:rFonts w:ascii="仿宋_GB2312" w:hAnsi="仿宋_GB2312" w:eastAsia="仿宋_GB2312" w:cs="仿宋_GB2312"/>
          <w:sz w:val="21"/>
          <w:szCs w:val="21"/>
        </w:rPr>
        <w:t>以上企业，不属于大企业的分支机构，不存在控股股东为大企业的情形，也不存在与大企业的负责人为同一人的情形。</w:t>
      </w:r>
    </w:p>
    <w:p w14:paraId="1F1F53A8">
      <w:pPr>
        <w:pStyle w:val="10"/>
        <w:ind w:firstLine="480"/>
        <w:jc w:val="left"/>
        <w:rPr>
          <w:sz w:val="21"/>
          <w:szCs w:val="21"/>
        </w:rPr>
      </w:pPr>
      <w:r>
        <w:rPr>
          <w:rFonts w:ascii="仿宋_GB2312" w:hAnsi="仿宋_GB2312" w:eastAsia="仿宋_GB2312" w:cs="仿宋_GB2312"/>
          <w:sz w:val="21"/>
          <w:szCs w:val="21"/>
        </w:rPr>
        <w:t>本企业对上述声明内容的真实性负责。如有虚假，将依法承担相应责任。</w:t>
      </w:r>
    </w:p>
    <w:p w14:paraId="5AEAB529">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016CD8A1">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5E45B5E0">
      <w:pPr>
        <w:pStyle w:val="10"/>
        <w:ind w:firstLine="480"/>
        <w:jc w:val="left"/>
        <w:rPr>
          <w:sz w:val="21"/>
          <w:szCs w:val="21"/>
        </w:rPr>
      </w:pPr>
      <w:r>
        <w:rPr>
          <w:rFonts w:ascii="仿宋_GB2312" w:hAnsi="仿宋_GB2312" w:eastAsia="仿宋_GB2312" w:cs="仿宋_GB2312"/>
          <w:sz w:val="21"/>
          <w:szCs w:val="21"/>
        </w:rPr>
        <w:t>※注意：</w:t>
      </w:r>
    </w:p>
    <w:p w14:paraId="269F7B6C">
      <w:pPr>
        <w:pStyle w:val="10"/>
        <w:ind w:firstLine="480"/>
        <w:jc w:val="left"/>
        <w:rPr>
          <w:sz w:val="21"/>
          <w:szCs w:val="21"/>
        </w:rPr>
      </w:pPr>
      <w:r>
        <w:rPr>
          <w:rFonts w:ascii="仿宋_GB2312" w:hAnsi="仿宋_GB2312" w:eastAsia="仿宋_GB2312" w:cs="仿宋_GB2312"/>
          <w:sz w:val="21"/>
          <w:szCs w:val="21"/>
        </w:rPr>
        <w:t>1、从业人员、营业收入、资产总额填报上一年度数据，无上一年度数据的新成立企业可不填报。</w:t>
      </w:r>
    </w:p>
    <w:p w14:paraId="16408535">
      <w:pPr>
        <w:pStyle w:val="10"/>
        <w:ind w:firstLine="480"/>
        <w:jc w:val="left"/>
        <w:rPr>
          <w:sz w:val="21"/>
          <w:szCs w:val="21"/>
        </w:rPr>
      </w:pPr>
      <w:r>
        <w:rPr>
          <w:rFonts w:ascii="仿宋_GB2312" w:hAnsi="仿宋_GB2312" w:eastAsia="仿宋_GB2312" w:cs="仿宋_GB2312"/>
          <w:sz w:val="21"/>
          <w:szCs w:val="21"/>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8BBB99C">
      <w:pPr>
        <w:pStyle w:val="10"/>
        <w:ind w:firstLine="480"/>
        <w:jc w:val="left"/>
        <w:rPr>
          <w:sz w:val="21"/>
          <w:szCs w:val="21"/>
        </w:rPr>
      </w:pPr>
      <w:r>
        <w:rPr>
          <w:rFonts w:ascii="仿宋_GB2312" w:hAnsi="仿宋_GB2312" w:eastAsia="仿宋_GB2312" w:cs="仿宋_GB2312"/>
          <w:sz w:val="21"/>
          <w:szCs w:val="21"/>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71525DA">
      <w:pPr>
        <w:pStyle w:val="1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6F9EAAC7">
      <w:pPr>
        <w:pStyle w:val="10"/>
        <w:jc w:val="center"/>
        <w:outlineLvl w:val="3"/>
        <w:rPr>
          <w:sz w:val="21"/>
          <w:szCs w:val="21"/>
        </w:rPr>
      </w:pPr>
      <w:r>
        <w:rPr>
          <w:rFonts w:ascii="仿宋_GB2312" w:hAnsi="仿宋_GB2312" w:eastAsia="仿宋_GB2312" w:cs="仿宋_GB2312"/>
          <w:b/>
          <w:sz w:val="28"/>
          <w:szCs w:val="21"/>
        </w:rPr>
        <w:t>中小企业声明函（工程、服务）</w:t>
      </w:r>
    </w:p>
    <w:p w14:paraId="15D7B041">
      <w:pPr>
        <w:pStyle w:val="10"/>
        <w:ind w:firstLine="480"/>
        <w:jc w:val="left"/>
        <w:rPr>
          <w:sz w:val="21"/>
          <w:szCs w:val="21"/>
        </w:rPr>
      </w:pPr>
      <w:r>
        <w:rPr>
          <w:rFonts w:ascii="仿宋_GB2312" w:hAnsi="仿宋_GB2312" w:eastAsia="仿宋_GB2312" w:cs="仿宋_GB2312"/>
          <w:sz w:val="21"/>
          <w:szCs w:val="21"/>
        </w:rPr>
        <w:t>本公司（联合体）郑重声明，根据《政府采购促进中小企业发展管理办法》（财库﹝2020﹞46 号）的规定，本公司（联合体）参加</w:t>
      </w:r>
      <w:r>
        <w:rPr>
          <w:rFonts w:ascii="仿宋_GB2312" w:hAnsi="仿宋_GB2312" w:eastAsia="仿宋_GB2312" w:cs="仿宋_GB2312"/>
          <w:sz w:val="21"/>
          <w:szCs w:val="21"/>
          <w:u w:val="single"/>
        </w:rPr>
        <w:t>（单位名称）</w:t>
      </w:r>
      <w:r>
        <w:rPr>
          <w:rFonts w:ascii="仿宋_GB2312" w:hAnsi="仿宋_GB2312" w:eastAsia="仿宋_GB2312" w:cs="仿宋_GB2312"/>
          <w:sz w:val="21"/>
          <w:szCs w:val="21"/>
        </w:rPr>
        <w:t>的</w:t>
      </w:r>
      <w:r>
        <w:rPr>
          <w:rFonts w:ascii="仿宋_GB2312" w:hAnsi="仿宋_GB2312" w:eastAsia="仿宋_GB2312" w:cs="仿宋_GB2312"/>
          <w:sz w:val="21"/>
          <w:szCs w:val="21"/>
          <w:u w:val="single"/>
        </w:rPr>
        <w:t>（项目名称）</w:t>
      </w:r>
      <w:r>
        <w:rPr>
          <w:rFonts w:ascii="仿宋_GB2312" w:hAnsi="仿宋_GB2312" w:eastAsia="仿宋_GB2312" w:cs="仿宋_GB2312"/>
          <w:sz w:val="21"/>
          <w:szCs w:val="21"/>
        </w:rPr>
        <w:t>采购活动，工程的施工单位全部为符合政策要求的中小企业（或者：服务全部由符合政策要求的中小企业承接）。相关企业（含联合体中的中小企业、签订分包意向协议的中小企业）的具体情况如下：</w:t>
      </w:r>
    </w:p>
    <w:p w14:paraId="048EEC0D">
      <w:pPr>
        <w:pStyle w:val="10"/>
        <w:ind w:firstLine="480"/>
        <w:jc w:val="left"/>
        <w:rPr>
          <w:sz w:val="21"/>
          <w:szCs w:val="21"/>
        </w:rPr>
      </w:pPr>
      <w:r>
        <w:rPr>
          <w:rFonts w:ascii="仿宋_GB2312" w:hAnsi="仿宋_GB2312" w:eastAsia="仿宋_GB2312" w:cs="仿宋_GB2312"/>
          <w:sz w:val="21"/>
          <w:szCs w:val="21"/>
        </w:rPr>
        <w:t>1.</w:t>
      </w:r>
      <w:r>
        <w:rPr>
          <w:rFonts w:ascii="仿宋_GB2312" w:hAnsi="仿宋_GB2312" w:eastAsia="仿宋_GB2312" w:cs="仿宋_GB2312"/>
          <w:sz w:val="21"/>
          <w:szCs w:val="21"/>
          <w:u w:val="single"/>
        </w:rPr>
        <w:t>（标的名称）</w:t>
      </w:r>
      <w:r>
        <w:rPr>
          <w:rFonts w:ascii="仿宋_GB2312" w:hAnsi="仿宋_GB2312" w:eastAsia="仿宋_GB2312" w:cs="仿宋_GB2312"/>
          <w:sz w:val="21"/>
          <w:szCs w:val="21"/>
        </w:rPr>
        <w:t>，属于</w:t>
      </w:r>
      <w:r>
        <w:rPr>
          <w:rFonts w:ascii="仿宋_GB2312" w:hAnsi="仿宋_GB2312" w:eastAsia="仿宋_GB2312" w:cs="仿宋_GB2312"/>
          <w:sz w:val="21"/>
          <w:szCs w:val="21"/>
          <w:u w:val="single"/>
        </w:rPr>
        <w:t>（采购文件中明确的所属行业）</w:t>
      </w:r>
      <w:r>
        <w:rPr>
          <w:rFonts w:ascii="仿宋_GB2312" w:hAnsi="仿宋_GB2312" w:eastAsia="仿宋_GB2312" w:cs="仿宋_GB2312"/>
          <w:sz w:val="21"/>
          <w:szCs w:val="21"/>
        </w:rPr>
        <w:t>；承建（承接）企业为</w:t>
      </w:r>
      <w:r>
        <w:rPr>
          <w:rFonts w:ascii="仿宋_GB2312" w:hAnsi="仿宋_GB2312" w:eastAsia="仿宋_GB2312" w:cs="仿宋_GB2312"/>
          <w:sz w:val="21"/>
          <w:szCs w:val="21"/>
          <w:u w:val="single"/>
        </w:rPr>
        <w:t>（企业名称）</w:t>
      </w:r>
      <w:r>
        <w:rPr>
          <w:rFonts w:ascii="仿宋_GB2312" w:hAnsi="仿宋_GB2312" w:eastAsia="仿宋_GB2312" w:cs="仿宋_GB2312"/>
          <w:sz w:val="21"/>
          <w:szCs w:val="21"/>
        </w:rPr>
        <w:t>，从业人员</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人，营业收入为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万元，资产总额为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w:t>
      </w:r>
      <w:r>
        <w:rPr>
          <w:rFonts w:ascii="仿宋_GB2312" w:hAnsi="仿宋_GB2312" w:eastAsia="仿宋_GB2312" w:cs="仿宋_GB2312"/>
          <w:sz w:val="22"/>
          <w:szCs w:val="21"/>
          <w:vertAlign w:val="superscript"/>
        </w:rPr>
        <w:t>1</w:t>
      </w:r>
      <w:r>
        <w:rPr>
          <w:rFonts w:ascii="仿宋_GB2312" w:hAnsi="仿宋_GB2312" w:eastAsia="仿宋_GB2312" w:cs="仿宋_GB2312"/>
          <w:sz w:val="21"/>
          <w:szCs w:val="21"/>
        </w:rPr>
        <w:t>，属于</w:t>
      </w:r>
      <w:r>
        <w:rPr>
          <w:rFonts w:ascii="仿宋_GB2312" w:hAnsi="仿宋_GB2312" w:eastAsia="仿宋_GB2312" w:cs="仿宋_GB2312"/>
          <w:sz w:val="21"/>
          <w:szCs w:val="21"/>
          <w:u w:val="single"/>
        </w:rPr>
        <w:t>（中型企业、小型企业、微型企业）</w:t>
      </w:r>
      <w:r>
        <w:rPr>
          <w:rFonts w:ascii="仿宋_GB2312" w:hAnsi="仿宋_GB2312" w:eastAsia="仿宋_GB2312" w:cs="仿宋_GB2312"/>
          <w:sz w:val="21"/>
          <w:szCs w:val="21"/>
        </w:rPr>
        <w:t>；</w:t>
      </w:r>
    </w:p>
    <w:p w14:paraId="0FF86D31">
      <w:pPr>
        <w:pStyle w:val="10"/>
        <w:ind w:firstLine="480"/>
        <w:jc w:val="left"/>
        <w:rPr>
          <w:sz w:val="21"/>
          <w:szCs w:val="21"/>
        </w:rPr>
      </w:pPr>
      <w:r>
        <w:rPr>
          <w:rFonts w:ascii="仿宋_GB2312" w:hAnsi="仿宋_GB2312" w:eastAsia="仿宋_GB2312" w:cs="仿宋_GB2312"/>
          <w:sz w:val="21"/>
          <w:szCs w:val="21"/>
        </w:rPr>
        <w:t>2.</w:t>
      </w:r>
      <w:r>
        <w:rPr>
          <w:rFonts w:ascii="仿宋_GB2312" w:hAnsi="仿宋_GB2312" w:eastAsia="仿宋_GB2312" w:cs="仿宋_GB2312"/>
          <w:sz w:val="21"/>
          <w:szCs w:val="21"/>
          <w:u w:val="single"/>
        </w:rPr>
        <w:t>（标的名称）</w:t>
      </w:r>
      <w:r>
        <w:rPr>
          <w:rFonts w:ascii="仿宋_GB2312" w:hAnsi="仿宋_GB2312" w:eastAsia="仿宋_GB2312" w:cs="仿宋_GB2312"/>
          <w:sz w:val="21"/>
          <w:szCs w:val="21"/>
        </w:rPr>
        <w:t>，属于</w:t>
      </w:r>
      <w:r>
        <w:rPr>
          <w:rFonts w:ascii="仿宋_GB2312" w:hAnsi="仿宋_GB2312" w:eastAsia="仿宋_GB2312" w:cs="仿宋_GB2312"/>
          <w:sz w:val="21"/>
          <w:szCs w:val="21"/>
          <w:u w:val="single"/>
        </w:rPr>
        <w:t>（采购文件中明确的所属行业）</w:t>
      </w:r>
      <w:r>
        <w:rPr>
          <w:rFonts w:ascii="仿宋_GB2312" w:hAnsi="仿宋_GB2312" w:eastAsia="仿宋_GB2312" w:cs="仿宋_GB2312"/>
          <w:sz w:val="21"/>
          <w:szCs w:val="21"/>
        </w:rPr>
        <w:t>；承建（承接）企业为</w:t>
      </w:r>
      <w:r>
        <w:rPr>
          <w:rFonts w:ascii="仿宋_GB2312" w:hAnsi="仿宋_GB2312" w:eastAsia="仿宋_GB2312" w:cs="仿宋_GB2312"/>
          <w:sz w:val="21"/>
          <w:szCs w:val="21"/>
          <w:u w:val="single"/>
        </w:rPr>
        <w:t>（企业名称）</w:t>
      </w:r>
      <w:r>
        <w:rPr>
          <w:rFonts w:ascii="仿宋_GB2312" w:hAnsi="仿宋_GB2312" w:eastAsia="仿宋_GB2312" w:cs="仿宋_GB2312"/>
          <w:sz w:val="21"/>
          <w:szCs w:val="21"/>
        </w:rPr>
        <w:t>，从业人员</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人，营业收入为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万元，资产总额为</w:t>
      </w:r>
      <w:r>
        <w:rPr>
          <w:rFonts w:ascii="仿宋_GB2312" w:hAnsi="仿宋_GB2312" w:eastAsia="仿宋_GB2312" w:cs="仿宋_GB2312"/>
          <w:sz w:val="21"/>
          <w:szCs w:val="21"/>
          <w:u w:val="single"/>
        </w:rPr>
        <w:t>　　　　　</w:t>
      </w:r>
      <w:r>
        <w:rPr>
          <w:rFonts w:ascii="仿宋_GB2312" w:hAnsi="仿宋_GB2312" w:eastAsia="仿宋_GB2312" w:cs="仿宋_GB2312"/>
          <w:sz w:val="21"/>
          <w:szCs w:val="21"/>
        </w:rPr>
        <w:t>万元，属于</w:t>
      </w:r>
      <w:r>
        <w:rPr>
          <w:rFonts w:ascii="仿宋_GB2312" w:hAnsi="仿宋_GB2312" w:eastAsia="仿宋_GB2312" w:cs="仿宋_GB2312"/>
          <w:sz w:val="21"/>
          <w:szCs w:val="21"/>
          <w:u w:val="single"/>
        </w:rPr>
        <w:t>（中型企业、小型企业、微型企业）</w:t>
      </w:r>
      <w:r>
        <w:rPr>
          <w:rFonts w:ascii="仿宋_GB2312" w:hAnsi="仿宋_GB2312" w:eastAsia="仿宋_GB2312" w:cs="仿宋_GB2312"/>
          <w:sz w:val="21"/>
          <w:szCs w:val="21"/>
        </w:rPr>
        <w:t>；</w:t>
      </w:r>
    </w:p>
    <w:p w14:paraId="581DB790">
      <w:pPr>
        <w:pStyle w:val="10"/>
        <w:ind w:firstLine="480"/>
        <w:jc w:val="left"/>
        <w:rPr>
          <w:sz w:val="21"/>
          <w:szCs w:val="21"/>
        </w:rPr>
      </w:pPr>
      <w:r>
        <w:rPr>
          <w:rFonts w:ascii="仿宋_GB2312" w:hAnsi="仿宋_GB2312" w:eastAsia="仿宋_GB2312" w:cs="仿宋_GB2312"/>
          <w:sz w:val="21"/>
          <w:szCs w:val="21"/>
        </w:rPr>
        <w:t>……</w:t>
      </w:r>
    </w:p>
    <w:p w14:paraId="5ED10535">
      <w:pPr>
        <w:pStyle w:val="10"/>
        <w:ind w:firstLine="480"/>
        <w:jc w:val="left"/>
        <w:rPr>
          <w:sz w:val="21"/>
          <w:szCs w:val="21"/>
        </w:rPr>
      </w:pPr>
      <w:r>
        <w:rPr>
          <w:rFonts w:ascii="仿宋_GB2312" w:hAnsi="仿宋_GB2312" w:eastAsia="仿宋_GB2312" w:cs="仿宋_GB2312"/>
          <w:sz w:val="21"/>
          <w:szCs w:val="21"/>
        </w:rPr>
        <w:t>以上企业，不属于大企业的分支机构，不存在控股股东为大企业的情形，也不存在与大企业的负责人为同一人的情形。</w:t>
      </w:r>
    </w:p>
    <w:p w14:paraId="7D0E77C9">
      <w:pPr>
        <w:pStyle w:val="10"/>
        <w:ind w:firstLine="480"/>
        <w:jc w:val="left"/>
        <w:rPr>
          <w:sz w:val="21"/>
          <w:szCs w:val="21"/>
        </w:rPr>
      </w:pPr>
      <w:r>
        <w:rPr>
          <w:rFonts w:ascii="仿宋_GB2312" w:hAnsi="仿宋_GB2312" w:eastAsia="仿宋_GB2312" w:cs="仿宋_GB2312"/>
          <w:sz w:val="21"/>
          <w:szCs w:val="21"/>
        </w:rPr>
        <w:t>本企业对上述声明内容的真实性负责。如有虚假，将依法承担相应责任。</w:t>
      </w:r>
    </w:p>
    <w:p w14:paraId="75E83335">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2346B6FC">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5C67B832">
      <w:pPr>
        <w:pStyle w:val="10"/>
        <w:ind w:firstLine="480"/>
        <w:jc w:val="left"/>
        <w:rPr>
          <w:sz w:val="21"/>
          <w:szCs w:val="21"/>
        </w:rPr>
      </w:pPr>
      <w:r>
        <w:rPr>
          <w:rFonts w:ascii="仿宋_GB2312" w:hAnsi="仿宋_GB2312" w:eastAsia="仿宋_GB2312" w:cs="仿宋_GB2312"/>
          <w:sz w:val="21"/>
          <w:szCs w:val="21"/>
        </w:rPr>
        <w:t>※注意：</w:t>
      </w:r>
    </w:p>
    <w:p w14:paraId="626791EF">
      <w:pPr>
        <w:pStyle w:val="10"/>
        <w:ind w:firstLine="480"/>
        <w:jc w:val="left"/>
        <w:rPr>
          <w:sz w:val="21"/>
          <w:szCs w:val="21"/>
        </w:rPr>
      </w:pPr>
      <w:r>
        <w:rPr>
          <w:rFonts w:ascii="仿宋_GB2312" w:hAnsi="仿宋_GB2312" w:eastAsia="仿宋_GB2312" w:cs="仿宋_GB2312"/>
          <w:sz w:val="21"/>
          <w:szCs w:val="21"/>
        </w:rPr>
        <w:t>1、从业人员、营业收入、资产总额填报上一年度数据，无上一年度数据的新成立企业可不填报。</w:t>
      </w:r>
    </w:p>
    <w:p w14:paraId="18B61643">
      <w:pPr>
        <w:pStyle w:val="10"/>
        <w:ind w:firstLine="480"/>
        <w:jc w:val="left"/>
        <w:rPr>
          <w:sz w:val="21"/>
          <w:szCs w:val="21"/>
        </w:rPr>
      </w:pPr>
      <w:r>
        <w:rPr>
          <w:rFonts w:ascii="仿宋_GB2312" w:hAnsi="仿宋_GB2312" w:eastAsia="仿宋_GB2312" w:cs="仿宋_GB2312"/>
          <w:sz w:val="21"/>
          <w:szCs w:val="21"/>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0379B16">
      <w:pPr>
        <w:pStyle w:val="10"/>
        <w:ind w:firstLine="480"/>
        <w:jc w:val="left"/>
        <w:rPr>
          <w:sz w:val="21"/>
          <w:szCs w:val="21"/>
        </w:rPr>
      </w:pPr>
      <w:r>
        <w:rPr>
          <w:rFonts w:ascii="仿宋_GB2312" w:hAnsi="仿宋_GB2312" w:eastAsia="仿宋_GB2312" w:cs="仿宋_GB2312"/>
          <w:sz w:val="21"/>
          <w:szCs w:val="21"/>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0F95F44">
      <w:pPr>
        <w:pStyle w:val="1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4E84F78E">
      <w:pPr>
        <w:pStyle w:val="10"/>
        <w:jc w:val="center"/>
        <w:outlineLvl w:val="3"/>
        <w:rPr>
          <w:sz w:val="21"/>
          <w:szCs w:val="21"/>
        </w:rPr>
      </w:pPr>
      <w:r>
        <w:rPr>
          <w:rFonts w:ascii="仿宋_GB2312" w:hAnsi="仿宋_GB2312" w:eastAsia="仿宋_GB2312" w:cs="仿宋_GB2312"/>
          <w:b/>
          <w:sz w:val="28"/>
          <w:szCs w:val="21"/>
        </w:rPr>
        <w:t>三-2-②小型、微型企业等证明材料（价格扣除适用，若有）</w:t>
      </w:r>
    </w:p>
    <w:p w14:paraId="5DAB375B">
      <w:pPr>
        <w:pStyle w:val="10"/>
        <w:ind w:firstLine="480"/>
        <w:jc w:val="center"/>
        <w:rPr>
          <w:sz w:val="21"/>
          <w:szCs w:val="21"/>
        </w:rPr>
      </w:pPr>
      <w:r>
        <w:rPr>
          <w:rFonts w:ascii="仿宋_GB2312" w:hAnsi="仿宋_GB2312" w:eastAsia="仿宋_GB2312" w:cs="仿宋_GB2312"/>
          <w:sz w:val="21"/>
          <w:szCs w:val="21"/>
        </w:rPr>
        <w:t>编制说明</w:t>
      </w:r>
    </w:p>
    <w:p w14:paraId="0CD9FC19">
      <w:pPr>
        <w:pStyle w:val="10"/>
        <w:ind w:firstLine="480"/>
        <w:jc w:val="left"/>
        <w:rPr>
          <w:sz w:val="21"/>
          <w:szCs w:val="21"/>
        </w:rPr>
      </w:pPr>
      <w:r>
        <w:rPr>
          <w:rFonts w:ascii="仿宋_GB2312" w:hAnsi="仿宋_GB2312" w:eastAsia="仿宋_GB2312" w:cs="仿宋_GB2312"/>
          <w:sz w:val="21"/>
          <w:szCs w:val="21"/>
        </w:rPr>
        <w:t>1、投标人为监狱企业的，根据其提供的由省级以上监狱管理局、戒毒管理局（含新疆生产建设兵团）出具的属于监狱企业的证明文件进行认定，监狱企业视同小型、微型企业。</w:t>
      </w:r>
    </w:p>
    <w:p w14:paraId="708B5CD0">
      <w:pPr>
        <w:pStyle w:val="10"/>
        <w:ind w:firstLine="480"/>
        <w:jc w:val="left"/>
        <w:rPr>
          <w:sz w:val="21"/>
          <w:szCs w:val="21"/>
        </w:rPr>
      </w:pPr>
      <w:r>
        <w:rPr>
          <w:rFonts w:ascii="仿宋_GB2312" w:hAnsi="仿宋_GB2312" w:eastAsia="仿宋_GB2312" w:cs="仿宋_GB2312"/>
          <w:sz w:val="21"/>
          <w:szCs w:val="21"/>
        </w:rPr>
        <w:t>2、投标人为残疾人福利性单位的，根据其提供的《残疾人福利性单位声明函》（格式附后）进行认定，残疾人福利性单位视同小型、微型企业。残疾人福利性单位属于小型、微型企业的，不重复享受政策。</w:t>
      </w:r>
    </w:p>
    <w:p w14:paraId="3EBACB01">
      <w:pPr>
        <w:pStyle w:val="10"/>
        <w:ind w:firstLine="480"/>
        <w:jc w:val="left"/>
        <w:rPr>
          <w:sz w:val="21"/>
          <w:szCs w:val="21"/>
        </w:rPr>
      </w:pPr>
      <w:r>
        <w:rPr>
          <w:rFonts w:ascii="仿宋_GB2312" w:hAnsi="仿宋_GB2312" w:eastAsia="仿宋_GB2312" w:cs="仿宋_GB2312"/>
          <w:sz w:val="21"/>
          <w:szCs w:val="21"/>
        </w:rPr>
        <w:t>附：</w:t>
      </w:r>
    </w:p>
    <w:p w14:paraId="00D0D932">
      <w:pPr>
        <w:pStyle w:val="10"/>
        <w:jc w:val="center"/>
        <w:outlineLvl w:val="3"/>
        <w:rPr>
          <w:sz w:val="21"/>
          <w:szCs w:val="21"/>
        </w:rPr>
      </w:pPr>
      <w:r>
        <w:rPr>
          <w:rFonts w:ascii="仿宋_GB2312" w:hAnsi="仿宋_GB2312" w:eastAsia="仿宋_GB2312" w:cs="仿宋_GB2312"/>
          <w:b/>
          <w:sz w:val="28"/>
          <w:szCs w:val="21"/>
        </w:rPr>
        <w:t>残疾人福利性单位声明函（价格扣除适用，若有）</w:t>
      </w:r>
    </w:p>
    <w:p w14:paraId="71006F86">
      <w:pPr>
        <w:pStyle w:val="10"/>
        <w:ind w:firstLine="480"/>
        <w:jc w:val="left"/>
        <w:rPr>
          <w:sz w:val="21"/>
          <w:szCs w:val="21"/>
        </w:rPr>
      </w:pPr>
      <w:r>
        <w:rPr>
          <w:rFonts w:ascii="仿宋_GB2312" w:hAnsi="仿宋_GB2312" w:eastAsia="仿宋_GB2312" w:cs="仿宋_GB2312"/>
          <w:sz w:val="21"/>
          <w:szCs w:val="21"/>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E5B2FFB">
      <w:pPr>
        <w:pStyle w:val="10"/>
        <w:ind w:firstLine="480"/>
        <w:jc w:val="left"/>
        <w:rPr>
          <w:sz w:val="21"/>
          <w:szCs w:val="21"/>
        </w:rPr>
      </w:pPr>
      <w:r>
        <w:rPr>
          <w:rFonts w:ascii="仿宋_GB2312" w:hAnsi="仿宋_GB2312" w:eastAsia="仿宋_GB2312" w:cs="仿宋_GB2312"/>
          <w:sz w:val="21"/>
          <w:szCs w:val="21"/>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A03DCF6">
      <w:pPr>
        <w:pStyle w:val="10"/>
        <w:ind w:firstLine="480"/>
        <w:jc w:val="left"/>
        <w:rPr>
          <w:sz w:val="21"/>
          <w:szCs w:val="21"/>
        </w:rPr>
      </w:pPr>
      <w:r>
        <w:rPr>
          <w:rFonts w:ascii="仿宋_GB2312" w:hAnsi="仿宋_GB2312" w:eastAsia="仿宋_GB2312" w:cs="仿宋_GB2312"/>
          <w:sz w:val="21"/>
          <w:szCs w:val="21"/>
        </w:rPr>
        <w:t>（ ）由本投标人承建的（填写“所投采购包、品目号”）工程</w:t>
      </w:r>
    </w:p>
    <w:p w14:paraId="460550FA">
      <w:pPr>
        <w:pStyle w:val="10"/>
        <w:ind w:firstLine="480"/>
        <w:jc w:val="left"/>
        <w:rPr>
          <w:sz w:val="21"/>
          <w:szCs w:val="21"/>
        </w:rPr>
      </w:pPr>
      <w:r>
        <w:rPr>
          <w:rFonts w:ascii="仿宋_GB2312" w:hAnsi="仿宋_GB2312" w:eastAsia="仿宋_GB2312" w:cs="仿宋_GB2312"/>
          <w:sz w:val="21"/>
          <w:szCs w:val="21"/>
        </w:rPr>
        <w:t>（ ）由本投标人承接的（填写“所投采购包、品目号”）服务；</w:t>
      </w:r>
    </w:p>
    <w:p w14:paraId="03798E64">
      <w:pPr>
        <w:pStyle w:val="10"/>
        <w:ind w:firstLine="480"/>
        <w:jc w:val="left"/>
        <w:rPr>
          <w:sz w:val="21"/>
          <w:szCs w:val="21"/>
        </w:rPr>
      </w:pPr>
      <w:r>
        <w:rPr>
          <w:rFonts w:ascii="仿宋_GB2312" w:hAnsi="仿宋_GB2312" w:eastAsia="仿宋_GB2312" w:cs="仿宋_GB2312"/>
          <w:sz w:val="21"/>
          <w:szCs w:val="21"/>
        </w:rPr>
        <w:t>本投标人对上述声明的真实性负责。如有虚假，将依法承担相应责任。</w:t>
      </w:r>
    </w:p>
    <w:p w14:paraId="363214E8">
      <w:pPr>
        <w:pStyle w:val="10"/>
        <w:ind w:firstLine="480"/>
        <w:jc w:val="left"/>
        <w:rPr>
          <w:sz w:val="21"/>
          <w:szCs w:val="21"/>
        </w:rPr>
      </w:pPr>
      <w:r>
        <w:rPr>
          <w:rFonts w:ascii="仿宋_GB2312" w:hAnsi="仿宋_GB2312" w:eastAsia="仿宋_GB2312" w:cs="仿宋_GB2312"/>
          <w:sz w:val="21"/>
          <w:szCs w:val="21"/>
        </w:rPr>
        <w:t>备注：</w:t>
      </w:r>
    </w:p>
    <w:p w14:paraId="2FC7C19D">
      <w:pPr>
        <w:pStyle w:val="10"/>
        <w:ind w:firstLine="480"/>
        <w:jc w:val="left"/>
        <w:rPr>
          <w:sz w:val="21"/>
          <w:szCs w:val="21"/>
        </w:rPr>
      </w:pPr>
      <w:r>
        <w:rPr>
          <w:rFonts w:ascii="仿宋_GB2312" w:hAnsi="仿宋_GB2312" w:eastAsia="仿宋_GB2312" w:cs="仿宋_GB2312"/>
          <w:sz w:val="21"/>
          <w:szCs w:val="21"/>
        </w:rPr>
        <w:t>1、请投标人按照实际情况编制填写本声明函，并在相应的（）中打“√”。</w:t>
      </w:r>
    </w:p>
    <w:p w14:paraId="53BAB7EA">
      <w:pPr>
        <w:pStyle w:val="10"/>
        <w:ind w:firstLine="480"/>
        <w:jc w:val="left"/>
        <w:rPr>
          <w:sz w:val="21"/>
          <w:szCs w:val="21"/>
        </w:rPr>
      </w:pPr>
      <w:r>
        <w:rPr>
          <w:rFonts w:ascii="仿宋_GB2312" w:hAnsi="仿宋_GB2312" w:eastAsia="仿宋_GB2312" w:cs="仿宋_GB2312"/>
          <w:sz w:val="21"/>
          <w:szCs w:val="21"/>
        </w:rPr>
        <w:t>2、若《残疾人福利性单位声明函》内容不真实，视为提供虚假材料。</w:t>
      </w:r>
    </w:p>
    <w:p w14:paraId="75D67A2D">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660281AE">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2DE53448">
      <w:pPr>
        <w:pStyle w:val="1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6FBEF52E">
      <w:pPr>
        <w:pStyle w:val="10"/>
        <w:ind w:firstLine="480"/>
        <w:jc w:val="left"/>
        <w:rPr>
          <w:sz w:val="21"/>
          <w:szCs w:val="21"/>
        </w:rPr>
      </w:pPr>
      <w:r>
        <w:rPr>
          <w:rFonts w:ascii="仿宋_GB2312" w:hAnsi="仿宋_GB2312" w:eastAsia="仿宋_GB2312" w:cs="仿宋_GB2312"/>
          <w:sz w:val="21"/>
          <w:szCs w:val="21"/>
        </w:rPr>
        <w:t>附：</w:t>
      </w:r>
    </w:p>
    <w:p w14:paraId="257A99AB">
      <w:pPr>
        <w:pStyle w:val="10"/>
        <w:jc w:val="center"/>
        <w:outlineLvl w:val="3"/>
        <w:rPr>
          <w:sz w:val="21"/>
          <w:szCs w:val="21"/>
        </w:rPr>
      </w:pPr>
      <w:r>
        <w:rPr>
          <w:rFonts w:ascii="仿宋_GB2312" w:hAnsi="仿宋_GB2312" w:eastAsia="仿宋_GB2312" w:cs="仿宋_GB2312"/>
          <w:b/>
          <w:sz w:val="28"/>
          <w:szCs w:val="21"/>
        </w:rPr>
        <w:t>监狱企业证明材料</w:t>
      </w:r>
    </w:p>
    <w:p w14:paraId="62DE2B9D">
      <w:pPr>
        <w:pStyle w:val="10"/>
        <w:ind w:firstLine="480"/>
        <w:jc w:val="left"/>
        <w:rPr>
          <w:sz w:val="21"/>
          <w:szCs w:val="21"/>
        </w:rPr>
      </w:pPr>
      <w:r>
        <w:rPr>
          <w:rFonts w:ascii="仿宋_GB2312" w:hAnsi="仿宋_GB2312" w:eastAsia="仿宋_GB2312" w:cs="仿宋_GB2312"/>
          <w:sz w:val="21"/>
          <w:szCs w:val="21"/>
        </w:rPr>
        <w:t>投标人为监狱企业，提供本单位制造的货物（承接的服务），并在电子投标文件中提供省级以上监狱管理局、戒毒管理局（含新疆生产建设兵团）出具的属于监狱企业的证明文件。</w:t>
      </w:r>
    </w:p>
    <w:p w14:paraId="4221C65A">
      <w:pPr>
        <w:pStyle w:val="10"/>
        <w:jc w:val="left"/>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3EF40FC5">
      <w:pPr>
        <w:pStyle w:val="10"/>
        <w:jc w:val="center"/>
        <w:outlineLvl w:val="3"/>
        <w:rPr>
          <w:sz w:val="21"/>
          <w:szCs w:val="21"/>
        </w:rPr>
      </w:pPr>
      <w:r>
        <w:rPr>
          <w:rFonts w:ascii="仿宋_GB2312" w:hAnsi="仿宋_GB2312" w:eastAsia="仿宋_GB2312" w:cs="仿宋_GB2312"/>
          <w:b/>
          <w:sz w:val="28"/>
          <w:szCs w:val="21"/>
        </w:rPr>
        <w:t>三-3招标文件规定的其他价格扣除证明材料（若有）</w:t>
      </w:r>
    </w:p>
    <w:p w14:paraId="5D257F62">
      <w:pPr>
        <w:pStyle w:val="10"/>
        <w:ind w:firstLine="480"/>
        <w:jc w:val="center"/>
        <w:rPr>
          <w:sz w:val="21"/>
          <w:szCs w:val="21"/>
        </w:rPr>
      </w:pPr>
      <w:r>
        <w:rPr>
          <w:rFonts w:ascii="仿宋_GB2312" w:hAnsi="仿宋_GB2312" w:eastAsia="仿宋_GB2312" w:cs="仿宋_GB2312"/>
          <w:sz w:val="21"/>
          <w:szCs w:val="21"/>
        </w:rPr>
        <w:t>编制说明</w:t>
      </w:r>
    </w:p>
    <w:p w14:paraId="715EF5CF">
      <w:pPr>
        <w:pStyle w:val="10"/>
        <w:ind w:firstLine="480"/>
        <w:jc w:val="left"/>
        <w:rPr>
          <w:sz w:val="21"/>
          <w:szCs w:val="21"/>
        </w:rPr>
      </w:pPr>
      <w:r>
        <w:rPr>
          <w:rFonts w:ascii="仿宋_GB2312" w:hAnsi="仿宋_GB2312" w:eastAsia="仿宋_GB2312" w:cs="仿宋_GB2312"/>
          <w:sz w:val="21"/>
          <w:szCs w:val="21"/>
        </w:rPr>
        <w:t>若投标人可享受招标文件规定的除“节能（非强制类）、环境标志产品价格扣除”及“小型、微型企业产品等价格扣除”外的其他价格扣除优惠，则投标人应按照招标文件要求提供相应证明材料。</w:t>
      </w:r>
    </w:p>
    <w:p w14:paraId="0F5DE11C">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513549EF">
      <w:pPr>
        <w:pStyle w:val="10"/>
        <w:jc w:val="center"/>
        <w:outlineLvl w:val="2"/>
        <w:rPr>
          <w:sz w:val="21"/>
          <w:szCs w:val="21"/>
        </w:rPr>
      </w:pPr>
      <w:r>
        <w:rPr>
          <w:rFonts w:ascii="仿宋_GB2312" w:hAnsi="仿宋_GB2312" w:eastAsia="仿宋_GB2312" w:cs="仿宋_GB2312"/>
          <w:b/>
          <w:sz w:val="32"/>
          <w:szCs w:val="21"/>
        </w:rPr>
        <w:t>封面格式(技术商务部分)</w:t>
      </w:r>
    </w:p>
    <w:p w14:paraId="4CBD2B45">
      <w:pPr>
        <w:pStyle w:val="10"/>
        <w:jc w:val="center"/>
        <w:outlineLvl w:val="0"/>
        <w:rPr>
          <w:sz w:val="21"/>
          <w:szCs w:val="21"/>
        </w:rPr>
      </w:pPr>
      <w:r>
        <w:rPr>
          <w:rFonts w:ascii="仿宋_GB2312" w:hAnsi="仿宋_GB2312" w:eastAsia="仿宋_GB2312" w:cs="仿宋_GB2312"/>
          <w:b/>
          <w:sz w:val="52"/>
          <w:szCs w:val="21"/>
        </w:rPr>
        <w:t>福建省政府采购投标文件</w:t>
      </w:r>
    </w:p>
    <w:p w14:paraId="3DC1CA8F">
      <w:pPr>
        <w:pStyle w:val="10"/>
        <w:jc w:val="center"/>
        <w:outlineLvl w:val="0"/>
        <w:rPr>
          <w:sz w:val="21"/>
          <w:szCs w:val="21"/>
        </w:rPr>
      </w:pPr>
      <w:r>
        <w:rPr>
          <w:rFonts w:ascii="仿宋_GB2312" w:hAnsi="仿宋_GB2312" w:eastAsia="仿宋_GB2312" w:cs="仿宋_GB2312"/>
          <w:b/>
          <w:sz w:val="52"/>
          <w:szCs w:val="21"/>
        </w:rPr>
        <w:t>（技术商务部分）</w:t>
      </w:r>
      <w:r>
        <w:rPr>
          <w:sz w:val="21"/>
          <w:szCs w:val="21"/>
        </w:rPr>
        <w:br w:type="textWrapping"/>
      </w:r>
      <w:r>
        <w:rPr>
          <w:sz w:val="21"/>
          <w:szCs w:val="21"/>
        </w:rPr>
        <w:br w:type="textWrapping"/>
      </w:r>
    </w:p>
    <w:p w14:paraId="022560C6">
      <w:pPr>
        <w:pStyle w:val="10"/>
        <w:jc w:val="center"/>
        <w:outlineLvl w:val="1"/>
        <w:rPr>
          <w:sz w:val="21"/>
          <w:szCs w:val="21"/>
        </w:rPr>
      </w:pPr>
      <w:r>
        <w:rPr>
          <w:rFonts w:ascii="仿宋_GB2312" w:hAnsi="仿宋_GB2312" w:eastAsia="仿宋_GB2312" w:cs="仿宋_GB2312"/>
          <w:b/>
          <w:sz w:val="40"/>
          <w:szCs w:val="21"/>
        </w:rPr>
        <w:t>（填写正本或副本）</w:t>
      </w:r>
      <w:r>
        <w:rPr>
          <w:sz w:val="21"/>
          <w:szCs w:val="21"/>
        </w:rPr>
        <w:br w:type="textWrapping"/>
      </w:r>
      <w:r>
        <w:rPr>
          <w:sz w:val="21"/>
          <w:szCs w:val="21"/>
        </w:rPr>
        <w:br w:type="textWrapping"/>
      </w:r>
      <w:r>
        <w:rPr>
          <w:sz w:val="21"/>
          <w:szCs w:val="21"/>
        </w:rPr>
        <w:br w:type="textWrapping"/>
      </w:r>
      <w:r>
        <w:rPr>
          <w:sz w:val="21"/>
          <w:szCs w:val="21"/>
        </w:rPr>
        <w:br w:type="textWrapping"/>
      </w:r>
    </w:p>
    <w:p w14:paraId="523A6540">
      <w:pPr>
        <w:pStyle w:val="10"/>
        <w:jc w:val="center"/>
        <w:outlineLvl w:val="2"/>
        <w:rPr>
          <w:sz w:val="21"/>
          <w:szCs w:val="21"/>
        </w:rPr>
      </w:pPr>
      <w:r>
        <w:rPr>
          <w:rFonts w:ascii="仿宋_GB2312" w:hAnsi="仿宋_GB2312" w:eastAsia="仿宋_GB2312" w:cs="仿宋_GB2312"/>
          <w:b/>
          <w:sz w:val="32"/>
          <w:szCs w:val="21"/>
        </w:rPr>
        <w:t>项目名称：（由投标人填写）</w:t>
      </w:r>
    </w:p>
    <w:p w14:paraId="443E817E">
      <w:pPr>
        <w:pStyle w:val="10"/>
        <w:jc w:val="center"/>
        <w:outlineLvl w:val="2"/>
        <w:rPr>
          <w:sz w:val="21"/>
          <w:szCs w:val="21"/>
        </w:rPr>
      </w:pPr>
      <w:r>
        <w:rPr>
          <w:rFonts w:ascii="仿宋_GB2312" w:hAnsi="仿宋_GB2312" w:eastAsia="仿宋_GB2312" w:cs="仿宋_GB2312"/>
          <w:b/>
          <w:sz w:val="32"/>
          <w:szCs w:val="21"/>
        </w:rPr>
        <w:t>备案编号：（由投标人填写）</w:t>
      </w:r>
    </w:p>
    <w:p w14:paraId="5F380B12">
      <w:pPr>
        <w:pStyle w:val="10"/>
        <w:jc w:val="center"/>
        <w:outlineLvl w:val="2"/>
        <w:rPr>
          <w:sz w:val="21"/>
          <w:szCs w:val="21"/>
        </w:rPr>
      </w:pPr>
      <w:r>
        <w:rPr>
          <w:rFonts w:ascii="仿宋_GB2312" w:hAnsi="仿宋_GB2312" w:eastAsia="仿宋_GB2312" w:cs="仿宋_GB2312"/>
          <w:b/>
          <w:sz w:val="32"/>
          <w:szCs w:val="21"/>
        </w:rPr>
        <w:t>项目编号：（由投标人填写）</w:t>
      </w:r>
    </w:p>
    <w:p w14:paraId="1999E704">
      <w:pPr>
        <w:pStyle w:val="10"/>
        <w:jc w:val="center"/>
        <w:outlineLvl w:val="2"/>
        <w:rPr>
          <w:sz w:val="21"/>
          <w:szCs w:val="21"/>
        </w:rPr>
      </w:pPr>
      <w:r>
        <w:rPr>
          <w:rFonts w:ascii="仿宋_GB2312" w:hAnsi="仿宋_GB2312" w:eastAsia="仿宋_GB2312" w:cs="仿宋_GB2312"/>
          <w:b/>
          <w:sz w:val="32"/>
          <w:szCs w:val="21"/>
        </w:rPr>
        <w:t>所投采购包：（由投标人填写）</w:t>
      </w:r>
    </w:p>
    <w:p w14:paraId="704F3014">
      <w:pPr>
        <w:pStyle w:val="10"/>
        <w:jc w:val="center"/>
        <w:outlineLvl w:val="2"/>
        <w:rPr>
          <w:sz w:val="21"/>
          <w:szCs w:val="21"/>
        </w:rPr>
      </w:pPr>
      <w:r>
        <w:rPr>
          <w:rFonts w:ascii="仿宋_GB2312" w:hAnsi="仿宋_GB2312" w:eastAsia="仿宋_GB2312" w:cs="仿宋_GB2312"/>
          <w:b/>
          <w:sz w:val="32"/>
          <w:szCs w:val="21"/>
        </w:rPr>
        <w:t>投标人：（填写“全称”）</w:t>
      </w:r>
    </w:p>
    <w:p w14:paraId="0CC89492">
      <w:pPr>
        <w:pStyle w:val="10"/>
        <w:jc w:val="center"/>
        <w:outlineLvl w:val="2"/>
        <w:rPr>
          <w:sz w:val="21"/>
          <w:szCs w:val="21"/>
        </w:rPr>
      </w:pPr>
      <w:r>
        <w:rPr>
          <w:rFonts w:ascii="仿宋_GB2312" w:hAnsi="仿宋_GB2312" w:eastAsia="仿宋_GB2312" w:cs="仿宋_GB2312"/>
          <w:b/>
          <w:sz w:val="32"/>
          <w:szCs w:val="21"/>
        </w:rPr>
        <w:t>（由投标人填写）年（由投标人填写）月</w:t>
      </w:r>
    </w:p>
    <w:p w14:paraId="099B2195">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0AB58C76">
      <w:pPr>
        <w:pStyle w:val="10"/>
        <w:jc w:val="center"/>
        <w:outlineLvl w:val="2"/>
        <w:rPr>
          <w:sz w:val="21"/>
          <w:szCs w:val="21"/>
        </w:rPr>
      </w:pPr>
      <w:r>
        <w:rPr>
          <w:rFonts w:ascii="仿宋_GB2312" w:hAnsi="仿宋_GB2312" w:eastAsia="仿宋_GB2312" w:cs="仿宋_GB2312"/>
          <w:b/>
          <w:sz w:val="32"/>
          <w:szCs w:val="21"/>
        </w:rPr>
        <w:t>索引</w:t>
      </w:r>
    </w:p>
    <w:p w14:paraId="558008D9">
      <w:pPr>
        <w:pStyle w:val="10"/>
        <w:ind w:firstLine="480"/>
        <w:jc w:val="left"/>
        <w:rPr>
          <w:sz w:val="21"/>
          <w:szCs w:val="21"/>
        </w:rPr>
      </w:pPr>
      <w:r>
        <w:rPr>
          <w:rFonts w:ascii="仿宋_GB2312" w:hAnsi="仿宋_GB2312" w:eastAsia="仿宋_GB2312" w:cs="仿宋_GB2312"/>
          <w:sz w:val="21"/>
          <w:szCs w:val="21"/>
        </w:rPr>
        <w:t>一、标的说明一览表</w:t>
      </w:r>
    </w:p>
    <w:p w14:paraId="23E870B8">
      <w:pPr>
        <w:pStyle w:val="10"/>
        <w:ind w:firstLine="480"/>
        <w:jc w:val="left"/>
        <w:rPr>
          <w:sz w:val="21"/>
          <w:szCs w:val="21"/>
        </w:rPr>
      </w:pPr>
      <w:r>
        <w:rPr>
          <w:rFonts w:ascii="仿宋_GB2312" w:hAnsi="仿宋_GB2312" w:eastAsia="仿宋_GB2312" w:cs="仿宋_GB2312"/>
          <w:sz w:val="21"/>
          <w:szCs w:val="21"/>
        </w:rPr>
        <w:t>二、技术和服务要求响应表</w:t>
      </w:r>
    </w:p>
    <w:p w14:paraId="416B6267">
      <w:pPr>
        <w:pStyle w:val="10"/>
        <w:ind w:firstLine="480"/>
        <w:jc w:val="left"/>
        <w:rPr>
          <w:sz w:val="21"/>
          <w:szCs w:val="21"/>
        </w:rPr>
      </w:pPr>
      <w:r>
        <w:rPr>
          <w:rFonts w:ascii="仿宋_GB2312" w:hAnsi="仿宋_GB2312" w:eastAsia="仿宋_GB2312" w:cs="仿宋_GB2312"/>
          <w:sz w:val="21"/>
          <w:szCs w:val="21"/>
        </w:rPr>
        <w:t>三、商务条件响应表</w:t>
      </w:r>
    </w:p>
    <w:p w14:paraId="19B4093D">
      <w:pPr>
        <w:pStyle w:val="10"/>
        <w:ind w:firstLine="480"/>
        <w:jc w:val="left"/>
        <w:rPr>
          <w:sz w:val="21"/>
          <w:szCs w:val="21"/>
        </w:rPr>
      </w:pPr>
      <w:r>
        <w:rPr>
          <w:rFonts w:ascii="仿宋_GB2312" w:hAnsi="仿宋_GB2312" w:eastAsia="仿宋_GB2312" w:cs="仿宋_GB2312"/>
          <w:sz w:val="21"/>
          <w:szCs w:val="21"/>
        </w:rPr>
        <w:t>四、投标人提交的其他资料（若有）</w:t>
      </w:r>
    </w:p>
    <w:p w14:paraId="4F7F2DFC">
      <w:pPr>
        <w:pStyle w:val="10"/>
        <w:ind w:firstLine="480"/>
        <w:jc w:val="left"/>
        <w:rPr>
          <w:sz w:val="21"/>
          <w:szCs w:val="21"/>
        </w:rPr>
      </w:pPr>
      <w:r>
        <w:rPr>
          <w:rFonts w:ascii="仿宋_GB2312" w:hAnsi="仿宋_GB2312" w:eastAsia="仿宋_GB2312" w:cs="仿宋_GB2312"/>
          <w:sz w:val="21"/>
          <w:szCs w:val="21"/>
        </w:rPr>
        <w:t>※注意</w:t>
      </w:r>
    </w:p>
    <w:p w14:paraId="66BA3521">
      <w:pPr>
        <w:pStyle w:val="10"/>
        <w:ind w:firstLine="480"/>
        <w:jc w:val="left"/>
        <w:rPr>
          <w:sz w:val="21"/>
          <w:szCs w:val="21"/>
        </w:rPr>
      </w:pPr>
      <w:r>
        <w:rPr>
          <w:rFonts w:ascii="仿宋_GB2312" w:hAnsi="仿宋_GB2312" w:eastAsia="仿宋_GB2312" w:cs="仿宋_GB2312"/>
          <w:sz w:val="21"/>
          <w:szCs w:val="21"/>
        </w:rPr>
        <w:t>技术商务部分中不得出现报价部分的全部或部分的投标报价信息（或组成资料），否则符合性审查不合格。</w:t>
      </w:r>
    </w:p>
    <w:p w14:paraId="65233B52">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360B99C7">
      <w:pPr>
        <w:pStyle w:val="10"/>
        <w:jc w:val="center"/>
        <w:outlineLvl w:val="2"/>
        <w:rPr>
          <w:sz w:val="21"/>
          <w:szCs w:val="21"/>
        </w:rPr>
      </w:pPr>
      <w:r>
        <w:rPr>
          <w:rFonts w:ascii="仿宋_GB2312" w:hAnsi="仿宋_GB2312" w:eastAsia="仿宋_GB2312" w:cs="仿宋_GB2312"/>
          <w:b/>
          <w:sz w:val="32"/>
          <w:szCs w:val="21"/>
        </w:rPr>
        <w:t>一、标的说明一览表</w:t>
      </w:r>
    </w:p>
    <w:p w14:paraId="2441B5F2">
      <w:pPr>
        <w:pStyle w:val="10"/>
        <w:ind w:firstLine="480"/>
        <w:jc w:val="left"/>
        <w:rPr>
          <w:sz w:val="21"/>
          <w:szCs w:val="21"/>
        </w:rPr>
      </w:pPr>
      <w:r>
        <w:rPr>
          <w:rFonts w:ascii="仿宋_GB2312" w:hAnsi="仿宋_GB2312" w:eastAsia="仿宋_GB2312" w:cs="仿宋_GB2312"/>
          <w:sz w:val="21"/>
          <w:szCs w:val="21"/>
        </w:rPr>
        <w:t>项目编号：</w:t>
      </w:r>
      <w:r>
        <w:rPr>
          <w:rFonts w:ascii="仿宋_GB2312" w:hAnsi="仿宋_GB2312" w:eastAsia="仿宋_GB2312" w:cs="仿宋_GB2312"/>
          <w:sz w:val="21"/>
          <w:szCs w:val="21"/>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53F4F1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DB963A9">
            <w:pPr>
              <w:pStyle w:val="10"/>
              <w:jc w:val="left"/>
              <w:rPr>
                <w:sz w:val="21"/>
                <w:szCs w:val="21"/>
              </w:rPr>
            </w:pPr>
            <w:r>
              <w:rPr>
                <w:rFonts w:ascii="仿宋_GB2312" w:hAnsi="仿宋_GB2312" w:eastAsia="仿宋_GB2312" w:cs="仿宋_GB2312"/>
                <w:sz w:val="21"/>
                <w:szCs w:val="21"/>
              </w:rPr>
              <w:t>采购包</w:t>
            </w:r>
          </w:p>
        </w:tc>
        <w:tc>
          <w:tcPr>
            <w:tcW w:w="1187" w:type="dxa"/>
          </w:tcPr>
          <w:p w14:paraId="3DB5B457">
            <w:pPr>
              <w:pStyle w:val="10"/>
              <w:jc w:val="left"/>
              <w:rPr>
                <w:sz w:val="21"/>
                <w:szCs w:val="21"/>
              </w:rPr>
            </w:pPr>
            <w:r>
              <w:rPr>
                <w:rFonts w:ascii="仿宋_GB2312" w:hAnsi="仿宋_GB2312" w:eastAsia="仿宋_GB2312" w:cs="仿宋_GB2312"/>
                <w:sz w:val="21"/>
                <w:szCs w:val="21"/>
              </w:rPr>
              <w:t>品目号</w:t>
            </w:r>
          </w:p>
        </w:tc>
        <w:tc>
          <w:tcPr>
            <w:tcW w:w="1187" w:type="dxa"/>
          </w:tcPr>
          <w:p w14:paraId="761FA327">
            <w:pPr>
              <w:pStyle w:val="10"/>
              <w:jc w:val="left"/>
              <w:rPr>
                <w:sz w:val="21"/>
                <w:szCs w:val="21"/>
              </w:rPr>
            </w:pPr>
            <w:r>
              <w:rPr>
                <w:rFonts w:ascii="仿宋_GB2312" w:hAnsi="仿宋_GB2312" w:eastAsia="仿宋_GB2312" w:cs="仿宋_GB2312"/>
                <w:sz w:val="21"/>
                <w:szCs w:val="21"/>
              </w:rPr>
              <w:t>投标标的</w:t>
            </w:r>
          </w:p>
        </w:tc>
        <w:tc>
          <w:tcPr>
            <w:tcW w:w="1187" w:type="dxa"/>
          </w:tcPr>
          <w:p w14:paraId="5A213A00">
            <w:pPr>
              <w:pStyle w:val="10"/>
              <w:jc w:val="left"/>
              <w:rPr>
                <w:sz w:val="21"/>
                <w:szCs w:val="21"/>
              </w:rPr>
            </w:pPr>
            <w:r>
              <w:rPr>
                <w:rFonts w:ascii="仿宋_GB2312" w:hAnsi="仿宋_GB2312" w:eastAsia="仿宋_GB2312" w:cs="仿宋_GB2312"/>
                <w:sz w:val="21"/>
                <w:szCs w:val="21"/>
              </w:rPr>
              <w:t>数量</w:t>
            </w:r>
          </w:p>
        </w:tc>
        <w:tc>
          <w:tcPr>
            <w:tcW w:w="1187" w:type="dxa"/>
          </w:tcPr>
          <w:p w14:paraId="3A39CEBB">
            <w:pPr>
              <w:pStyle w:val="10"/>
              <w:jc w:val="left"/>
              <w:rPr>
                <w:sz w:val="21"/>
                <w:szCs w:val="21"/>
              </w:rPr>
            </w:pPr>
            <w:r>
              <w:rPr>
                <w:rFonts w:ascii="仿宋_GB2312" w:hAnsi="仿宋_GB2312" w:eastAsia="仿宋_GB2312" w:cs="仿宋_GB2312"/>
                <w:sz w:val="21"/>
                <w:szCs w:val="21"/>
              </w:rPr>
              <w:t>规格</w:t>
            </w:r>
          </w:p>
        </w:tc>
        <w:tc>
          <w:tcPr>
            <w:tcW w:w="1187" w:type="dxa"/>
          </w:tcPr>
          <w:p w14:paraId="5BFAA412">
            <w:pPr>
              <w:pStyle w:val="10"/>
              <w:jc w:val="left"/>
              <w:rPr>
                <w:sz w:val="21"/>
                <w:szCs w:val="21"/>
              </w:rPr>
            </w:pPr>
            <w:r>
              <w:rPr>
                <w:rFonts w:ascii="仿宋_GB2312" w:hAnsi="仿宋_GB2312" w:eastAsia="仿宋_GB2312" w:cs="仿宋_GB2312"/>
                <w:sz w:val="21"/>
                <w:szCs w:val="21"/>
              </w:rPr>
              <w:t>来源地</w:t>
            </w:r>
          </w:p>
        </w:tc>
        <w:tc>
          <w:tcPr>
            <w:tcW w:w="1187" w:type="dxa"/>
          </w:tcPr>
          <w:p w14:paraId="2F2F0A7D">
            <w:pPr>
              <w:pStyle w:val="10"/>
              <w:jc w:val="left"/>
              <w:rPr>
                <w:sz w:val="21"/>
                <w:szCs w:val="21"/>
              </w:rPr>
            </w:pPr>
            <w:r>
              <w:rPr>
                <w:rFonts w:ascii="仿宋_GB2312" w:hAnsi="仿宋_GB2312" w:eastAsia="仿宋_GB2312" w:cs="仿宋_GB2312"/>
                <w:sz w:val="21"/>
                <w:szCs w:val="21"/>
              </w:rPr>
              <w:t>备注</w:t>
            </w:r>
          </w:p>
        </w:tc>
      </w:tr>
      <w:tr w14:paraId="421787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17A17444">
            <w:pPr>
              <w:pStyle w:val="10"/>
              <w:jc w:val="left"/>
              <w:rPr>
                <w:sz w:val="21"/>
                <w:szCs w:val="21"/>
              </w:rPr>
            </w:pPr>
            <w:r>
              <w:rPr>
                <w:rFonts w:ascii="仿宋_GB2312" w:hAnsi="仿宋_GB2312" w:eastAsia="仿宋_GB2312" w:cs="仿宋_GB2312"/>
                <w:sz w:val="21"/>
                <w:szCs w:val="21"/>
              </w:rPr>
              <w:t>*</w:t>
            </w:r>
          </w:p>
        </w:tc>
        <w:tc>
          <w:tcPr>
            <w:tcW w:w="1187" w:type="dxa"/>
          </w:tcPr>
          <w:p w14:paraId="269AF712">
            <w:pPr>
              <w:pStyle w:val="10"/>
              <w:jc w:val="left"/>
              <w:rPr>
                <w:sz w:val="21"/>
                <w:szCs w:val="21"/>
              </w:rPr>
            </w:pPr>
            <w:r>
              <w:rPr>
                <w:rFonts w:ascii="仿宋_GB2312" w:hAnsi="仿宋_GB2312" w:eastAsia="仿宋_GB2312" w:cs="仿宋_GB2312"/>
                <w:sz w:val="21"/>
                <w:szCs w:val="21"/>
              </w:rPr>
              <w:t>*-1</w:t>
            </w:r>
          </w:p>
        </w:tc>
        <w:tc>
          <w:tcPr>
            <w:tcW w:w="1187" w:type="dxa"/>
          </w:tcPr>
          <w:p w14:paraId="7CBCB6FB">
            <w:pPr>
              <w:rPr>
                <w:sz w:val="22"/>
                <w:szCs w:val="24"/>
              </w:rPr>
            </w:pPr>
          </w:p>
        </w:tc>
        <w:tc>
          <w:tcPr>
            <w:tcW w:w="1187" w:type="dxa"/>
          </w:tcPr>
          <w:p w14:paraId="79922C5F">
            <w:pPr>
              <w:rPr>
                <w:sz w:val="22"/>
                <w:szCs w:val="24"/>
              </w:rPr>
            </w:pPr>
          </w:p>
        </w:tc>
        <w:tc>
          <w:tcPr>
            <w:tcW w:w="1187" w:type="dxa"/>
          </w:tcPr>
          <w:p w14:paraId="693A2BC9">
            <w:pPr>
              <w:rPr>
                <w:sz w:val="22"/>
                <w:szCs w:val="24"/>
              </w:rPr>
            </w:pPr>
          </w:p>
        </w:tc>
        <w:tc>
          <w:tcPr>
            <w:tcW w:w="1187" w:type="dxa"/>
          </w:tcPr>
          <w:p w14:paraId="53FCEF9C">
            <w:pPr>
              <w:rPr>
                <w:sz w:val="22"/>
                <w:szCs w:val="24"/>
              </w:rPr>
            </w:pPr>
          </w:p>
        </w:tc>
      </w:tr>
      <w:tr w14:paraId="64CF5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5F9BC6D1">
            <w:pPr>
              <w:rPr>
                <w:sz w:val="22"/>
                <w:szCs w:val="24"/>
              </w:rPr>
            </w:pPr>
          </w:p>
        </w:tc>
        <w:tc>
          <w:tcPr>
            <w:tcW w:w="1187" w:type="dxa"/>
          </w:tcPr>
          <w:p w14:paraId="4CCE1DFA">
            <w:pPr>
              <w:pStyle w:val="10"/>
              <w:jc w:val="left"/>
              <w:rPr>
                <w:sz w:val="21"/>
                <w:szCs w:val="21"/>
              </w:rPr>
            </w:pPr>
            <w:r>
              <w:rPr>
                <w:rFonts w:ascii="仿宋_GB2312" w:hAnsi="仿宋_GB2312" w:eastAsia="仿宋_GB2312" w:cs="仿宋_GB2312"/>
                <w:sz w:val="21"/>
                <w:szCs w:val="21"/>
              </w:rPr>
              <w:t>…</w:t>
            </w:r>
          </w:p>
        </w:tc>
        <w:tc>
          <w:tcPr>
            <w:tcW w:w="1187" w:type="dxa"/>
          </w:tcPr>
          <w:p w14:paraId="24AB39F5">
            <w:pPr>
              <w:rPr>
                <w:sz w:val="22"/>
                <w:szCs w:val="24"/>
              </w:rPr>
            </w:pPr>
          </w:p>
        </w:tc>
        <w:tc>
          <w:tcPr>
            <w:tcW w:w="1187" w:type="dxa"/>
          </w:tcPr>
          <w:p w14:paraId="2C024AAB">
            <w:pPr>
              <w:rPr>
                <w:sz w:val="22"/>
                <w:szCs w:val="24"/>
              </w:rPr>
            </w:pPr>
          </w:p>
        </w:tc>
        <w:tc>
          <w:tcPr>
            <w:tcW w:w="1187" w:type="dxa"/>
          </w:tcPr>
          <w:p w14:paraId="1ADDD281">
            <w:pPr>
              <w:rPr>
                <w:sz w:val="22"/>
                <w:szCs w:val="24"/>
              </w:rPr>
            </w:pPr>
          </w:p>
        </w:tc>
        <w:tc>
          <w:tcPr>
            <w:tcW w:w="1187" w:type="dxa"/>
          </w:tcPr>
          <w:p w14:paraId="65727911">
            <w:pPr>
              <w:rPr>
                <w:sz w:val="22"/>
                <w:szCs w:val="24"/>
              </w:rPr>
            </w:pPr>
          </w:p>
        </w:tc>
      </w:tr>
      <w:tr w14:paraId="4C76C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6F8E8231">
            <w:pPr>
              <w:pStyle w:val="10"/>
              <w:jc w:val="left"/>
              <w:rPr>
                <w:sz w:val="21"/>
                <w:szCs w:val="21"/>
              </w:rPr>
            </w:pPr>
            <w:r>
              <w:rPr>
                <w:rFonts w:ascii="仿宋_GB2312" w:hAnsi="仿宋_GB2312" w:eastAsia="仿宋_GB2312" w:cs="仿宋_GB2312"/>
                <w:sz w:val="21"/>
                <w:szCs w:val="21"/>
              </w:rPr>
              <w:t>…</w:t>
            </w:r>
          </w:p>
        </w:tc>
        <w:tc>
          <w:tcPr>
            <w:tcW w:w="1187" w:type="dxa"/>
          </w:tcPr>
          <w:p w14:paraId="463F71BD">
            <w:pPr>
              <w:rPr>
                <w:sz w:val="22"/>
                <w:szCs w:val="24"/>
              </w:rPr>
            </w:pPr>
          </w:p>
        </w:tc>
        <w:tc>
          <w:tcPr>
            <w:tcW w:w="1187" w:type="dxa"/>
          </w:tcPr>
          <w:p w14:paraId="49AFFBA4">
            <w:pPr>
              <w:rPr>
                <w:sz w:val="22"/>
                <w:szCs w:val="24"/>
              </w:rPr>
            </w:pPr>
          </w:p>
        </w:tc>
        <w:tc>
          <w:tcPr>
            <w:tcW w:w="1187" w:type="dxa"/>
          </w:tcPr>
          <w:p w14:paraId="13D0B7B3">
            <w:pPr>
              <w:rPr>
                <w:sz w:val="22"/>
                <w:szCs w:val="24"/>
              </w:rPr>
            </w:pPr>
          </w:p>
        </w:tc>
        <w:tc>
          <w:tcPr>
            <w:tcW w:w="1187" w:type="dxa"/>
          </w:tcPr>
          <w:p w14:paraId="497FB130">
            <w:pPr>
              <w:rPr>
                <w:sz w:val="22"/>
                <w:szCs w:val="24"/>
              </w:rPr>
            </w:pPr>
          </w:p>
        </w:tc>
        <w:tc>
          <w:tcPr>
            <w:tcW w:w="1187" w:type="dxa"/>
          </w:tcPr>
          <w:p w14:paraId="18E1D437">
            <w:pPr>
              <w:rPr>
                <w:sz w:val="22"/>
                <w:szCs w:val="24"/>
              </w:rPr>
            </w:pPr>
          </w:p>
        </w:tc>
      </w:tr>
    </w:tbl>
    <w:p w14:paraId="4AC5D622">
      <w:pPr>
        <w:pStyle w:val="10"/>
        <w:ind w:firstLine="480"/>
        <w:jc w:val="left"/>
        <w:rPr>
          <w:sz w:val="21"/>
          <w:szCs w:val="21"/>
        </w:rPr>
      </w:pPr>
      <w:r>
        <w:rPr>
          <w:rFonts w:ascii="仿宋_GB2312" w:hAnsi="仿宋_GB2312" w:eastAsia="仿宋_GB2312" w:cs="仿宋_GB2312"/>
          <w:sz w:val="21"/>
          <w:szCs w:val="21"/>
        </w:rPr>
        <w:t>※注意：</w:t>
      </w:r>
    </w:p>
    <w:p w14:paraId="48CDACD9">
      <w:pPr>
        <w:pStyle w:val="10"/>
        <w:ind w:firstLine="480"/>
        <w:jc w:val="left"/>
        <w:rPr>
          <w:sz w:val="21"/>
          <w:szCs w:val="21"/>
        </w:rPr>
      </w:pPr>
      <w:r>
        <w:rPr>
          <w:rFonts w:ascii="仿宋_GB2312" w:hAnsi="仿宋_GB2312" w:eastAsia="仿宋_GB2312" w:cs="仿宋_GB2312"/>
          <w:sz w:val="21"/>
          <w:szCs w:val="21"/>
        </w:rPr>
        <w:t>1、本表应按照下列规定填写：</w:t>
      </w:r>
    </w:p>
    <w:p w14:paraId="6955D299">
      <w:pPr>
        <w:pStyle w:val="10"/>
        <w:ind w:firstLine="480"/>
        <w:jc w:val="left"/>
        <w:rPr>
          <w:sz w:val="21"/>
          <w:szCs w:val="21"/>
        </w:rPr>
      </w:pPr>
      <w:r>
        <w:rPr>
          <w:rFonts w:ascii="仿宋_GB2312" w:hAnsi="仿宋_GB2312" w:eastAsia="仿宋_GB2312" w:cs="仿宋_GB2312"/>
          <w:sz w:val="21"/>
          <w:szCs w:val="21"/>
        </w:rPr>
        <w:t>1.1“采购包”、“品目号”、“投标标的”及“数量”应与招标文件《采购标的一览表》中的有关内容（“采购包”、“品目号”、“采购标的”及“数量”）保持一致。</w:t>
      </w:r>
    </w:p>
    <w:p w14:paraId="5BAF3657">
      <w:pPr>
        <w:pStyle w:val="10"/>
        <w:ind w:firstLine="480"/>
        <w:jc w:val="left"/>
        <w:rPr>
          <w:sz w:val="21"/>
          <w:szCs w:val="21"/>
        </w:rPr>
      </w:pPr>
      <w:r>
        <w:rPr>
          <w:rFonts w:ascii="仿宋_GB2312" w:hAnsi="仿宋_GB2312" w:eastAsia="仿宋_GB2312" w:cs="仿宋_GB2312"/>
          <w:sz w:val="21"/>
          <w:szCs w:val="21"/>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604D640B">
      <w:pPr>
        <w:pStyle w:val="10"/>
        <w:ind w:firstLine="480"/>
        <w:jc w:val="left"/>
        <w:rPr>
          <w:sz w:val="21"/>
          <w:szCs w:val="21"/>
        </w:rPr>
      </w:pPr>
      <w:r>
        <w:rPr>
          <w:rFonts w:ascii="仿宋_GB2312" w:hAnsi="仿宋_GB2312" w:eastAsia="仿宋_GB2312" w:cs="仿宋_GB2312"/>
          <w:sz w:val="21"/>
          <w:szCs w:val="21"/>
        </w:rPr>
        <w:t>1.3“投标标的”为服务的：“规格”项下应填写服务提供者提供的服务标准及品牌（若有）。“来源地”应填写服务提供者的所在地。“备注”项下应填写关于服务标准所涵盖的具体项目或内容的说明等。</w:t>
      </w:r>
    </w:p>
    <w:p w14:paraId="103D3F47">
      <w:pPr>
        <w:pStyle w:val="10"/>
        <w:ind w:firstLine="480"/>
        <w:jc w:val="left"/>
        <w:rPr>
          <w:sz w:val="21"/>
          <w:szCs w:val="21"/>
        </w:rPr>
      </w:pPr>
      <w:r>
        <w:rPr>
          <w:rFonts w:ascii="仿宋_GB2312" w:hAnsi="仿宋_GB2312" w:eastAsia="仿宋_GB2312" w:cs="仿宋_GB2312"/>
          <w:sz w:val="21"/>
          <w:szCs w:val="21"/>
        </w:rPr>
        <w:t>2、投标人需要说明的内容若需特殊表达，应先在本表中进行相应说明，再另页应答，但应做好标注说明，方便评委查阅评审。未标注说明可能导致的不利的评审后果由投标人自行承担。</w:t>
      </w:r>
    </w:p>
    <w:p w14:paraId="499D7D35">
      <w:pPr>
        <w:pStyle w:val="10"/>
        <w:ind w:firstLine="480"/>
        <w:jc w:val="left"/>
        <w:rPr>
          <w:sz w:val="21"/>
          <w:szCs w:val="21"/>
        </w:rPr>
      </w:pPr>
      <w:r>
        <w:rPr>
          <w:rFonts w:ascii="仿宋_GB2312" w:hAnsi="仿宋_GB2312" w:eastAsia="仿宋_GB2312" w:cs="仿宋_GB2312"/>
          <w:sz w:val="21"/>
          <w:szCs w:val="21"/>
        </w:rPr>
        <w:t>3、电子投标文件中涉及“投标标的”、“数量”、“规格”、“来源地”的内容若不一致，以投标客户端的投标（响应）报价明细表为准。</w:t>
      </w:r>
    </w:p>
    <w:p w14:paraId="272B3D73">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067E19F2">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6D916CE2">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142B10FC">
      <w:pPr>
        <w:pStyle w:val="10"/>
        <w:jc w:val="center"/>
        <w:outlineLvl w:val="2"/>
        <w:rPr>
          <w:sz w:val="21"/>
          <w:szCs w:val="21"/>
        </w:rPr>
      </w:pPr>
      <w:r>
        <w:rPr>
          <w:rFonts w:ascii="仿宋_GB2312" w:hAnsi="仿宋_GB2312" w:eastAsia="仿宋_GB2312" w:cs="仿宋_GB2312"/>
          <w:b/>
          <w:sz w:val="32"/>
          <w:szCs w:val="21"/>
        </w:rPr>
        <w:t>二、技术和服务要求响应表</w:t>
      </w:r>
    </w:p>
    <w:p w14:paraId="38B25272">
      <w:pPr>
        <w:pStyle w:val="10"/>
        <w:ind w:firstLine="480"/>
        <w:jc w:val="left"/>
        <w:rPr>
          <w:sz w:val="21"/>
          <w:szCs w:val="21"/>
        </w:rPr>
      </w:pPr>
      <w:r>
        <w:rPr>
          <w:rFonts w:ascii="仿宋_GB2312" w:hAnsi="仿宋_GB2312" w:eastAsia="仿宋_GB2312" w:cs="仿宋_GB2312"/>
          <w:sz w:val="21"/>
          <w:szCs w:val="21"/>
        </w:rPr>
        <w:t>项目编号：</w:t>
      </w:r>
      <w:r>
        <w:rPr>
          <w:rFonts w:ascii="仿宋_GB2312" w:hAnsi="仿宋_GB2312" w:eastAsia="仿宋_GB2312" w:cs="仿宋_GB2312"/>
          <w:sz w:val="21"/>
          <w:szCs w:val="21"/>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903EE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FEAD608">
            <w:pPr>
              <w:pStyle w:val="10"/>
              <w:jc w:val="left"/>
              <w:rPr>
                <w:sz w:val="21"/>
                <w:szCs w:val="21"/>
              </w:rPr>
            </w:pPr>
            <w:r>
              <w:rPr>
                <w:rFonts w:ascii="仿宋_GB2312" w:hAnsi="仿宋_GB2312" w:eastAsia="仿宋_GB2312" w:cs="仿宋_GB2312"/>
                <w:sz w:val="21"/>
                <w:szCs w:val="21"/>
              </w:rPr>
              <w:t>采购包</w:t>
            </w:r>
          </w:p>
        </w:tc>
        <w:tc>
          <w:tcPr>
            <w:tcW w:w="1661" w:type="dxa"/>
          </w:tcPr>
          <w:p w14:paraId="657E6EA6">
            <w:pPr>
              <w:pStyle w:val="10"/>
              <w:jc w:val="left"/>
              <w:rPr>
                <w:sz w:val="21"/>
                <w:szCs w:val="21"/>
              </w:rPr>
            </w:pPr>
            <w:r>
              <w:rPr>
                <w:rFonts w:ascii="仿宋_GB2312" w:hAnsi="仿宋_GB2312" w:eastAsia="仿宋_GB2312" w:cs="仿宋_GB2312"/>
                <w:sz w:val="21"/>
                <w:szCs w:val="21"/>
              </w:rPr>
              <w:t>品目号</w:t>
            </w:r>
          </w:p>
        </w:tc>
        <w:tc>
          <w:tcPr>
            <w:tcW w:w="1661" w:type="dxa"/>
          </w:tcPr>
          <w:p w14:paraId="67FFD5B8">
            <w:pPr>
              <w:pStyle w:val="10"/>
              <w:jc w:val="left"/>
              <w:rPr>
                <w:sz w:val="21"/>
                <w:szCs w:val="21"/>
              </w:rPr>
            </w:pPr>
            <w:r>
              <w:rPr>
                <w:rFonts w:ascii="仿宋_GB2312" w:hAnsi="仿宋_GB2312" w:eastAsia="仿宋_GB2312" w:cs="仿宋_GB2312"/>
                <w:sz w:val="21"/>
                <w:szCs w:val="21"/>
              </w:rPr>
              <w:t>技术和服务要求</w:t>
            </w:r>
          </w:p>
        </w:tc>
        <w:tc>
          <w:tcPr>
            <w:tcW w:w="1661" w:type="dxa"/>
          </w:tcPr>
          <w:p w14:paraId="7F4C2E24">
            <w:pPr>
              <w:pStyle w:val="10"/>
              <w:jc w:val="left"/>
              <w:rPr>
                <w:sz w:val="21"/>
                <w:szCs w:val="21"/>
              </w:rPr>
            </w:pPr>
            <w:r>
              <w:rPr>
                <w:rFonts w:ascii="仿宋_GB2312" w:hAnsi="仿宋_GB2312" w:eastAsia="仿宋_GB2312" w:cs="仿宋_GB2312"/>
                <w:sz w:val="21"/>
                <w:szCs w:val="21"/>
              </w:rPr>
              <w:t>投标响应</w:t>
            </w:r>
          </w:p>
        </w:tc>
        <w:tc>
          <w:tcPr>
            <w:tcW w:w="1661" w:type="dxa"/>
          </w:tcPr>
          <w:p w14:paraId="7D01CE5D">
            <w:pPr>
              <w:pStyle w:val="10"/>
              <w:jc w:val="left"/>
              <w:rPr>
                <w:sz w:val="21"/>
                <w:szCs w:val="21"/>
              </w:rPr>
            </w:pPr>
            <w:r>
              <w:rPr>
                <w:rFonts w:ascii="仿宋_GB2312" w:hAnsi="仿宋_GB2312" w:eastAsia="仿宋_GB2312" w:cs="仿宋_GB2312"/>
                <w:sz w:val="21"/>
                <w:szCs w:val="21"/>
              </w:rPr>
              <w:t>是否偏离及说明</w:t>
            </w:r>
          </w:p>
        </w:tc>
      </w:tr>
      <w:tr w14:paraId="5882F4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7EB0DF92">
            <w:pPr>
              <w:pStyle w:val="10"/>
              <w:jc w:val="left"/>
              <w:rPr>
                <w:sz w:val="21"/>
                <w:szCs w:val="21"/>
              </w:rPr>
            </w:pPr>
            <w:r>
              <w:rPr>
                <w:rFonts w:ascii="仿宋_GB2312" w:hAnsi="仿宋_GB2312" w:eastAsia="仿宋_GB2312" w:cs="仿宋_GB2312"/>
                <w:sz w:val="21"/>
                <w:szCs w:val="21"/>
              </w:rPr>
              <w:t>*</w:t>
            </w:r>
          </w:p>
        </w:tc>
        <w:tc>
          <w:tcPr>
            <w:tcW w:w="1661" w:type="dxa"/>
          </w:tcPr>
          <w:p w14:paraId="281DF195">
            <w:pPr>
              <w:pStyle w:val="10"/>
              <w:jc w:val="left"/>
              <w:rPr>
                <w:sz w:val="21"/>
                <w:szCs w:val="21"/>
              </w:rPr>
            </w:pPr>
            <w:r>
              <w:rPr>
                <w:rFonts w:ascii="仿宋_GB2312" w:hAnsi="仿宋_GB2312" w:eastAsia="仿宋_GB2312" w:cs="仿宋_GB2312"/>
                <w:sz w:val="21"/>
                <w:szCs w:val="21"/>
              </w:rPr>
              <w:t>*-1</w:t>
            </w:r>
          </w:p>
        </w:tc>
        <w:tc>
          <w:tcPr>
            <w:tcW w:w="1661" w:type="dxa"/>
          </w:tcPr>
          <w:p w14:paraId="2EDA77F6">
            <w:pPr>
              <w:rPr>
                <w:sz w:val="22"/>
                <w:szCs w:val="24"/>
              </w:rPr>
            </w:pPr>
          </w:p>
        </w:tc>
        <w:tc>
          <w:tcPr>
            <w:tcW w:w="1661" w:type="dxa"/>
          </w:tcPr>
          <w:p w14:paraId="574ED313">
            <w:pPr>
              <w:rPr>
                <w:sz w:val="22"/>
                <w:szCs w:val="24"/>
              </w:rPr>
            </w:pPr>
          </w:p>
        </w:tc>
        <w:tc>
          <w:tcPr>
            <w:tcW w:w="1661" w:type="dxa"/>
          </w:tcPr>
          <w:p w14:paraId="379C85D2">
            <w:pPr>
              <w:rPr>
                <w:sz w:val="22"/>
                <w:szCs w:val="24"/>
              </w:rPr>
            </w:pPr>
          </w:p>
        </w:tc>
      </w:tr>
      <w:tr w14:paraId="4FCBEA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525F14A8">
            <w:pPr>
              <w:rPr>
                <w:sz w:val="22"/>
                <w:szCs w:val="24"/>
              </w:rPr>
            </w:pPr>
          </w:p>
        </w:tc>
        <w:tc>
          <w:tcPr>
            <w:tcW w:w="1661" w:type="dxa"/>
          </w:tcPr>
          <w:p w14:paraId="2B9591D7">
            <w:pPr>
              <w:pStyle w:val="10"/>
              <w:jc w:val="left"/>
              <w:rPr>
                <w:sz w:val="21"/>
                <w:szCs w:val="21"/>
              </w:rPr>
            </w:pPr>
            <w:r>
              <w:rPr>
                <w:rFonts w:ascii="仿宋_GB2312" w:hAnsi="仿宋_GB2312" w:eastAsia="仿宋_GB2312" w:cs="仿宋_GB2312"/>
                <w:sz w:val="21"/>
                <w:szCs w:val="21"/>
              </w:rPr>
              <w:t>…</w:t>
            </w:r>
          </w:p>
        </w:tc>
        <w:tc>
          <w:tcPr>
            <w:tcW w:w="1661" w:type="dxa"/>
          </w:tcPr>
          <w:p w14:paraId="52F85399">
            <w:pPr>
              <w:rPr>
                <w:sz w:val="22"/>
                <w:szCs w:val="24"/>
              </w:rPr>
            </w:pPr>
          </w:p>
        </w:tc>
        <w:tc>
          <w:tcPr>
            <w:tcW w:w="1661" w:type="dxa"/>
          </w:tcPr>
          <w:p w14:paraId="1B9C9027">
            <w:pPr>
              <w:rPr>
                <w:sz w:val="22"/>
                <w:szCs w:val="24"/>
              </w:rPr>
            </w:pPr>
          </w:p>
        </w:tc>
        <w:tc>
          <w:tcPr>
            <w:tcW w:w="1661" w:type="dxa"/>
          </w:tcPr>
          <w:p w14:paraId="450304B6">
            <w:pPr>
              <w:rPr>
                <w:sz w:val="22"/>
                <w:szCs w:val="24"/>
              </w:rPr>
            </w:pPr>
          </w:p>
        </w:tc>
      </w:tr>
      <w:tr w14:paraId="4C930B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A61BA82">
            <w:pPr>
              <w:pStyle w:val="10"/>
              <w:jc w:val="left"/>
              <w:rPr>
                <w:sz w:val="21"/>
                <w:szCs w:val="21"/>
              </w:rPr>
            </w:pPr>
            <w:r>
              <w:rPr>
                <w:rFonts w:ascii="仿宋_GB2312" w:hAnsi="仿宋_GB2312" w:eastAsia="仿宋_GB2312" w:cs="仿宋_GB2312"/>
                <w:sz w:val="21"/>
                <w:szCs w:val="21"/>
              </w:rPr>
              <w:t>…</w:t>
            </w:r>
          </w:p>
        </w:tc>
        <w:tc>
          <w:tcPr>
            <w:tcW w:w="1661" w:type="dxa"/>
          </w:tcPr>
          <w:p w14:paraId="7B2B15E0">
            <w:pPr>
              <w:rPr>
                <w:sz w:val="22"/>
                <w:szCs w:val="24"/>
              </w:rPr>
            </w:pPr>
          </w:p>
        </w:tc>
        <w:tc>
          <w:tcPr>
            <w:tcW w:w="1661" w:type="dxa"/>
          </w:tcPr>
          <w:p w14:paraId="03BF0DE1">
            <w:pPr>
              <w:rPr>
                <w:sz w:val="22"/>
                <w:szCs w:val="24"/>
              </w:rPr>
            </w:pPr>
          </w:p>
        </w:tc>
        <w:tc>
          <w:tcPr>
            <w:tcW w:w="1661" w:type="dxa"/>
          </w:tcPr>
          <w:p w14:paraId="103607A5">
            <w:pPr>
              <w:rPr>
                <w:sz w:val="22"/>
                <w:szCs w:val="24"/>
              </w:rPr>
            </w:pPr>
          </w:p>
        </w:tc>
        <w:tc>
          <w:tcPr>
            <w:tcW w:w="1661" w:type="dxa"/>
          </w:tcPr>
          <w:p w14:paraId="4E566C35">
            <w:pPr>
              <w:rPr>
                <w:sz w:val="22"/>
                <w:szCs w:val="24"/>
              </w:rPr>
            </w:pPr>
          </w:p>
        </w:tc>
      </w:tr>
    </w:tbl>
    <w:p w14:paraId="519D1CB9">
      <w:pPr>
        <w:pStyle w:val="10"/>
        <w:ind w:firstLine="480"/>
        <w:jc w:val="left"/>
        <w:rPr>
          <w:sz w:val="21"/>
          <w:szCs w:val="21"/>
        </w:rPr>
      </w:pPr>
      <w:r>
        <w:rPr>
          <w:rFonts w:ascii="仿宋_GB2312" w:hAnsi="仿宋_GB2312" w:eastAsia="仿宋_GB2312" w:cs="仿宋_GB2312"/>
          <w:sz w:val="21"/>
          <w:szCs w:val="21"/>
        </w:rPr>
        <w:t>※注意：</w:t>
      </w:r>
    </w:p>
    <w:p w14:paraId="28A51958">
      <w:pPr>
        <w:pStyle w:val="10"/>
        <w:ind w:firstLine="480"/>
        <w:jc w:val="left"/>
        <w:rPr>
          <w:sz w:val="21"/>
          <w:szCs w:val="21"/>
        </w:rPr>
      </w:pPr>
      <w:r>
        <w:rPr>
          <w:rFonts w:ascii="仿宋_GB2312" w:hAnsi="仿宋_GB2312" w:eastAsia="仿宋_GB2312" w:cs="仿宋_GB2312"/>
          <w:sz w:val="21"/>
          <w:szCs w:val="21"/>
        </w:rPr>
        <w:t>1、本表应按照下列规定填写：</w:t>
      </w:r>
    </w:p>
    <w:p w14:paraId="3165AFE8">
      <w:pPr>
        <w:pStyle w:val="10"/>
        <w:ind w:firstLine="480"/>
        <w:jc w:val="left"/>
        <w:rPr>
          <w:sz w:val="21"/>
          <w:szCs w:val="21"/>
        </w:rPr>
      </w:pPr>
      <w:r>
        <w:rPr>
          <w:rFonts w:ascii="仿宋_GB2312" w:hAnsi="仿宋_GB2312" w:eastAsia="仿宋_GB2312" w:cs="仿宋_GB2312"/>
          <w:sz w:val="21"/>
          <w:szCs w:val="21"/>
        </w:rPr>
        <w:t>1.1“技术和服务要求”项下填写的内容应与招标文件第五章“技术和服务要求”的内容保持一致。</w:t>
      </w:r>
    </w:p>
    <w:p w14:paraId="2BA4F603">
      <w:pPr>
        <w:pStyle w:val="10"/>
        <w:ind w:firstLine="480"/>
        <w:jc w:val="left"/>
        <w:rPr>
          <w:sz w:val="21"/>
          <w:szCs w:val="21"/>
        </w:rPr>
      </w:pPr>
      <w:r>
        <w:rPr>
          <w:rFonts w:ascii="仿宋_GB2312" w:hAnsi="仿宋_GB2312" w:eastAsia="仿宋_GB2312" w:cs="仿宋_GB2312"/>
          <w:sz w:val="21"/>
          <w:szCs w:val="21"/>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505EA440">
      <w:pPr>
        <w:pStyle w:val="10"/>
        <w:ind w:firstLine="480"/>
        <w:jc w:val="left"/>
        <w:rPr>
          <w:sz w:val="21"/>
          <w:szCs w:val="21"/>
        </w:rPr>
      </w:pPr>
      <w:r>
        <w:rPr>
          <w:rFonts w:ascii="仿宋_GB2312" w:hAnsi="仿宋_GB2312" w:eastAsia="仿宋_GB2312" w:cs="仿宋_GB2312"/>
          <w:sz w:val="21"/>
          <w:szCs w:val="21"/>
        </w:rPr>
        <w:t>1.3“是否偏离及说明”项下应按下列规定填写：优于的，填写“正偏离”；符合的，填写“无偏离”；低于的，填写“负偏离”。</w:t>
      </w:r>
    </w:p>
    <w:p w14:paraId="4F57DF9C">
      <w:pPr>
        <w:pStyle w:val="10"/>
        <w:ind w:firstLine="480"/>
        <w:jc w:val="left"/>
        <w:rPr>
          <w:sz w:val="21"/>
          <w:szCs w:val="21"/>
        </w:rPr>
      </w:pPr>
      <w:r>
        <w:rPr>
          <w:rFonts w:ascii="仿宋_GB2312" w:hAnsi="仿宋_GB2312" w:eastAsia="仿宋_GB2312" w:cs="仿宋_GB2312"/>
          <w:sz w:val="21"/>
          <w:szCs w:val="21"/>
        </w:rPr>
        <w:t>2、投标人需要说明的内容若需特殊表达，应先在本表中进行相应说明，再另页应答，但应做好标注说明，方便评委查阅评审。未标注说明可能导致的不利的评审后果由投标人自行承担。</w:t>
      </w:r>
    </w:p>
    <w:p w14:paraId="5E9F8823">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04F61402">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682A5526">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585BBE40">
      <w:pPr>
        <w:pStyle w:val="10"/>
        <w:jc w:val="center"/>
        <w:outlineLvl w:val="2"/>
        <w:rPr>
          <w:sz w:val="21"/>
          <w:szCs w:val="21"/>
        </w:rPr>
      </w:pPr>
      <w:r>
        <w:rPr>
          <w:rFonts w:ascii="仿宋_GB2312" w:hAnsi="仿宋_GB2312" w:eastAsia="仿宋_GB2312" w:cs="仿宋_GB2312"/>
          <w:b/>
          <w:sz w:val="32"/>
          <w:szCs w:val="21"/>
        </w:rPr>
        <w:t>三、商务条件响应表</w:t>
      </w:r>
    </w:p>
    <w:p w14:paraId="348C6C4F">
      <w:pPr>
        <w:pStyle w:val="10"/>
        <w:ind w:firstLine="480"/>
        <w:jc w:val="left"/>
        <w:rPr>
          <w:sz w:val="21"/>
          <w:szCs w:val="21"/>
        </w:rPr>
      </w:pPr>
      <w:r>
        <w:rPr>
          <w:rFonts w:ascii="仿宋_GB2312" w:hAnsi="仿宋_GB2312" w:eastAsia="仿宋_GB2312" w:cs="仿宋_GB2312"/>
          <w:sz w:val="21"/>
          <w:szCs w:val="21"/>
        </w:rPr>
        <w:t>项目编号：</w:t>
      </w:r>
      <w:r>
        <w:rPr>
          <w:rFonts w:ascii="仿宋_GB2312" w:hAnsi="仿宋_GB2312" w:eastAsia="仿宋_GB2312" w:cs="仿宋_GB2312"/>
          <w:sz w:val="21"/>
          <w:szCs w:val="21"/>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5AAE3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511635D">
            <w:pPr>
              <w:pStyle w:val="10"/>
              <w:jc w:val="left"/>
              <w:rPr>
                <w:sz w:val="21"/>
                <w:szCs w:val="21"/>
              </w:rPr>
            </w:pPr>
            <w:r>
              <w:rPr>
                <w:rFonts w:ascii="仿宋_GB2312" w:hAnsi="仿宋_GB2312" w:eastAsia="仿宋_GB2312" w:cs="仿宋_GB2312"/>
                <w:sz w:val="21"/>
                <w:szCs w:val="21"/>
              </w:rPr>
              <w:t>采购包</w:t>
            </w:r>
          </w:p>
        </w:tc>
        <w:tc>
          <w:tcPr>
            <w:tcW w:w="1661" w:type="dxa"/>
          </w:tcPr>
          <w:p w14:paraId="2A306818">
            <w:pPr>
              <w:pStyle w:val="10"/>
              <w:jc w:val="left"/>
              <w:rPr>
                <w:sz w:val="21"/>
                <w:szCs w:val="21"/>
              </w:rPr>
            </w:pPr>
            <w:r>
              <w:rPr>
                <w:rFonts w:ascii="仿宋_GB2312" w:hAnsi="仿宋_GB2312" w:eastAsia="仿宋_GB2312" w:cs="仿宋_GB2312"/>
                <w:sz w:val="21"/>
                <w:szCs w:val="21"/>
              </w:rPr>
              <w:t>品目号</w:t>
            </w:r>
          </w:p>
        </w:tc>
        <w:tc>
          <w:tcPr>
            <w:tcW w:w="1661" w:type="dxa"/>
          </w:tcPr>
          <w:p w14:paraId="151E1AD0">
            <w:pPr>
              <w:pStyle w:val="10"/>
              <w:jc w:val="left"/>
              <w:rPr>
                <w:sz w:val="21"/>
                <w:szCs w:val="21"/>
              </w:rPr>
            </w:pPr>
            <w:r>
              <w:rPr>
                <w:rFonts w:ascii="仿宋_GB2312" w:hAnsi="仿宋_GB2312" w:eastAsia="仿宋_GB2312" w:cs="仿宋_GB2312"/>
                <w:sz w:val="21"/>
                <w:szCs w:val="21"/>
              </w:rPr>
              <w:t>商务条件</w:t>
            </w:r>
          </w:p>
        </w:tc>
        <w:tc>
          <w:tcPr>
            <w:tcW w:w="1661" w:type="dxa"/>
          </w:tcPr>
          <w:p w14:paraId="16A838CC">
            <w:pPr>
              <w:pStyle w:val="10"/>
              <w:jc w:val="left"/>
              <w:rPr>
                <w:sz w:val="21"/>
                <w:szCs w:val="21"/>
              </w:rPr>
            </w:pPr>
            <w:r>
              <w:rPr>
                <w:rFonts w:ascii="仿宋_GB2312" w:hAnsi="仿宋_GB2312" w:eastAsia="仿宋_GB2312" w:cs="仿宋_GB2312"/>
                <w:sz w:val="21"/>
                <w:szCs w:val="21"/>
              </w:rPr>
              <w:t>投标响应</w:t>
            </w:r>
          </w:p>
        </w:tc>
        <w:tc>
          <w:tcPr>
            <w:tcW w:w="1661" w:type="dxa"/>
          </w:tcPr>
          <w:p w14:paraId="77E77AB4">
            <w:pPr>
              <w:pStyle w:val="10"/>
              <w:jc w:val="left"/>
              <w:rPr>
                <w:sz w:val="21"/>
                <w:szCs w:val="21"/>
              </w:rPr>
            </w:pPr>
            <w:r>
              <w:rPr>
                <w:rFonts w:ascii="仿宋_GB2312" w:hAnsi="仿宋_GB2312" w:eastAsia="仿宋_GB2312" w:cs="仿宋_GB2312"/>
                <w:sz w:val="21"/>
                <w:szCs w:val="21"/>
              </w:rPr>
              <w:t>是否偏离及说明</w:t>
            </w:r>
          </w:p>
        </w:tc>
      </w:tr>
      <w:tr w14:paraId="7530B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54877A3E">
            <w:pPr>
              <w:pStyle w:val="10"/>
              <w:jc w:val="left"/>
              <w:rPr>
                <w:sz w:val="21"/>
                <w:szCs w:val="21"/>
              </w:rPr>
            </w:pPr>
            <w:r>
              <w:rPr>
                <w:rFonts w:ascii="仿宋_GB2312" w:hAnsi="仿宋_GB2312" w:eastAsia="仿宋_GB2312" w:cs="仿宋_GB2312"/>
                <w:sz w:val="21"/>
                <w:szCs w:val="21"/>
              </w:rPr>
              <w:t>*</w:t>
            </w:r>
          </w:p>
        </w:tc>
        <w:tc>
          <w:tcPr>
            <w:tcW w:w="1661" w:type="dxa"/>
          </w:tcPr>
          <w:p w14:paraId="2B4B6895">
            <w:pPr>
              <w:pStyle w:val="10"/>
              <w:jc w:val="left"/>
              <w:rPr>
                <w:sz w:val="21"/>
                <w:szCs w:val="21"/>
              </w:rPr>
            </w:pPr>
            <w:r>
              <w:rPr>
                <w:rFonts w:ascii="仿宋_GB2312" w:hAnsi="仿宋_GB2312" w:eastAsia="仿宋_GB2312" w:cs="仿宋_GB2312"/>
                <w:sz w:val="21"/>
                <w:szCs w:val="21"/>
              </w:rPr>
              <w:t>*-1</w:t>
            </w:r>
          </w:p>
        </w:tc>
        <w:tc>
          <w:tcPr>
            <w:tcW w:w="1661" w:type="dxa"/>
          </w:tcPr>
          <w:p w14:paraId="53234D51">
            <w:pPr>
              <w:rPr>
                <w:sz w:val="22"/>
                <w:szCs w:val="24"/>
              </w:rPr>
            </w:pPr>
          </w:p>
        </w:tc>
        <w:tc>
          <w:tcPr>
            <w:tcW w:w="1661" w:type="dxa"/>
          </w:tcPr>
          <w:p w14:paraId="79529BF8">
            <w:pPr>
              <w:rPr>
                <w:sz w:val="22"/>
                <w:szCs w:val="24"/>
              </w:rPr>
            </w:pPr>
          </w:p>
        </w:tc>
        <w:tc>
          <w:tcPr>
            <w:tcW w:w="1661" w:type="dxa"/>
          </w:tcPr>
          <w:p w14:paraId="4CBFE0D1">
            <w:pPr>
              <w:rPr>
                <w:sz w:val="22"/>
                <w:szCs w:val="24"/>
              </w:rPr>
            </w:pPr>
          </w:p>
        </w:tc>
      </w:tr>
      <w:tr w14:paraId="08AA7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7AC97592">
            <w:pPr>
              <w:rPr>
                <w:sz w:val="22"/>
                <w:szCs w:val="24"/>
              </w:rPr>
            </w:pPr>
          </w:p>
        </w:tc>
        <w:tc>
          <w:tcPr>
            <w:tcW w:w="1661" w:type="dxa"/>
          </w:tcPr>
          <w:p w14:paraId="13015513">
            <w:pPr>
              <w:pStyle w:val="10"/>
              <w:jc w:val="left"/>
              <w:rPr>
                <w:sz w:val="21"/>
                <w:szCs w:val="21"/>
              </w:rPr>
            </w:pPr>
            <w:r>
              <w:rPr>
                <w:rFonts w:ascii="仿宋_GB2312" w:hAnsi="仿宋_GB2312" w:eastAsia="仿宋_GB2312" w:cs="仿宋_GB2312"/>
                <w:sz w:val="21"/>
                <w:szCs w:val="21"/>
              </w:rPr>
              <w:t>…</w:t>
            </w:r>
          </w:p>
        </w:tc>
        <w:tc>
          <w:tcPr>
            <w:tcW w:w="1661" w:type="dxa"/>
          </w:tcPr>
          <w:p w14:paraId="6FABD509">
            <w:pPr>
              <w:rPr>
                <w:sz w:val="22"/>
                <w:szCs w:val="24"/>
              </w:rPr>
            </w:pPr>
          </w:p>
        </w:tc>
        <w:tc>
          <w:tcPr>
            <w:tcW w:w="1661" w:type="dxa"/>
          </w:tcPr>
          <w:p w14:paraId="303CBB50">
            <w:pPr>
              <w:rPr>
                <w:sz w:val="22"/>
                <w:szCs w:val="24"/>
              </w:rPr>
            </w:pPr>
          </w:p>
        </w:tc>
        <w:tc>
          <w:tcPr>
            <w:tcW w:w="1661" w:type="dxa"/>
          </w:tcPr>
          <w:p w14:paraId="4B49148E">
            <w:pPr>
              <w:rPr>
                <w:sz w:val="22"/>
                <w:szCs w:val="24"/>
              </w:rPr>
            </w:pPr>
          </w:p>
        </w:tc>
      </w:tr>
      <w:tr w14:paraId="1E130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F60E3E5">
            <w:pPr>
              <w:pStyle w:val="10"/>
              <w:jc w:val="left"/>
              <w:rPr>
                <w:sz w:val="21"/>
                <w:szCs w:val="21"/>
              </w:rPr>
            </w:pPr>
            <w:r>
              <w:rPr>
                <w:rFonts w:ascii="仿宋_GB2312" w:hAnsi="仿宋_GB2312" w:eastAsia="仿宋_GB2312" w:cs="仿宋_GB2312"/>
                <w:sz w:val="21"/>
                <w:szCs w:val="21"/>
              </w:rPr>
              <w:t>…</w:t>
            </w:r>
          </w:p>
        </w:tc>
        <w:tc>
          <w:tcPr>
            <w:tcW w:w="1661" w:type="dxa"/>
          </w:tcPr>
          <w:p w14:paraId="2EC0E8CD">
            <w:pPr>
              <w:rPr>
                <w:sz w:val="22"/>
                <w:szCs w:val="24"/>
              </w:rPr>
            </w:pPr>
          </w:p>
        </w:tc>
        <w:tc>
          <w:tcPr>
            <w:tcW w:w="1661" w:type="dxa"/>
          </w:tcPr>
          <w:p w14:paraId="2DF7E8DD">
            <w:pPr>
              <w:rPr>
                <w:sz w:val="22"/>
                <w:szCs w:val="24"/>
              </w:rPr>
            </w:pPr>
          </w:p>
        </w:tc>
        <w:tc>
          <w:tcPr>
            <w:tcW w:w="1661" w:type="dxa"/>
          </w:tcPr>
          <w:p w14:paraId="1F36B60E">
            <w:pPr>
              <w:rPr>
                <w:sz w:val="22"/>
                <w:szCs w:val="24"/>
              </w:rPr>
            </w:pPr>
          </w:p>
        </w:tc>
        <w:tc>
          <w:tcPr>
            <w:tcW w:w="1661" w:type="dxa"/>
          </w:tcPr>
          <w:p w14:paraId="6774CC55">
            <w:pPr>
              <w:rPr>
                <w:sz w:val="22"/>
                <w:szCs w:val="24"/>
              </w:rPr>
            </w:pPr>
          </w:p>
        </w:tc>
      </w:tr>
    </w:tbl>
    <w:p w14:paraId="508DD588">
      <w:pPr>
        <w:pStyle w:val="10"/>
        <w:ind w:firstLine="480"/>
        <w:jc w:val="left"/>
        <w:rPr>
          <w:sz w:val="21"/>
          <w:szCs w:val="21"/>
        </w:rPr>
      </w:pPr>
      <w:r>
        <w:rPr>
          <w:rFonts w:ascii="仿宋_GB2312" w:hAnsi="仿宋_GB2312" w:eastAsia="仿宋_GB2312" w:cs="仿宋_GB2312"/>
          <w:sz w:val="21"/>
          <w:szCs w:val="21"/>
        </w:rPr>
        <w:t>※注意：</w:t>
      </w:r>
    </w:p>
    <w:p w14:paraId="68170DB0">
      <w:pPr>
        <w:pStyle w:val="10"/>
        <w:ind w:firstLine="480"/>
        <w:jc w:val="left"/>
        <w:rPr>
          <w:sz w:val="21"/>
          <w:szCs w:val="21"/>
        </w:rPr>
      </w:pPr>
      <w:r>
        <w:rPr>
          <w:rFonts w:ascii="仿宋_GB2312" w:hAnsi="仿宋_GB2312" w:eastAsia="仿宋_GB2312" w:cs="仿宋_GB2312"/>
          <w:sz w:val="21"/>
          <w:szCs w:val="21"/>
        </w:rPr>
        <w:t>1、本表应按照下列规定填写：</w:t>
      </w:r>
    </w:p>
    <w:p w14:paraId="6FE35AE8">
      <w:pPr>
        <w:pStyle w:val="10"/>
        <w:ind w:firstLine="480"/>
        <w:jc w:val="left"/>
        <w:rPr>
          <w:sz w:val="21"/>
          <w:szCs w:val="21"/>
        </w:rPr>
      </w:pPr>
      <w:r>
        <w:rPr>
          <w:rFonts w:ascii="仿宋_GB2312" w:hAnsi="仿宋_GB2312" w:eastAsia="仿宋_GB2312" w:cs="仿宋_GB2312"/>
          <w:sz w:val="21"/>
          <w:szCs w:val="21"/>
        </w:rPr>
        <w:t>1.1“商务条件”项下填写的内容应与招标文件第五章“商务条件”的内容保持一致。</w:t>
      </w:r>
    </w:p>
    <w:p w14:paraId="6F2503A4">
      <w:pPr>
        <w:pStyle w:val="10"/>
        <w:ind w:firstLine="480"/>
        <w:jc w:val="left"/>
        <w:rPr>
          <w:sz w:val="21"/>
          <w:szCs w:val="21"/>
        </w:rPr>
      </w:pPr>
      <w:r>
        <w:rPr>
          <w:rFonts w:ascii="仿宋_GB2312" w:hAnsi="仿宋_GB2312" w:eastAsia="仿宋_GB2312" w:cs="仿宋_GB2312"/>
          <w:sz w:val="21"/>
          <w:szCs w:val="21"/>
        </w:rPr>
        <w:t>1.2“投标响应”项下应填写具体的响应内容并与“商务条件”项下填写的内容逐项对应；对“商务条件”项下涉及“≥或＞”、“≤或＜”及某个区间值范围内的内容，应填写具体的数值。</w:t>
      </w:r>
    </w:p>
    <w:p w14:paraId="013B6A99">
      <w:pPr>
        <w:pStyle w:val="10"/>
        <w:ind w:firstLine="480"/>
        <w:jc w:val="left"/>
        <w:rPr>
          <w:sz w:val="21"/>
          <w:szCs w:val="21"/>
        </w:rPr>
      </w:pPr>
      <w:r>
        <w:rPr>
          <w:rFonts w:ascii="仿宋_GB2312" w:hAnsi="仿宋_GB2312" w:eastAsia="仿宋_GB2312" w:cs="仿宋_GB2312"/>
          <w:sz w:val="21"/>
          <w:szCs w:val="21"/>
        </w:rPr>
        <w:t>1.3“是否偏离及说明”项下应按下列规定填写：优于的，填写“正偏离”；符合的，填写“无偏离”；低于的，填写“负偏离”。</w:t>
      </w:r>
    </w:p>
    <w:p w14:paraId="470F5581">
      <w:pPr>
        <w:pStyle w:val="10"/>
        <w:ind w:firstLine="480"/>
        <w:jc w:val="left"/>
        <w:rPr>
          <w:sz w:val="21"/>
          <w:szCs w:val="21"/>
        </w:rPr>
      </w:pPr>
      <w:r>
        <w:rPr>
          <w:rFonts w:ascii="仿宋_GB2312" w:hAnsi="仿宋_GB2312" w:eastAsia="仿宋_GB2312" w:cs="仿宋_GB2312"/>
          <w:sz w:val="21"/>
          <w:szCs w:val="21"/>
        </w:rPr>
        <w:t>2、投标人需要说明的内容若需特殊表达，应先在本表中进行相应说明，再另页应答，但应做好标注说明，方便评委查阅评审。未标注说明可能导致的不利的评审后果由投标人自行承担。</w:t>
      </w:r>
    </w:p>
    <w:p w14:paraId="08E85561">
      <w:pPr>
        <w:pStyle w:val="10"/>
        <w:ind w:firstLine="480"/>
        <w:jc w:val="right"/>
        <w:rPr>
          <w:sz w:val="21"/>
          <w:szCs w:val="21"/>
        </w:rPr>
      </w:pPr>
      <w:r>
        <w:rPr>
          <w:rFonts w:ascii="仿宋_GB2312" w:hAnsi="仿宋_GB2312" w:eastAsia="仿宋_GB2312" w:cs="仿宋_GB2312"/>
          <w:sz w:val="21"/>
          <w:szCs w:val="21"/>
        </w:rPr>
        <w:t>投标人：</w:t>
      </w:r>
      <w:r>
        <w:rPr>
          <w:rFonts w:ascii="仿宋_GB2312" w:hAnsi="仿宋_GB2312" w:eastAsia="仿宋_GB2312" w:cs="仿宋_GB2312"/>
          <w:sz w:val="21"/>
          <w:szCs w:val="21"/>
          <w:u w:val="single"/>
        </w:rPr>
        <w:t>（全称并加盖单位公章）</w:t>
      </w:r>
    </w:p>
    <w:p w14:paraId="4DE1146E">
      <w:pPr>
        <w:pStyle w:val="10"/>
        <w:ind w:firstLine="480"/>
        <w:jc w:val="right"/>
        <w:rPr>
          <w:sz w:val="21"/>
          <w:szCs w:val="21"/>
        </w:rPr>
      </w:pPr>
      <w:r>
        <w:rPr>
          <w:rFonts w:ascii="仿宋_GB2312" w:hAnsi="仿宋_GB2312" w:eastAsia="仿宋_GB2312" w:cs="仿宋_GB2312"/>
          <w:sz w:val="21"/>
          <w:szCs w:val="21"/>
        </w:rPr>
        <w:t>日期：</w:t>
      </w:r>
      <w:r>
        <w:rPr>
          <w:rFonts w:ascii="仿宋_GB2312" w:hAnsi="仿宋_GB2312" w:eastAsia="仿宋_GB2312" w:cs="仿宋_GB2312"/>
          <w:sz w:val="21"/>
          <w:szCs w:val="21"/>
          <w:u w:val="single"/>
        </w:rPr>
        <w:t>　　年　　月　　日</w:t>
      </w:r>
    </w:p>
    <w:p w14:paraId="147DBF04">
      <w:pPr>
        <w:pStyle w:val="10"/>
        <w:rPr>
          <w:sz w:val="21"/>
          <w:szCs w:val="21"/>
        </w:rPr>
      </w:pPr>
      <w:r>
        <w:rPr>
          <w:rFonts w:ascii="仿宋_GB2312" w:hAnsi="仿宋_GB2312" w:eastAsia="仿宋_GB2312" w:cs="仿宋_GB2312"/>
          <w:sz w:val="21"/>
          <w:szCs w:val="21"/>
        </w:rPr>
        <w:t xml:space="preserve"> </w:t>
      </w:r>
      <w:r>
        <w:rPr>
          <w:rFonts w:ascii="仿宋_GB2312" w:hAnsi="仿宋_GB2312" w:eastAsia="仿宋_GB2312" w:cs="仿宋_GB2312"/>
          <w:sz w:val="21"/>
          <w:szCs w:val="21"/>
        </w:rPr>
        <w:br w:type="textWrapping"/>
      </w:r>
      <w:r>
        <w:rPr>
          <w:rFonts w:ascii="仿宋_GB2312" w:hAnsi="仿宋_GB2312" w:eastAsia="仿宋_GB2312" w:cs="仿宋_GB2312"/>
          <w:sz w:val="21"/>
          <w:szCs w:val="21"/>
        </w:rPr>
        <w:br w:type="page"/>
      </w:r>
    </w:p>
    <w:p w14:paraId="3EDD0CA7">
      <w:pPr>
        <w:pStyle w:val="10"/>
        <w:jc w:val="center"/>
        <w:outlineLvl w:val="2"/>
        <w:rPr>
          <w:sz w:val="21"/>
          <w:szCs w:val="21"/>
        </w:rPr>
      </w:pPr>
      <w:r>
        <w:rPr>
          <w:rFonts w:ascii="仿宋_GB2312" w:hAnsi="仿宋_GB2312" w:eastAsia="仿宋_GB2312" w:cs="仿宋_GB2312"/>
          <w:b/>
          <w:sz w:val="32"/>
          <w:szCs w:val="21"/>
        </w:rPr>
        <w:t>四、投标人提交的其他资料（若有）</w:t>
      </w:r>
    </w:p>
    <w:p w14:paraId="41A8F176">
      <w:pPr>
        <w:pStyle w:val="10"/>
        <w:ind w:firstLine="480"/>
        <w:jc w:val="center"/>
        <w:rPr>
          <w:sz w:val="21"/>
          <w:szCs w:val="21"/>
        </w:rPr>
      </w:pPr>
      <w:r>
        <w:rPr>
          <w:rFonts w:ascii="仿宋_GB2312" w:hAnsi="仿宋_GB2312" w:eastAsia="仿宋_GB2312" w:cs="仿宋_GB2312"/>
          <w:sz w:val="21"/>
          <w:szCs w:val="21"/>
        </w:rPr>
        <w:t>编制说明</w:t>
      </w:r>
    </w:p>
    <w:p w14:paraId="47E5D37D">
      <w:pPr>
        <w:pStyle w:val="10"/>
        <w:ind w:firstLine="480"/>
        <w:jc w:val="left"/>
        <w:rPr>
          <w:sz w:val="21"/>
          <w:szCs w:val="21"/>
        </w:rPr>
      </w:pPr>
      <w:r>
        <w:rPr>
          <w:rFonts w:ascii="仿宋_GB2312" w:hAnsi="仿宋_GB2312" w:eastAsia="仿宋_GB2312" w:cs="仿宋_GB2312"/>
          <w:sz w:val="21"/>
          <w:szCs w:val="21"/>
        </w:rPr>
        <w:t>1、招标文件要求提交的除“资格及资信证明部分”、“报价部分”外的其他证明材料或资料加盖投标人的单位公章后应在此项下提交。</w:t>
      </w:r>
    </w:p>
    <w:p w14:paraId="21BFEB01">
      <w:pPr>
        <w:pStyle w:val="10"/>
        <w:ind w:firstLine="480"/>
        <w:jc w:val="left"/>
        <w:rPr>
          <w:sz w:val="21"/>
          <w:szCs w:val="21"/>
        </w:rPr>
      </w:pPr>
      <w:r>
        <w:rPr>
          <w:rFonts w:ascii="仿宋_GB2312" w:hAnsi="仿宋_GB2312" w:eastAsia="仿宋_GB2312" w:cs="仿宋_GB2312"/>
          <w:sz w:val="21"/>
          <w:szCs w:val="21"/>
        </w:rPr>
        <w:t>2、招标文件要求投标人提供方案（包括但不限于：组织、实施、技术、服务方案等）的，投标人应在此项下提交。</w:t>
      </w:r>
    </w:p>
    <w:p w14:paraId="5916C994">
      <w:pPr>
        <w:pStyle w:val="10"/>
        <w:ind w:firstLine="480"/>
        <w:jc w:val="left"/>
        <w:rPr>
          <w:sz w:val="21"/>
          <w:szCs w:val="21"/>
        </w:rPr>
      </w:pPr>
      <w:r>
        <w:rPr>
          <w:rFonts w:ascii="仿宋_GB2312" w:hAnsi="仿宋_GB2312" w:eastAsia="仿宋_GB2312" w:cs="仿宋_GB2312"/>
          <w:sz w:val="21"/>
          <w:szCs w:val="21"/>
        </w:rPr>
        <w:t>3、除招标文件另有规定外，投标人认为需要提交的其他证明材料或资料加盖投标人的单位公章后应在此项下提交。</w:t>
      </w:r>
    </w:p>
    <w:p w14:paraId="1E12EEB7">
      <w:pPr>
        <w:pStyle w:val="10"/>
        <w:rPr>
          <w:rFonts w:hint="eastAsia"/>
          <w:sz w:val="21"/>
          <w:szCs w:val="21"/>
          <w:lang w:val="en-US"/>
        </w:rPr>
      </w:pPr>
    </w:p>
    <w:p w14:paraId="3E35956D"/>
    <w:sectPr>
      <w:footerReference r:id="rId3" w:type="default"/>
      <w:pgSz w:w="11906" w:h="16838"/>
      <w:pgMar w:top="1417" w:right="1417" w:bottom="1417" w:left="141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9098B">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9242B50">
                          <w:pPr>
                            <w:pStyle w:val="3"/>
                          </w:pPr>
                          <w:r>
                            <w:fldChar w:fldCharType="begin"/>
                          </w:r>
                          <w:r>
                            <w:instrText xml:space="preserve"> PAGE  \* MERGEFORMAT </w:instrText>
                          </w:r>
                          <w:r>
                            <w:fldChar w:fldCharType="separate"/>
                          </w:r>
                          <w:r>
                            <w:t>2</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09242B50">
                    <w:pPr>
                      <w:pStyle w:val="3"/>
                    </w:pPr>
                    <w:r>
                      <w:fldChar w:fldCharType="begin"/>
                    </w:r>
                    <w:r>
                      <w:instrText xml:space="preserve"> PAGE  \* MERGEFORMAT </w:instrText>
                    </w:r>
                    <w:r>
                      <w:fldChar w:fldCharType="separate"/>
                    </w:r>
                    <w:r>
                      <w:t>2</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861281"/>
    <w:rsid w:val="74F520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8">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null3"/>
    <w:qFormat/>
    <w:uiPriority w:val="0"/>
    <w:rPr>
      <w:rFonts w:hint="eastAsia" w:ascii="Calibri" w:hAnsi="Calibri" w:eastAsia="宋体" w:cs="宋体"/>
      <w:lang w:val="en-US"/>
    </w:rPr>
  </w:style>
  <w:style w:type="table" w:customStyle="1" w:styleId="11">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94</Pages>
  <Words>1918</Words>
  <Characters>2126</Characters>
  <Paragraphs>2227</Paragraphs>
  <TotalTime>26</TotalTime>
  <ScaleCrop>false</ScaleCrop>
  <LinksUpToDate>false</LinksUpToDate>
  <CharactersWithSpaces>2152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WPS</cp:lastModifiedBy>
  <dcterms:modified xsi:type="dcterms:W3CDTF">2026-08-17T09:23:52Z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D3CF55A827B7475B808A171DAC5974DB_13</vt:lpwstr>
  </property>
  <property fmtid="{D5CDD505-2E9C-101B-9397-08002B2CF9AE}" pid="4" name="KSOTemplateDocerSaveRecord">
    <vt:lpwstr>eyJoZGlkIjoiNjMyOTE1Zjc4ZTVjMDRjOTUwOThiNTU3M2RlOTFhMWUiLCJ1c2VySWQiOiI1MTk5MzA2NjAifQ==</vt:lpwstr>
  </property>
</Properties>
</file>