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808EB">
      <w:pPr>
        <w:pStyle w:val="19"/>
        <w:rPr>
          <w:rFonts w:hint="eastAsia" w:ascii="宋体" w:hAnsi="宋体" w:eastAsia="宋体" w:cs="宋体"/>
          <w:lang w:val="zh-CN"/>
        </w:rPr>
      </w:pPr>
    </w:p>
    <w:p w14:paraId="54EA2255">
      <w:pPr>
        <w:spacing w:line="720" w:lineRule="auto"/>
        <w:jc w:val="center"/>
        <w:rPr>
          <w:rFonts w:hint="eastAsia" w:ascii="宋体" w:hAnsi="宋体" w:eastAsia="宋体" w:cs="宋体"/>
          <w:b/>
          <w:sz w:val="72"/>
          <w:szCs w:val="72"/>
        </w:rPr>
      </w:pPr>
    </w:p>
    <w:p w14:paraId="027576EF">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网上竞价文件</w:t>
      </w:r>
    </w:p>
    <w:p w14:paraId="713217B5">
      <w:pPr>
        <w:pStyle w:val="10"/>
        <w:spacing w:line="0" w:lineRule="atLeast"/>
        <w:rPr>
          <w:rFonts w:hint="eastAsia" w:ascii="宋体" w:hAnsi="宋体" w:eastAsia="宋体" w:cs="宋体"/>
          <w:b/>
          <w:sz w:val="32"/>
        </w:rPr>
      </w:pPr>
    </w:p>
    <w:p w14:paraId="1CAB8B88">
      <w:pPr>
        <w:pStyle w:val="10"/>
        <w:spacing w:line="0" w:lineRule="atLeast"/>
        <w:jc w:val="center"/>
        <w:rPr>
          <w:rFonts w:hint="eastAsia" w:ascii="宋体" w:hAnsi="宋体" w:eastAsia="宋体" w:cs="宋体"/>
          <w:b/>
          <w:sz w:val="36"/>
        </w:rPr>
      </w:pPr>
    </w:p>
    <w:p w14:paraId="4DF24543">
      <w:pPr>
        <w:pStyle w:val="10"/>
        <w:spacing w:line="0" w:lineRule="atLeast"/>
        <w:jc w:val="center"/>
        <w:rPr>
          <w:rFonts w:hint="eastAsia" w:ascii="宋体" w:hAnsi="宋体" w:eastAsia="宋体" w:cs="宋体"/>
          <w:b/>
          <w:sz w:val="36"/>
        </w:rPr>
      </w:pPr>
    </w:p>
    <w:p w14:paraId="0BB50040">
      <w:pPr>
        <w:pStyle w:val="10"/>
        <w:spacing w:line="0" w:lineRule="atLeast"/>
        <w:jc w:val="center"/>
        <w:rPr>
          <w:rFonts w:hint="eastAsia" w:ascii="宋体" w:hAnsi="宋体" w:eastAsia="宋体" w:cs="宋体"/>
          <w:b/>
          <w:sz w:val="36"/>
        </w:rPr>
      </w:pPr>
    </w:p>
    <w:p w14:paraId="0AA007BA">
      <w:pPr>
        <w:pStyle w:val="10"/>
        <w:spacing w:line="400" w:lineRule="exact"/>
        <w:rPr>
          <w:rFonts w:hint="eastAsia" w:ascii="宋体" w:hAnsi="宋体" w:eastAsia="宋体" w:cs="宋体"/>
          <w:b/>
          <w:sz w:val="36"/>
        </w:rPr>
      </w:pPr>
    </w:p>
    <w:p w14:paraId="6FD19B7A">
      <w:pPr>
        <w:pStyle w:val="10"/>
        <w:spacing w:line="400" w:lineRule="exact"/>
        <w:rPr>
          <w:rFonts w:hint="eastAsia" w:ascii="宋体" w:hAnsi="宋体" w:eastAsia="宋体" w:cs="宋体"/>
          <w:b/>
          <w:sz w:val="36"/>
        </w:rPr>
      </w:pPr>
    </w:p>
    <w:p w14:paraId="27C75741">
      <w:pPr>
        <w:pStyle w:val="10"/>
        <w:spacing w:line="640" w:lineRule="exact"/>
        <w:ind w:firstLine="1285" w:firstLineChars="400"/>
        <w:rPr>
          <w:rFonts w:hint="eastAsia" w:ascii="宋体" w:hAnsi="宋体" w:eastAsia="宋体" w:cs="宋体"/>
          <w:b/>
          <w:sz w:val="32"/>
          <w:szCs w:val="32"/>
        </w:rPr>
      </w:pPr>
      <w:r>
        <w:rPr>
          <w:rFonts w:hint="eastAsia" w:ascii="宋体" w:hAnsi="宋体" w:eastAsia="宋体" w:cs="宋体"/>
          <w:b/>
          <w:sz w:val="32"/>
          <w:szCs w:val="32"/>
        </w:rPr>
        <w:t>项目编号：FJZC-WJ-2024-147</w:t>
      </w:r>
    </w:p>
    <w:p w14:paraId="007347E2">
      <w:pPr>
        <w:pStyle w:val="10"/>
        <w:spacing w:line="640" w:lineRule="exact"/>
        <w:ind w:firstLine="1285" w:firstLineChars="400"/>
        <w:rPr>
          <w:rFonts w:hint="eastAsia" w:ascii="宋体" w:hAnsi="宋体" w:eastAsia="宋体" w:cs="宋体"/>
          <w:b/>
          <w:sz w:val="32"/>
          <w:szCs w:val="32"/>
          <w:highlight w:val="none"/>
        </w:rPr>
      </w:pPr>
      <w:r>
        <w:rPr>
          <w:rFonts w:hint="eastAsia" w:ascii="宋体" w:hAnsi="宋体" w:eastAsia="宋体" w:cs="宋体"/>
          <w:b/>
          <w:sz w:val="32"/>
          <w:szCs w:val="32"/>
        </w:rPr>
        <w:t>项目名称：</w:t>
      </w:r>
      <w:r>
        <w:rPr>
          <w:rFonts w:hint="eastAsia" w:ascii="宋体" w:hAnsi="宋体" w:eastAsia="宋体" w:cs="宋体"/>
          <w:b/>
          <w:sz w:val="32"/>
          <w:szCs w:val="32"/>
          <w:highlight w:val="none"/>
        </w:rPr>
        <w:t>福建省建阳兴欣织造有限责任公司更换</w:t>
      </w:r>
    </w:p>
    <w:p w14:paraId="47148913">
      <w:pPr>
        <w:pStyle w:val="10"/>
        <w:spacing w:line="640" w:lineRule="exact"/>
        <w:ind w:firstLine="1285" w:firstLineChars="400"/>
        <w:rPr>
          <w:rFonts w:hint="eastAsia" w:ascii="宋体" w:hAnsi="宋体" w:eastAsia="宋体" w:cs="宋体"/>
          <w:b/>
          <w:sz w:val="32"/>
          <w:szCs w:val="32"/>
          <w:highlight w:val="none"/>
          <w:u w:val="single"/>
        </w:rPr>
      </w:pPr>
      <w:r>
        <w:rPr>
          <w:rFonts w:hint="eastAsia" w:ascii="宋体" w:hAnsi="宋体" w:eastAsia="宋体" w:cs="宋体"/>
          <w:b/>
          <w:sz w:val="32"/>
          <w:szCs w:val="32"/>
          <w:highlight w:val="none"/>
        </w:rPr>
        <w:t>办公室门采购项目</w:t>
      </w:r>
    </w:p>
    <w:p w14:paraId="687B213C">
      <w:pPr>
        <w:pStyle w:val="10"/>
        <w:spacing w:line="640" w:lineRule="exact"/>
        <w:ind w:firstLine="1285" w:firstLineChars="400"/>
        <w:rPr>
          <w:rFonts w:hint="eastAsia" w:ascii="宋体" w:hAnsi="宋体" w:eastAsia="宋体" w:cs="宋体"/>
          <w:b/>
          <w:sz w:val="32"/>
          <w:szCs w:val="32"/>
        </w:rPr>
      </w:pPr>
      <w:r>
        <w:rPr>
          <w:rFonts w:hint="eastAsia" w:ascii="宋体" w:hAnsi="宋体" w:eastAsia="宋体" w:cs="宋体"/>
          <w:b/>
          <w:sz w:val="32"/>
          <w:szCs w:val="32"/>
        </w:rPr>
        <w:t>采 购 人：福建省建阳兴欣织造有限责任公司</w:t>
      </w:r>
    </w:p>
    <w:p w14:paraId="19F77671">
      <w:pPr>
        <w:spacing w:line="500" w:lineRule="exact"/>
        <w:rPr>
          <w:rFonts w:hint="eastAsia" w:ascii="宋体" w:hAnsi="宋体" w:eastAsia="宋体" w:cs="宋体"/>
          <w:b/>
          <w:sz w:val="48"/>
        </w:rPr>
      </w:pPr>
    </w:p>
    <w:p w14:paraId="0805727A">
      <w:pPr>
        <w:spacing w:line="416" w:lineRule="auto"/>
        <w:rPr>
          <w:rFonts w:hint="eastAsia" w:ascii="宋体" w:hAnsi="宋体" w:eastAsia="宋体" w:cs="宋体"/>
          <w:sz w:val="48"/>
        </w:rPr>
      </w:pPr>
    </w:p>
    <w:p w14:paraId="7F213A60">
      <w:pPr>
        <w:rPr>
          <w:rFonts w:hint="eastAsia" w:ascii="宋体" w:hAnsi="宋体" w:eastAsia="宋体" w:cs="宋体"/>
        </w:rPr>
      </w:pPr>
    </w:p>
    <w:p w14:paraId="78452257">
      <w:pPr>
        <w:spacing w:line="500" w:lineRule="exact"/>
        <w:jc w:val="center"/>
        <w:rPr>
          <w:rFonts w:hint="eastAsia" w:ascii="宋体" w:hAnsi="宋体" w:eastAsia="宋体" w:cs="宋体"/>
          <w:b/>
          <w:sz w:val="32"/>
          <w:szCs w:val="32"/>
        </w:rPr>
      </w:pPr>
      <w:r>
        <w:rPr>
          <w:rFonts w:hint="eastAsia" w:ascii="宋体" w:hAnsi="宋体" w:eastAsia="宋体" w:cs="宋体"/>
          <w:b/>
          <w:sz w:val="32"/>
          <w:szCs w:val="32"/>
        </w:rPr>
        <w:t>福建省卓诚招投标代理有限责任公司</w:t>
      </w:r>
    </w:p>
    <w:p w14:paraId="5594ED24">
      <w:pPr>
        <w:spacing w:line="500" w:lineRule="exact"/>
        <w:jc w:val="center"/>
        <w:rPr>
          <w:rFonts w:hint="eastAsia" w:ascii="宋体" w:hAnsi="宋体" w:eastAsia="宋体" w:cs="宋体"/>
          <w:b/>
          <w:sz w:val="32"/>
          <w:szCs w:val="32"/>
        </w:rPr>
      </w:pPr>
      <w:r>
        <w:rPr>
          <w:rFonts w:hint="eastAsia" w:ascii="宋体" w:hAnsi="宋体" w:eastAsia="宋体" w:cs="宋体"/>
          <w:b/>
          <w:sz w:val="32"/>
          <w:szCs w:val="32"/>
        </w:rPr>
        <w:t>二〇二</w:t>
      </w:r>
      <w:r>
        <w:rPr>
          <w:rFonts w:hint="eastAsia" w:ascii="宋体" w:hAnsi="宋体" w:cs="宋体"/>
          <w:b/>
          <w:sz w:val="32"/>
          <w:szCs w:val="32"/>
          <w:lang w:eastAsia="zh-CN"/>
        </w:rPr>
        <w:t>五</w:t>
      </w:r>
      <w:r>
        <w:rPr>
          <w:rFonts w:hint="eastAsia" w:ascii="宋体" w:hAnsi="宋体" w:eastAsia="宋体" w:cs="宋体"/>
          <w:b/>
          <w:sz w:val="32"/>
          <w:szCs w:val="32"/>
        </w:rPr>
        <w:t>年</w:t>
      </w:r>
      <w:r>
        <w:rPr>
          <w:rFonts w:hint="eastAsia" w:ascii="宋体" w:hAnsi="宋体" w:cs="宋体"/>
          <w:b/>
          <w:sz w:val="32"/>
          <w:szCs w:val="32"/>
          <w:lang w:eastAsia="zh-CN"/>
        </w:rPr>
        <w:t>一</w:t>
      </w:r>
      <w:r>
        <w:rPr>
          <w:rFonts w:hint="eastAsia" w:ascii="宋体" w:hAnsi="宋体" w:eastAsia="宋体" w:cs="宋体"/>
          <w:b/>
          <w:sz w:val="32"/>
          <w:szCs w:val="32"/>
        </w:rPr>
        <w:t>月</w:t>
      </w:r>
    </w:p>
    <w:p w14:paraId="7BA138B9">
      <w:pPr>
        <w:pStyle w:val="7"/>
        <w:rPr>
          <w:rFonts w:hint="eastAsia" w:ascii="宋体" w:hAnsi="宋体" w:eastAsia="宋体" w:cs="宋体"/>
        </w:rPr>
      </w:pPr>
    </w:p>
    <w:p w14:paraId="4C370534">
      <w:pPr>
        <w:spacing w:line="360" w:lineRule="auto"/>
        <w:ind w:firstLine="643" w:firstLineChars="200"/>
        <w:jc w:val="center"/>
        <w:rPr>
          <w:rFonts w:hint="eastAsia" w:ascii="宋体" w:hAnsi="宋体" w:eastAsia="宋体" w:cs="宋体"/>
          <w:b/>
          <w:bCs/>
          <w:kern w:val="0"/>
          <w:sz w:val="32"/>
          <w:szCs w:val="32"/>
        </w:rPr>
        <w:sectPr>
          <w:footerReference r:id="rId3" w:type="default"/>
          <w:pgSz w:w="11906" w:h="16838"/>
          <w:pgMar w:top="1417" w:right="1417" w:bottom="1417" w:left="1417" w:header="851" w:footer="646" w:gutter="0"/>
          <w:cols w:space="0" w:num="1"/>
          <w:docGrid w:linePitch="312" w:charSpace="0"/>
        </w:sectPr>
      </w:pPr>
    </w:p>
    <w:p w14:paraId="665747C1">
      <w:pPr>
        <w:spacing w:line="360" w:lineRule="auto"/>
        <w:ind w:firstLine="643" w:firstLineChars="200"/>
        <w:jc w:val="center"/>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第一章 网上竞价邀请</w:t>
      </w:r>
    </w:p>
    <w:p w14:paraId="50D42C1C">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福建省卓诚招投标代理有限责任公司受福建省建阳兴欣织造有限责任公司</w:t>
      </w:r>
      <w:r>
        <w:rPr>
          <w:rFonts w:hint="eastAsia" w:ascii="宋体" w:hAnsi="宋体" w:eastAsia="宋体" w:cs="宋体"/>
          <w:bCs/>
          <w:kern w:val="0"/>
          <w:sz w:val="24"/>
        </w:rPr>
        <w:t>的</w:t>
      </w:r>
      <w:r>
        <w:rPr>
          <w:rFonts w:hint="eastAsia" w:ascii="宋体" w:hAnsi="宋体" w:eastAsia="宋体" w:cs="宋体"/>
          <w:kern w:val="0"/>
          <w:sz w:val="24"/>
        </w:rPr>
        <w:t>委托，现通过网上竞价的方式选择</w:t>
      </w:r>
      <w:r>
        <w:rPr>
          <w:rFonts w:hint="eastAsia" w:ascii="宋体" w:hAnsi="宋体" w:eastAsia="宋体" w:cs="宋体"/>
          <w:sz w:val="24"/>
          <w:u w:val="single"/>
        </w:rPr>
        <w:t>福建省建阳兴欣织造有限责任公司更换办公室门采购项目</w:t>
      </w:r>
      <w:r>
        <w:rPr>
          <w:rFonts w:hint="eastAsia" w:ascii="宋体" w:hAnsi="宋体" w:eastAsia="宋体" w:cs="宋体"/>
          <w:kern w:val="0"/>
          <w:sz w:val="24"/>
        </w:rPr>
        <w:t>的成交供应商。现邀请合格的供应商对</w:t>
      </w:r>
      <w:r>
        <w:rPr>
          <w:rFonts w:hint="eastAsia" w:ascii="宋体" w:hAnsi="宋体" w:eastAsia="宋体" w:cs="宋体"/>
          <w:sz w:val="24"/>
        </w:rPr>
        <w:t>本项目进行网</w:t>
      </w:r>
      <w:r>
        <w:rPr>
          <w:rFonts w:hint="eastAsia" w:ascii="宋体" w:hAnsi="宋体" w:eastAsia="宋体" w:cs="宋体"/>
          <w:kern w:val="0"/>
          <w:sz w:val="24"/>
        </w:rPr>
        <w:t>上竞价。</w:t>
      </w:r>
    </w:p>
    <w:p w14:paraId="2F862D51">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kern w:val="0"/>
          <w:sz w:val="24"/>
        </w:rPr>
        <w:t>1.项目编号：FJZC-WJ-2024-147</w:t>
      </w:r>
    </w:p>
    <w:p w14:paraId="5D39F039">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kern w:val="0"/>
          <w:sz w:val="24"/>
        </w:rPr>
        <w:t>2.项目名称：福建省建阳兴欣织造有限责任公司更换办公室门采购项目</w:t>
      </w:r>
    </w:p>
    <w:p w14:paraId="321AB62B">
      <w:pPr>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sz w:val="24"/>
        </w:rPr>
        <w:t>3.网上竞价货物名称、数量及主要技术规格售后服务要求等详见“第二章 网上竞价内容及要求”</w:t>
      </w:r>
      <w:r>
        <w:rPr>
          <w:rFonts w:hint="eastAsia" w:ascii="宋体" w:hAnsi="宋体" w:eastAsia="宋体" w:cs="宋体"/>
          <w:b/>
          <w:kern w:val="0"/>
          <w:sz w:val="24"/>
        </w:rPr>
        <w:t>。</w:t>
      </w:r>
    </w:p>
    <w:p w14:paraId="08FF9990">
      <w:pPr>
        <w:pStyle w:val="15"/>
        <w:widowControl w:val="0"/>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4.报名及竞价时间安排：</w:t>
      </w:r>
    </w:p>
    <w:p w14:paraId="3002DFF8">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报名开始时间：202</w:t>
      </w:r>
      <w:r>
        <w:rPr>
          <w:rFonts w:hint="eastAsia" w:ascii="宋体" w:hAnsi="宋体" w:cs="宋体"/>
          <w:kern w:val="0"/>
          <w:sz w:val="24"/>
          <w:lang w:val="en-US" w:eastAsia="zh-CN"/>
        </w:rPr>
        <w:t>5</w:t>
      </w:r>
      <w:r>
        <w:rPr>
          <w:rFonts w:hint="eastAsia" w:ascii="宋体" w:hAnsi="宋体" w:eastAsia="宋体" w:cs="宋体"/>
          <w:kern w:val="0"/>
          <w:sz w:val="24"/>
        </w:rPr>
        <w:t>年</w:t>
      </w:r>
      <w:r>
        <w:rPr>
          <w:rFonts w:hint="eastAsia" w:ascii="宋体" w:hAnsi="宋体" w:cs="宋体"/>
          <w:kern w:val="0"/>
          <w:sz w:val="24"/>
          <w:lang w:val="en-US" w:eastAsia="zh-CN"/>
        </w:rPr>
        <w:t>01</w:t>
      </w:r>
      <w:r>
        <w:rPr>
          <w:rFonts w:hint="eastAsia" w:ascii="宋体" w:hAnsi="宋体" w:eastAsia="宋体" w:cs="宋体"/>
          <w:kern w:val="0"/>
          <w:sz w:val="24"/>
        </w:rPr>
        <w:t>月</w:t>
      </w:r>
      <w:r>
        <w:rPr>
          <w:rFonts w:hint="eastAsia" w:ascii="宋体" w:hAnsi="宋体" w:cs="宋体"/>
          <w:kern w:val="0"/>
          <w:sz w:val="24"/>
          <w:lang w:val="en-US" w:eastAsia="zh-CN"/>
        </w:rPr>
        <w:t>06</w:t>
      </w:r>
      <w:r>
        <w:rPr>
          <w:rFonts w:hint="eastAsia" w:ascii="宋体" w:hAnsi="宋体" w:eastAsia="宋体" w:cs="宋体"/>
          <w:kern w:val="0"/>
          <w:sz w:val="24"/>
        </w:rPr>
        <w:t>日09:00:00</w:t>
      </w:r>
    </w:p>
    <w:p w14:paraId="09DA49CE">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报名截止时间：202</w:t>
      </w:r>
      <w:r>
        <w:rPr>
          <w:rFonts w:hint="eastAsia" w:ascii="宋体" w:hAnsi="宋体" w:eastAsia="宋体" w:cs="宋体"/>
          <w:kern w:val="0"/>
          <w:sz w:val="24"/>
          <w:lang w:val="en-US" w:eastAsia="zh-CN"/>
        </w:rPr>
        <w:t>5</w:t>
      </w:r>
      <w:r>
        <w:rPr>
          <w:rFonts w:hint="eastAsia" w:ascii="宋体" w:hAnsi="宋体" w:eastAsia="宋体" w:cs="宋体"/>
          <w:kern w:val="0"/>
          <w:sz w:val="24"/>
        </w:rPr>
        <w:t>年</w:t>
      </w:r>
      <w:r>
        <w:rPr>
          <w:rFonts w:hint="eastAsia" w:ascii="宋体" w:hAnsi="宋体" w:cs="宋体"/>
          <w:kern w:val="0"/>
          <w:sz w:val="24"/>
          <w:lang w:val="en-US" w:eastAsia="zh-CN"/>
        </w:rPr>
        <w:t>01</w:t>
      </w:r>
      <w:r>
        <w:rPr>
          <w:rFonts w:hint="eastAsia" w:ascii="宋体" w:hAnsi="宋体" w:eastAsia="宋体" w:cs="宋体"/>
          <w:kern w:val="0"/>
          <w:sz w:val="24"/>
        </w:rPr>
        <w:t>月</w:t>
      </w:r>
      <w:r>
        <w:rPr>
          <w:rFonts w:hint="eastAsia" w:ascii="宋体" w:hAnsi="宋体" w:cs="宋体"/>
          <w:kern w:val="0"/>
          <w:sz w:val="24"/>
          <w:lang w:val="en-US" w:eastAsia="zh-CN"/>
        </w:rPr>
        <w:t>09</w:t>
      </w:r>
      <w:r>
        <w:rPr>
          <w:rFonts w:hint="eastAsia" w:ascii="宋体" w:hAnsi="宋体" w:eastAsia="宋体" w:cs="宋体"/>
          <w:kern w:val="0"/>
          <w:sz w:val="24"/>
        </w:rPr>
        <w:t>日17:00:00</w:t>
      </w:r>
    </w:p>
    <w:p w14:paraId="19FCBC98">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网上竞价开始时间：202</w:t>
      </w:r>
      <w:r>
        <w:rPr>
          <w:rFonts w:hint="eastAsia" w:ascii="宋体" w:hAnsi="宋体" w:eastAsia="宋体" w:cs="宋体"/>
          <w:kern w:val="0"/>
          <w:sz w:val="24"/>
          <w:lang w:val="en-US" w:eastAsia="zh-CN"/>
        </w:rPr>
        <w:t>5</w:t>
      </w:r>
      <w:r>
        <w:rPr>
          <w:rFonts w:hint="eastAsia" w:ascii="宋体" w:hAnsi="宋体" w:eastAsia="宋体" w:cs="宋体"/>
          <w:kern w:val="0"/>
          <w:sz w:val="24"/>
        </w:rPr>
        <w:t>年</w:t>
      </w:r>
      <w:r>
        <w:rPr>
          <w:rFonts w:hint="eastAsia" w:ascii="宋体" w:hAnsi="宋体" w:cs="宋体"/>
          <w:kern w:val="0"/>
          <w:sz w:val="24"/>
          <w:lang w:val="en-US" w:eastAsia="zh-CN"/>
        </w:rPr>
        <w:t>01</w:t>
      </w:r>
      <w:r>
        <w:rPr>
          <w:rFonts w:hint="eastAsia" w:ascii="宋体" w:hAnsi="宋体" w:eastAsia="宋体" w:cs="宋体"/>
          <w:kern w:val="0"/>
          <w:sz w:val="24"/>
        </w:rPr>
        <w:t>月</w:t>
      </w:r>
      <w:r>
        <w:rPr>
          <w:rFonts w:hint="eastAsia" w:ascii="宋体" w:hAnsi="宋体" w:cs="宋体"/>
          <w:kern w:val="0"/>
          <w:sz w:val="24"/>
          <w:lang w:val="en-US" w:eastAsia="zh-CN"/>
        </w:rPr>
        <w:t>10</w:t>
      </w:r>
      <w:r>
        <w:rPr>
          <w:rFonts w:hint="eastAsia" w:ascii="宋体" w:hAnsi="宋体" w:eastAsia="宋体" w:cs="宋体"/>
          <w:kern w:val="0"/>
          <w:sz w:val="24"/>
        </w:rPr>
        <w:t>日09:00:00</w:t>
      </w:r>
    </w:p>
    <w:p w14:paraId="6AD2558B">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网上竞价截止时间：202</w:t>
      </w:r>
      <w:r>
        <w:rPr>
          <w:rFonts w:hint="eastAsia" w:ascii="宋体" w:hAnsi="宋体" w:eastAsia="宋体" w:cs="宋体"/>
          <w:kern w:val="0"/>
          <w:sz w:val="24"/>
          <w:lang w:val="en-US" w:eastAsia="zh-CN"/>
        </w:rPr>
        <w:t>5</w:t>
      </w:r>
      <w:r>
        <w:rPr>
          <w:rFonts w:hint="eastAsia" w:ascii="宋体" w:hAnsi="宋体" w:eastAsia="宋体" w:cs="宋体"/>
          <w:kern w:val="0"/>
          <w:sz w:val="24"/>
        </w:rPr>
        <w:t>年</w:t>
      </w:r>
      <w:r>
        <w:rPr>
          <w:rFonts w:hint="eastAsia" w:ascii="宋体" w:hAnsi="宋体" w:cs="宋体"/>
          <w:kern w:val="0"/>
          <w:sz w:val="24"/>
          <w:lang w:val="en-US" w:eastAsia="zh-CN"/>
        </w:rPr>
        <w:t>01</w:t>
      </w:r>
      <w:r>
        <w:rPr>
          <w:rFonts w:hint="eastAsia" w:ascii="宋体" w:hAnsi="宋体" w:eastAsia="宋体" w:cs="宋体"/>
          <w:kern w:val="0"/>
          <w:sz w:val="24"/>
        </w:rPr>
        <w:t>月</w:t>
      </w:r>
      <w:r>
        <w:rPr>
          <w:rFonts w:hint="eastAsia" w:ascii="宋体" w:hAnsi="宋体" w:cs="宋体"/>
          <w:kern w:val="0"/>
          <w:sz w:val="24"/>
          <w:lang w:val="en-US" w:eastAsia="zh-CN"/>
        </w:rPr>
        <w:t>10</w:t>
      </w:r>
      <w:r>
        <w:rPr>
          <w:rFonts w:hint="eastAsia" w:ascii="宋体" w:hAnsi="宋体" w:eastAsia="宋体" w:cs="宋体"/>
          <w:kern w:val="0"/>
          <w:sz w:val="24"/>
        </w:rPr>
        <w:t>日11:00:00</w:t>
      </w:r>
    </w:p>
    <w:p w14:paraId="0AAB3DA5">
      <w:pPr>
        <w:spacing w:line="360" w:lineRule="auto"/>
        <w:ind w:firstLine="482" w:firstLineChars="200"/>
        <w:rPr>
          <w:rFonts w:hint="eastAsia" w:ascii="宋体" w:hAnsi="宋体" w:eastAsia="宋体" w:cs="宋体"/>
          <w:b/>
          <w:bCs/>
          <w:sz w:val="24"/>
        </w:rPr>
      </w:pPr>
      <w:bookmarkStart w:id="0" w:name="_Toc21403"/>
      <w:r>
        <w:rPr>
          <w:rFonts w:hint="eastAsia" w:ascii="宋体" w:hAnsi="宋体" w:eastAsia="宋体" w:cs="宋体"/>
          <w:b/>
          <w:bCs/>
          <w:sz w:val="24"/>
        </w:rPr>
        <w:t>5.供应商资格要求</w:t>
      </w:r>
    </w:p>
    <w:p w14:paraId="442DCD6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（1）有能力提供本网上竞价文件所述货物的法人、事业单位及其他组织均可能成为合格的供应商；</w:t>
      </w:r>
    </w:p>
    <w:p w14:paraId="2D345E2A">
      <w:pPr>
        <w:pStyle w:val="25"/>
        <w:spacing w:line="360" w:lineRule="auto"/>
        <w:ind w:firstLine="480" w:firstLineChars="200"/>
        <w:jc w:val="left"/>
        <w:outlineLvl w:val="9"/>
        <w:rPr>
          <w:rFonts w:hint="eastAsia" w:ascii="宋体" w:hAnsi="宋体" w:eastAsia="宋体" w:cs="宋体"/>
          <w:b/>
          <w:sz w:val="24"/>
        </w:rPr>
      </w:pPr>
      <w:r>
        <w:rPr>
          <w:rFonts w:hint="eastAsia" w:ascii="宋体" w:hAnsi="宋体" w:eastAsia="宋体" w:cs="宋体"/>
          <w:sz w:val="24"/>
        </w:rPr>
        <w:t>（2）供应商应提供以下证明材料：</w:t>
      </w:r>
    </w:p>
    <w:p w14:paraId="48121285">
      <w:pPr>
        <w:spacing w:line="360" w:lineRule="auto"/>
        <w:ind w:firstLine="481"/>
        <w:rPr>
          <w:rFonts w:hint="eastAsia" w:ascii="宋体" w:hAnsi="宋体" w:eastAsia="宋体" w:cs="宋体"/>
          <w:sz w:val="24"/>
        </w:rPr>
      </w:pPr>
      <w:r>
        <w:rPr>
          <w:rFonts w:hint="eastAsia" w:ascii="宋体" w:hAnsi="宋体" w:eastAsia="宋体" w:cs="宋体"/>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63FBBDF5">
      <w:pPr>
        <w:spacing w:line="360" w:lineRule="auto"/>
        <w:ind w:firstLine="481"/>
        <w:rPr>
          <w:rFonts w:hint="eastAsia" w:ascii="宋体" w:hAnsi="宋体" w:eastAsia="宋体" w:cs="宋体"/>
          <w:sz w:val="24"/>
        </w:rPr>
      </w:pPr>
      <w:r>
        <w:rPr>
          <w:rFonts w:hint="eastAsia" w:ascii="宋体" w:hAnsi="宋体" w:eastAsia="宋体" w:cs="宋体"/>
          <w:sz w:val="24"/>
        </w:rPr>
        <w:t>②参加网上竞价活动前3年内在经营活动中没有重大违法记录及无行贿犯罪的承诺，格式详见本网上竞价文件第五章《网上竞价承诺书》。</w:t>
      </w:r>
      <w:r>
        <w:rPr>
          <w:rFonts w:hint="eastAsia" w:ascii="宋体" w:hAnsi="宋体" w:eastAsia="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A1AC19A">
      <w:pPr>
        <w:spacing w:line="360" w:lineRule="auto"/>
        <w:ind w:firstLine="481"/>
        <w:rPr>
          <w:rFonts w:hint="eastAsia" w:ascii="宋体" w:hAnsi="宋体" w:eastAsia="宋体" w:cs="宋体"/>
          <w:sz w:val="24"/>
        </w:rPr>
      </w:pPr>
      <w:r>
        <w:rPr>
          <w:rFonts w:hint="eastAsia" w:ascii="宋体" w:hAnsi="宋体" w:eastAsia="宋体" w:cs="宋体"/>
          <w:sz w:val="24"/>
        </w:rPr>
        <w:t>③具备履行合同所必需的设备和专业技术能力的承诺，格式详见本网上竞价文件第五章《网上竞价承诺书》；</w:t>
      </w:r>
    </w:p>
    <w:p w14:paraId="313E4071">
      <w:pPr>
        <w:spacing w:line="360" w:lineRule="auto"/>
        <w:ind w:firstLine="481"/>
        <w:rPr>
          <w:rFonts w:hint="eastAsia" w:ascii="宋体" w:hAnsi="宋体" w:eastAsia="宋体" w:cs="宋体"/>
          <w:sz w:val="24"/>
        </w:rPr>
      </w:pPr>
      <w:r>
        <w:rPr>
          <w:rFonts w:hint="eastAsia" w:ascii="宋体" w:hAnsi="宋体" w:eastAsia="宋体" w:cs="宋体"/>
          <w:sz w:val="24"/>
        </w:rPr>
        <w:t>④单位授权书，格式详见本网上竞价文件第五章。</w:t>
      </w:r>
    </w:p>
    <w:p w14:paraId="5B28A9C5">
      <w:pPr>
        <w:spacing w:line="360" w:lineRule="auto"/>
        <w:ind w:firstLine="481"/>
        <w:rPr>
          <w:rFonts w:hint="eastAsia" w:ascii="宋体" w:hAnsi="宋体" w:eastAsia="宋体" w:cs="宋体"/>
          <w:color w:val="0000FF"/>
          <w:sz w:val="24"/>
        </w:rPr>
      </w:pPr>
      <w:r>
        <w:rPr>
          <w:rFonts w:hint="eastAsia" w:ascii="宋体" w:hAnsi="宋体" w:eastAsia="宋体" w:cs="宋体"/>
          <w:sz w:val="24"/>
        </w:rPr>
        <w:t>⑤特定资格要求：无</w:t>
      </w:r>
    </w:p>
    <w:p w14:paraId="1441892A">
      <w:pPr>
        <w:spacing w:line="360" w:lineRule="auto"/>
        <w:ind w:firstLine="481"/>
        <w:rPr>
          <w:rFonts w:hint="eastAsia" w:ascii="宋体" w:hAnsi="宋体" w:eastAsia="宋体" w:cs="宋体"/>
          <w:sz w:val="24"/>
        </w:rPr>
      </w:pPr>
      <w:r>
        <w:rPr>
          <w:rFonts w:hint="eastAsia" w:ascii="宋体" w:hAnsi="宋体" w:eastAsia="宋体" w:cs="宋体"/>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5B37573D">
      <w:pPr>
        <w:spacing w:line="360" w:lineRule="auto"/>
        <w:ind w:firstLine="481"/>
        <w:rPr>
          <w:rFonts w:hint="eastAsia" w:ascii="宋体" w:hAnsi="宋体" w:eastAsia="宋体" w:cs="宋体"/>
          <w:sz w:val="24"/>
        </w:rPr>
      </w:pPr>
      <w:r>
        <w:rPr>
          <w:rFonts w:hint="eastAsia" w:ascii="宋体" w:hAnsi="宋体" w:eastAsia="宋体" w:cs="宋体"/>
          <w:sz w:val="24"/>
        </w:rPr>
        <w:t>（4）本项目是否接受联合体竞价：不接受。</w:t>
      </w:r>
    </w:p>
    <w:p w14:paraId="7A56A33D">
      <w:pPr>
        <w:shd w:val="clear" w:color="auto" w:fill="FFFFFF"/>
        <w:spacing w:line="360" w:lineRule="auto"/>
        <w:ind w:firstLine="480" w:firstLineChars="200"/>
        <w:jc w:val="left"/>
        <w:rPr>
          <w:rStyle w:val="26"/>
          <w:rFonts w:hint="eastAsia" w:ascii="宋体" w:hAnsi="宋体" w:eastAsia="宋体" w:cs="宋体"/>
          <w:sz w:val="24"/>
        </w:rPr>
      </w:pPr>
      <w:r>
        <w:rPr>
          <w:rStyle w:val="26"/>
          <w:rFonts w:hint="eastAsia" w:ascii="宋体" w:hAnsi="宋体" w:eastAsia="宋体" w:cs="宋体"/>
          <w:sz w:val="24"/>
        </w:rPr>
        <w:t>注：</w:t>
      </w:r>
      <w:r>
        <w:rPr>
          <w:rFonts w:hint="eastAsia" w:ascii="宋体" w:hAnsi="宋体" w:eastAsia="宋体" w:cs="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B9D7FE4">
      <w:pPr>
        <w:spacing w:line="360" w:lineRule="auto"/>
        <w:ind w:firstLine="482" w:firstLineChars="200"/>
        <w:jc w:val="left"/>
        <w:rPr>
          <w:rFonts w:hint="eastAsia" w:ascii="宋体" w:hAnsi="宋体" w:eastAsia="宋体" w:cs="宋体"/>
          <w:sz w:val="24"/>
        </w:rPr>
      </w:pPr>
      <w:r>
        <w:rPr>
          <w:rFonts w:hint="eastAsia" w:ascii="宋体" w:hAnsi="宋体" w:eastAsia="宋体" w:cs="宋体"/>
          <w:b/>
          <w:sz w:val="24"/>
        </w:rPr>
        <w:t>6.网上竞价文件售价</w:t>
      </w:r>
    </w:p>
    <w:p w14:paraId="4663624F">
      <w:pPr>
        <w:spacing w:line="360" w:lineRule="auto"/>
        <w:ind w:firstLine="480" w:firstLineChars="200"/>
        <w:jc w:val="left"/>
        <w:rPr>
          <w:rFonts w:hint="eastAsia" w:ascii="宋体" w:hAnsi="宋体" w:eastAsia="宋体" w:cs="宋体"/>
          <w:sz w:val="24"/>
        </w:rPr>
      </w:pPr>
      <w:r>
        <w:rPr>
          <w:rFonts w:hint="eastAsia" w:ascii="宋体" w:hAnsi="宋体" w:eastAsia="宋体" w:cs="宋体"/>
          <w:bCs/>
          <w:sz w:val="24"/>
        </w:rPr>
        <w:t>网上竞价文件售价0元，在报</w:t>
      </w:r>
      <w:r>
        <w:rPr>
          <w:rFonts w:hint="eastAsia" w:ascii="宋体" w:hAnsi="宋体" w:eastAsia="宋体" w:cs="宋体"/>
          <w:sz w:val="24"/>
        </w:rPr>
        <w:t>名期限内，各潜在供应商可直接从采购公告附件中获取网上竞价文件。</w:t>
      </w:r>
    </w:p>
    <w:p w14:paraId="295FAFE7">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7.网上竞价保证金：</w:t>
      </w:r>
    </w:p>
    <w:p w14:paraId="1CF6F3A3">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网上竞价保证金为1900元人民币，网上竞价保证金须以对公转账、支票、汇票等非现金形式提交且应在报名截止时间前到达指定账户，否则报名审核不合格。采购代理机构将以网上竞价保证金收款银行提供的保证金到账时间为依据进行确认。</w:t>
      </w:r>
    </w:p>
    <w:p w14:paraId="5E4E77BF">
      <w:pPr>
        <w:spacing w:line="360" w:lineRule="auto"/>
        <w:ind w:firstLine="480" w:firstLineChars="200"/>
        <w:rPr>
          <w:rFonts w:hint="eastAsia" w:ascii="宋体" w:hAnsi="宋体" w:eastAsia="宋体" w:cs="宋体"/>
          <w:sz w:val="24"/>
        </w:rPr>
      </w:pPr>
      <w:r>
        <w:rPr>
          <w:rFonts w:hint="eastAsia" w:ascii="宋体" w:hAnsi="宋体" w:eastAsia="宋体" w:cs="宋体"/>
          <w:sz w:val="24"/>
        </w:rPr>
        <w:t>网上竞价保证金缴交指定账户：</w:t>
      </w:r>
    </w:p>
    <w:p w14:paraId="4C109D35">
      <w:pPr>
        <w:spacing w:line="360" w:lineRule="auto"/>
        <w:ind w:firstLine="480" w:firstLineChars="200"/>
        <w:rPr>
          <w:rFonts w:hint="eastAsia" w:ascii="宋体" w:hAnsi="宋体" w:eastAsia="宋体" w:cs="宋体"/>
          <w:sz w:val="24"/>
        </w:rPr>
      </w:pPr>
      <w:r>
        <w:rPr>
          <w:rFonts w:hint="eastAsia" w:ascii="宋体" w:hAnsi="宋体" w:eastAsia="宋体" w:cs="宋体"/>
          <w:sz w:val="24"/>
        </w:rPr>
        <w:t>开户银行：厦门银行股份有限公司福州江滨支行</w:t>
      </w:r>
    </w:p>
    <w:p w14:paraId="687F9302">
      <w:pPr>
        <w:spacing w:line="360" w:lineRule="auto"/>
        <w:ind w:firstLine="480" w:firstLineChars="200"/>
        <w:rPr>
          <w:rFonts w:hint="eastAsia" w:ascii="宋体" w:hAnsi="宋体" w:eastAsia="宋体" w:cs="宋体"/>
          <w:sz w:val="24"/>
        </w:rPr>
      </w:pPr>
      <w:r>
        <w:rPr>
          <w:rFonts w:hint="eastAsia" w:ascii="宋体" w:hAnsi="宋体" w:eastAsia="宋体" w:cs="宋体"/>
          <w:sz w:val="24"/>
        </w:rPr>
        <w:t>账户名称：福建省卓诚招投标代理有限责任公司</w:t>
      </w:r>
    </w:p>
    <w:p w14:paraId="186FC328">
      <w:pPr>
        <w:spacing w:line="360" w:lineRule="auto"/>
        <w:ind w:firstLine="480" w:firstLineChars="200"/>
        <w:rPr>
          <w:rFonts w:hint="eastAsia" w:ascii="宋体" w:hAnsi="宋体" w:eastAsia="宋体" w:cs="宋体"/>
          <w:sz w:val="24"/>
        </w:rPr>
      </w:pPr>
      <w:r>
        <w:rPr>
          <w:rFonts w:hint="eastAsia" w:ascii="宋体" w:hAnsi="宋体" w:eastAsia="宋体" w:cs="宋体"/>
          <w:sz w:val="24"/>
        </w:rPr>
        <w:t>账    号：80213316000050</w:t>
      </w:r>
    </w:p>
    <w:p w14:paraId="2CCECCB8">
      <w:pPr>
        <w:spacing w:line="360" w:lineRule="auto"/>
        <w:ind w:firstLine="482" w:firstLineChars="200"/>
        <w:jc w:val="left"/>
        <w:rPr>
          <w:rFonts w:hint="eastAsia"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注意：①供应商应认真核对账户信息，将网上竞价保证金汇入指定账户，并自行承担因汇错网上竞价保证金而产生的一切后果。</w:t>
      </w:r>
    </w:p>
    <w:p w14:paraId="6EDF2571">
      <w:pPr>
        <w:spacing w:line="360" w:lineRule="auto"/>
        <w:ind w:firstLine="482" w:firstLineChars="200"/>
        <w:rPr>
          <w:rFonts w:hint="eastAsia"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②供应商在转账或电汇的凭证上在用途注明项目名称或项目编号的竞价保证金。</w:t>
      </w:r>
    </w:p>
    <w:p w14:paraId="35984AA8">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8.响应文件有效期：</w:t>
      </w:r>
      <w:r>
        <w:rPr>
          <w:rFonts w:hint="eastAsia" w:ascii="宋体" w:hAnsi="宋体" w:eastAsia="宋体" w:cs="宋体"/>
          <w:sz w:val="24"/>
        </w:rPr>
        <w:t>首次响应文件提交截止时间起90个日历日。</w:t>
      </w:r>
    </w:p>
    <w:p w14:paraId="30D9AA98">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9.代理服务费：本项目代理服务费按合同金额的1%向成交供应商收取。</w:t>
      </w:r>
    </w:p>
    <w:p w14:paraId="2F87CE81">
      <w:pPr>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10.联系方式</w:t>
      </w:r>
    </w:p>
    <w:p w14:paraId="042B9E76">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w:t>
      </w:r>
      <w:r>
        <w:rPr>
          <w:rFonts w:hint="eastAsia" w:ascii="宋体" w:hAnsi="宋体" w:eastAsia="宋体" w:cs="宋体"/>
          <w:kern w:val="0"/>
          <w:sz w:val="24"/>
        </w:rPr>
        <w:t>福建省建阳兴欣织造有限责任公司</w:t>
      </w:r>
    </w:p>
    <w:p w14:paraId="6429E581">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地  址：福建省建阳市童游曼头山7号 </w:t>
      </w:r>
    </w:p>
    <w:p w14:paraId="288F7249">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联系人及电话：</w:t>
      </w:r>
      <w:r>
        <w:rPr>
          <w:rFonts w:hint="eastAsia" w:ascii="宋体" w:hAnsi="宋体" w:eastAsia="宋体" w:cs="宋体"/>
          <w:sz w:val="24"/>
          <w:highlight w:val="none"/>
        </w:rPr>
        <w:t xml:space="preserve"> 暨先生0599-8</w:t>
      </w:r>
      <w:r>
        <w:rPr>
          <w:rFonts w:hint="eastAsia" w:ascii="宋体" w:hAnsi="宋体" w:eastAsia="宋体" w:cs="宋体"/>
          <w:sz w:val="24"/>
        </w:rPr>
        <w:t>071038</w:t>
      </w:r>
    </w:p>
    <w:p w14:paraId="63096C6A">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采购代理机构：福建省卓诚招投标代理有限责任公司</w:t>
      </w:r>
    </w:p>
    <w:p w14:paraId="58B8D9DD">
      <w:pPr>
        <w:spacing w:line="360" w:lineRule="auto"/>
        <w:ind w:firstLine="480" w:firstLineChars="200"/>
        <w:rPr>
          <w:rFonts w:hint="eastAsia" w:ascii="宋体" w:hAnsi="宋体" w:eastAsia="宋体" w:cs="宋体"/>
          <w:sz w:val="24"/>
        </w:rPr>
      </w:pPr>
      <w:r>
        <w:rPr>
          <w:rFonts w:hint="eastAsia" w:ascii="宋体" w:hAnsi="宋体" w:eastAsia="宋体" w:cs="宋体"/>
          <w:sz w:val="24"/>
        </w:rPr>
        <w:t>地  址：福州市鼓楼区西洪路528号59号楼二层</w:t>
      </w:r>
    </w:p>
    <w:p w14:paraId="02B23D33">
      <w:pPr>
        <w:spacing w:line="360" w:lineRule="auto"/>
        <w:ind w:firstLine="480" w:firstLineChars="200"/>
        <w:rPr>
          <w:rFonts w:hint="eastAsia" w:ascii="宋体" w:hAnsi="宋体" w:eastAsia="宋体" w:cs="宋体"/>
          <w:sz w:val="24"/>
        </w:rPr>
      </w:pPr>
      <w:r>
        <w:rPr>
          <w:rFonts w:hint="eastAsia" w:ascii="宋体" w:hAnsi="宋体" w:eastAsia="宋体" w:cs="宋体"/>
          <w:sz w:val="24"/>
        </w:rPr>
        <w:t>邮  编：350001</w:t>
      </w:r>
    </w:p>
    <w:p w14:paraId="19A22570">
      <w:pPr>
        <w:spacing w:line="360" w:lineRule="auto"/>
        <w:ind w:firstLine="480" w:firstLineChars="200"/>
        <w:rPr>
          <w:rFonts w:hint="eastAsia" w:ascii="宋体" w:hAnsi="宋体" w:eastAsia="宋体" w:cs="宋体"/>
          <w:sz w:val="24"/>
        </w:rPr>
      </w:pPr>
      <w:r>
        <w:rPr>
          <w:rFonts w:hint="eastAsia" w:ascii="宋体" w:hAnsi="宋体" w:eastAsia="宋体" w:cs="宋体"/>
          <w:sz w:val="24"/>
        </w:rPr>
        <w:t>电  话：0591-83625873</w:t>
      </w:r>
    </w:p>
    <w:p w14:paraId="2003A369">
      <w:pPr>
        <w:spacing w:line="360" w:lineRule="auto"/>
        <w:ind w:firstLine="480" w:firstLineChars="200"/>
        <w:rPr>
          <w:rFonts w:hint="eastAsia" w:ascii="宋体" w:hAnsi="宋体" w:eastAsia="宋体" w:cs="宋体"/>
          <w:sz w:val="24"/>
        </w:rPr>
      </w:pPr>
      <w:r>
        <w:rPr>
          <w:rFonts w:hint="eastAsia" w:ascii="宋体" w:hAnsi="宋体" w:eastAsia="宋体" w:cs="宋体"/>
          <w:sz w:val="24"/>
        </w:rPr>
        <w:t>项目负责人：陈上坤</w:t>
      </w:r>
    </w:p>
    <w:p w14:paraId="29BC659A">
      <w:pPr>
        <w:spacing w:line="360" w:lineRule="auto"/>
        <w:ind w:firstLine="480" w:firstLineChars="200"/>
        <w:rPr>
          <w:rFonts w:hint="eastAsia" w:ascii="宋体" w:hAnsi="宋体" w:eastAsia="宋体" w:cs="宋体"/>
          <w:sz w:val="24"/>
        </w:rPr>
      </w:pPr>
      <w:r>
        <w:rPr>
          <w:rFonts w:hint="eastAsia" w:ascii="宋体" w:hAnsi="宋体" w:eastAsia="宋体" w:cs="宋体"/>
          <w:sz w:val="24"/>
        </w:rPr>
        <w:t>公司网址：http://www.fjzczb.com/</w:t>
      </w:r>
    </w:p>
    <w:p w14:paraId="39643CF6">
      <w:pPr>
        <w:spacing w:line="360" w:lineRule="auto"/>
        <w:ind w:firstLine="480" w:firstLineChars="200"/>
        <w:rPr>
          <w:rFonts w:hint="eastAsia" w:ascii="宋体" w:hAnsi="宋体" w:eastAsia="宋体" w:cs="宋体"/>
          <w:sz w:val="24"/>
        </w:rPr>
      </w:pPr>
      <w:r>
        <w:rPr>
          <w:rFonts w:hint="eastAsia" w:ascii="宋体" w:hAnsi="宋体" w:eastAsia="宋体" w:cs="宋体"/>
          <w:sz w:val="24"/>
        </w:rPr>
        <w:t>电子邮箱：</w:t>
      </w:r>
      <w:r>
        <w:rPr>
          <w:rFonts w:hint="eastAsia" w:ascii="宋体" w:hAnsi="宋体" w:eastAsia="宋体" w:cs="宋体"/>
          <w:kern w:val="0"/>
          <w:sz w:val="24"/>
        </w:rPr>
        <w:t>fjszczb@163.com</w:t>
      </w:r>
    </w:p>
    <w:p w14:paraId="5407231E">
      <w:pPr>
        <w:spacing w:line="360" w:lineRule="auto"/>
        <w:ind w:firstLine="480" w:firstLineChars="200"/>
        <w:rPr>
          <w:rFonts w:hint="eastAsia" w:ascii="宋体" w:hAnsi="宋体" w:eastAsia="宋体" w:cs="宋体"/>
          <w:sz w:val="24"/>
        </w:rPr>
      </w:pPr>
      <w:r>
        <w:rPr>
          <w:rFonts w:hint="eastAsia" w:ascii="宋体" w:hAnsi="宋体" w:eastAsia="宋体" w:cs="宋体"/>
          <w:sz w:val="24"/>
        </w:rPr>
        <w:t>11.有关本项目的相关信息（包括网上竞价文件若有修改补充），福建省卓诚招投标代理有限责任公司将通过以下媒介发布通知，请潜在供应商随时关注相关网站，以免错漏重要信息。</w:t>
      </w:r>
    </w:p>
    <w:p w14:paraId="59FA6DDC">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福建省国资采购平台，网址：https://ygcg.fjcqjy.com；</w:t>
      </w:r>
    </w:p>
    <w:p w14:paraId="2B281631">
      <w:pPr>
        <w:spacing w:line="360" w:lineRule="auto"/>
        <w:ind w:firstLine="480" w:firstLineChars="200"/>
        <w:rPr>
          <w:rFonts w:hint="eastAsia" w:ascii="宋体" w:hAnsi="宋体" w:eastAsia="宋体" w:cs="宋体"/>
          <w:sz w:val="24"/>
        </w:rPr>
      </w:pPr>
      <w:r>
        <w:rPr>
          <w:rFonts w:hint="eastAsia" w:ascii="宋体" w:hAnsi="宋体" w:eastAsia="宋体" w:cs="宋体"/>
          <w:sz w:val="24"/>
        </w:rPr>
        <w:t>福建省卓诚招投标代理有限责任公司，网址：www.fjzczb.com。</w:t>
      </w:r>
    </w:p>
    <w:p w14:paraId="41F31365">
      <w:pPr>
        <w:spacing w:line="360" w:lineRule="auto"/>
        <w:rPr>
          <w:rFonts w:hint="eastAsia" w:ascii="宋体" w:hAnsi="宋体" w:eastAsia="宋体" w:cs="宋体"/>
          <w:b/>
          <w:kern w:val="0"/>
          <w:sz w:val="24"/>
        </w:rPr>
        <w:sectPr>
          <w:pgSz w:w="11906" w:h="16838"/>
          <w:pgMar w:top="1417" w:right="1417" w:bottom="1417" w:left="1417" w:header="851" w:footer="646" w:gutter="0"/>
          <w:cols w:space="0" w:num="1"/>
          <w:docGrid w:linePitch="312" w:charSpace="0"/>
        </w:sectPr>
      </w:pPr>
    </w:p>
    <w:p w14:paraId="3FA5D8E9">
      <w:pPr>
        <w:spacing w:line="360" w:lineRule="auto"/>
        <w:ind w:firstLine="643" w:firstLineChars="200"/>
        <w:jc w:val="center"/>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第二章 网上竞价须知</w:t>
      </w:r>
    </w:p>
    <w:p w14:paraId="37BEFF29">
      <w:pPr>
        <w:spacing w:line="360" w:lineRule="auto"/>
        <w:ind w:firstLine="482" w:firstLineChars="200"/>
        <w:jc w:val="left"/>
        <w:outlineLvl w:val="1"/>
        <w:rPr>
          <w:rFonts w:hint="eastAsia" w:ascii="宋体" w:hAnsi="宋体" w:eastAsia="宋体" w:cs="宋体"/>
          <w:b/>
          <w:bCs/>
          <w:sz w:val="24"/>
        </w:rPr>
      </w:pPr>
      <w:r>
        <w:rPr>
          <w:rFonts w:hint="eastAsia" w:ascii="宋体" w:hAnsi="宋体" w:eastAsia="宋体" w:cs="宋体"/>
          <w:b/>
          <w:bCs/>
          <w:sz w:val="24"/>
        </w:rPr>
        <w:t>一、合格的供应商</w:t>
      </w:r>
    </w:p>
    <w:p w14:paraId="6C251A5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1.供应商资格要求详见本文件第一章。</w:t>
      </w:r>
    </w:p>
    <w:p w14:paraId="2A652CF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2.一个供应商只能提交一个响应文件。存在单位负责人为同一人或者存在直接控股、管理关系的不同供应商，不得参加同一合同包项下的网上竞价活动。</w:t>
      </w:r>
    </w:p>
    <w:p w14:paraId="5CDF7340">
      <w:pPr>
        <w:spacing w:line="360" w:lineRule="auto"/>
        <w:ind w:firstLine="480" w:firstLineChars="200"/>
        <w:jc w:val="left"/>
        <w:rPr>
          <w:rFonts w:hint="eastAsia" w:ascii="宋体" w:hAnsi="宋体" w:eastAsia="宋体" w:cs="宋体"/>
          <w:b/>
          <w:bCs/>
          <w:sz w:val="24"/>
        </w:rPr>
      </w:pPr>
      <w:r>
        <w:rPr>
          <w:rFonts w:hint="eastAsia" w:ascii="宋体" w:hAnsi="宋体" w:eastAsia="宋体" w:cs="宋体"/>
          <w:sz w:val="24"/>
        </w:rPr>
        <w:t>3.为采购项目提供整体设计、规范编制或者项目管理、监理、检测等服务的</w:t>
      </w:r>
      <w:r>
        <w:rPr>
          <w:rStyle w:val="26"/>
          <w:rFonts w:hint="eastAsia" w:ascii="宋体" w:hAnsi="宋体" w:eastAsia="宋体" w:cs="宋体"/>
          <w:kern w:val="0"/>
          <w:sz w:val="24"/>
        </w:rPr>
        <w:t>供应商</w:t>
      </w:r>
      <w:r>
        <w:rPr>
          <w:rFonts w:hint="eastAsia" w:ascii="宋体" w:hAnsi="宋体" w:eastAsia="宋体" w:cs="宋体"/>
          <w:sz w:val="24"/>
        </w:rPr>
        <w:t>，不得再参加该采购项目的其他采购活动。</w:t>
      </w:r>
      <w:r>
        <w:rPr>
          <w:rFonts w:hint="eastAsia" w:ascii="宋体" w:hAnsi="宋体" w:eastAsia="宋体" w:cs="宋体"/>
          <w:b/>
          <w:bCs/>
          <w:sz w:val="24"/>
        </w:rPr>
        <w:t>本项目提供整体设计、规范编制或者项目管理、监理、检测等服务的供应商：</w:t>
      </w:r>
      <w:r>
        <w:rPr>
          <w:rFonts w:hint="eastAsia" w:ascii="宋体" w:hAnsi="宋体" w:eastAsia="宋体" w:cs="宋体"/>
          <w:b/>
          <w:bCs/>
          <w:sz w:val="24"/>
          <w:u w:val="single"/>
        </w:rPr>
        <w:t xml:space="preserve">无 </w:t>
      </w:r>
      <w:r>
        <w:rPr>
          <w:rFonts w:hint="eastAsia" w:ascii="宋体" w:hAnsi="宋体" w:eastAsia="宋体" w:cs="宋体"/>
          <w:b/>
          <w:bCs/>
          <w:sz w:val="24"/>
        </w:rPr>
        <w:t>。</w:t>
      </w:r>
    </w:p>
    <w:p w14:paraId="5A3417EB">
      <w:pPr>
        <w:pStyle w:val="19"/>
        <w:spacing w:after="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09CA4F60">
      <w:pPr>
        <w:pStyle w:val="19"/>
        <w:spacing w:after="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5.如本项目设定最高单价限价，则供应商须在最高单价限价范围内进行网上竞价，成交后，须提供不高于最高单价限价的最终成交分项单价报价。须提供承诺函，格式详见第五章。</w:t>
      </w:r>
    </w:p>
    <w:p w14:paraId="4F0520AE">
      <w:pPr>
        <w:spacing w:line="360" w:lineRule="auto"/>
        <w:ind w:firstLine="482" w:firstLineChars="200"/>
        <w:jc w:val="left"/>
        <w:outlineLvl w:val="1"/>
        <w:rPr>
          <w:rFonts w:hint="eastAsia" w:ascii="宋体" w:hAnsi="宋体" w:eastAsia="宋体" w:cs="宋体"/>
          <w:b/>
          <w:bCs/>
          <w:sz w:val="24"/>
        </w:rPr>
      </w:pPr>
      <w:r>
        <w:rPr>
          <w:rFonts w:hint="eastAsia" w:ascii="宋体" w:hAnsi="宋体" w:eastAsia="宋体" w:cs="宋体"/>
          <w:b/>
          <w:bCs/>
          <w:sz w:val="24"/>
        </w:rPr>
        <w:t>二、报名须知</w:t>
      </w:r>
    </w:p>
    <w:p w14:paraId="03C644A7">
      <w:pPr>
        <w:spacing w:line="360" w:lineRule="auto"/>
        <w:ind w:firstLine="480" w:firstLineChars="200"/>
        <w:jc w:val="left"/>
        <w:rPr>
          <w:rStyle w:val="26"/>
          <w:rFonts w:hint="eastAsia" w:ascii="宋体" w:hAnsi="宋体" w:eastAsia="宋体" w:cs="宋体"/>
          <w:kern w:val="0"/>
          <w:sz w:val="24"/>
        </w:rPr>
      </w:pPr>
      <w:r>
        <w:rPr>
          <w:rStyle w:val="26"/>
          <w:rFonts w:hint="eastAsia" w:ascii="宋体" w:hAnsi="宋体" w:eastAsia="宋体" w:cs="宋体"/>
          <w:kern w:val="0"/>
          <w:sz w:val="24"/>
        </w:rPr>
        <w:t>1.供应商应在网上竞价平台（网址：http://www.fjzczb.com/）上进行注册、报名（上传响应文件）、网上竞价等相关操作，具体操作指南详见网上竞价平台（网址：http://www.fjzczb.com/）</w:t>
      </w:r>
      <w:r>
        <w:rPr>
          <w:rStyle w:val="26"/>
          <w:rFonts w:hint="eastAsia" w:ascii="宋体" w:hAnsi="宋体" w:eastAsia="宋体" w:cs="宋体"/>
          <w:b/>
          <w:bCs/>
          <w:kern w:val="0"/>
          <w:sz w:val="24"/>
        </w:rPr>
        <w:t>。</w:t>
      </w:r>
      <w:r>
        <w:rPr>
          <w:rStyle w:val="26"/>
          <w:rFonts w:hint="eastAsia" w:ascii="宋体" w:hAnsi="宋体" w:eastAsia="宋体" w:cs="宋体"/>
          <w:kern w:val="0"/>
          <w:sz w:val="24"/>
        </w:rPr>
        <w:t>若实际网上竞价平台操作与操作指南描述不一致的，按实际网上竞价平台系统要求的进行操作，若因供应商操作不当导致审核不合格或报价无效的，由其自行承担相应后果。</w:t>
      </w:r>
    </w:p>
    <w:p w14:paraId="589DD33D">
      <w:pPr>
        <w:shd w:val="clear" w:color="auto" w:fill="FFFFFF"/>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2.供应商须</w:t>
      </w:r>
      <w:r>
        <w:rPr>
          <w:rStyle w:val="26"/>
          <w:rFonts w:hint="eastAsia" w:ascii="宋体" w:hAnsi="宋体" w:eastAsia="宋体" w:cs="宋体"/>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eastAsia="宋体" w:cs="宋体"/>
          <w:sz w:val="24"/>
        </w:rPr>
        <w:t>供应商可在网上竞价开始时间前通过平台查询其是否通过审核，如未通过审核，可获悉未通过的具体原因。</w:t>
      </w:r>
    </w:p>
    <w:p w14:paraId="6C6B42A3">
      <w:pPr>
        <w:pStyle w:val="15"/>
        <w:widowControl w:val="0"/>
        <w:spacing w:before="0" w:beforeAutospacing="0" w:after="0" w:afterAutospacing="0" w:line="360" w:lineRule="auto"/>
        <w:ind w:firstLine="482"/>
        <w:rPr>
          <w:rStyle w:val="26"/>
          <w:rFonts w:hint="eastAsia" w:ascii="宋体" w:hAnsi="宋体" w:eastAsia="宋体" w:cs="宋体"/>
          <w:b/>
          <w:bCs/>
          <w:sz w:val="24"/>
        </w:rPr>
      </w:pPr>
      <w:r>
        <w:rPr>
          <w:rFonts w:hint="eastAsia" w:ascii="宋体" w:hAnsi="宋体" w:eastAsia="宋体" w:cs="宋体"/>
        </w:rPr>
        <w:t>3.</w:t>
      </w:r>
      <w:r>
        <w:rPr>
          <w:rStyle w:val="26"/>
          <w:rFonts w:hint="eastAsia" w:ascii="宋体" w:hAnsi="宋体" w:eastAsia="宋体" w:cs="宋体"/>
          <w:sz w:val="24"/>
        </w:rPr>
        <w:t>供应商提交的响应文件符合网上竞价文件要求的（即不存在网上竞价文件中规定的无效响应情形的）方可在网上竞价时间内参与竞价。若供应商的响应文件存在网上竞价文件中规定无效响应情形的，则报名审核不合格，该供应商</w:t>
      </w:r>
      <w:r>
        <w:rPr>
          <w:rFonts w:hint="eastAsia" w:ascii="宋体" w:hAnsi="宋体" w:eastAsia="宋体" w:cs="宋体"/>
        </w:rPr>
        <w:t>将失去竞价资格。网上竞价文件及供应商提交的电子响应文件均具有法律效</w:t>
      </w:r>
      <w:r>
        <w:rPr>
          <w:rStyle w:val="26"/>
          <w:rFonts w:hint="eastAsia" w:ascii="宋体" w:hAnsi="宋体" w:eastAsia="宋体" w:cs="宋体"/>
          <w:sz w:val="24"/>
        </w:rPr>
        <w:t>力。</w:t>
      </w:r>
      <w:r>
        <w:rPr>
          <w:rStyle w:val="26"/>
          <w:rFonts w:hint="eastAsia" w:ascii="宋体" w:hAnsi="宋体" w:eastAsia="宋体" w:cs="宋体"/>
          <w:b/>
          <w:bCs/>
          <w:sz w:val="24"/>
        </w:rPr>
        <w:t>若合格供应商数量不足三家的（除“首次采用网上竞价采购方式流标的项目，在组织新一轮网上竞价采购时，采购过程中合格的供应商只有两家时，可以直接与该两家供应商进行网上竞价采购”情形外），</w:t>
      </w:r>
      <w:r>
        <w:rPr>
          <w:rStyle w:val="26"/>
          <w:rFonts w:hint="eastAsia" w:ascii="宋体" w:hAnsi="宋体" w:eastAsia="宋体" w:cs="宋体"/>
          <w:sz w:val="24"/>
        </w:rPr>
        <w:t>本次采购活动结束，采购人将按照相关规定进行后续采购活动（包括但不限于：重新开展网上竞价活动、采用其他方式采购等）。</w:t>
      </w:r>
    </w:p>
    <w:p w14:paraId="1D4DB5D6">
      <w:pPr>
        <w:pStyle w:val="15"/>
        <w:widowControl w:val="0"/>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4.有下列情形之一的，</w:t>
      </w:r>
      <w:r>
        <w:rPr>
          <w:rStyle w:val="23"/>
          <w:rFonts w:hint="eastAsia" w:ascii="宋体" w:hAnsi="宋体" w:eastAsia="宋体" w:cs="宋体"/>
        </w:rPr>
        <w:t>报名审核不合格，视为无效响应：</w:t>
      </w:r>
    </w:p>
    <w:p w14:paraId="509C95C5">
      <w:pPr>
        <w:pStyle w:val="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（1）不符合本文件第一章“供应商资格要求”的；</w:t>
      </w:r>
    </w:p>
    <w:p w14:paraId="7811C582">
      <w:pPr>
        <w:pStyle w:val="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（2）不符合本文件第二章“合格的供应商”要求的；</w:t>
      </w:r>
    </w:p>
    <w:p w14:paraId="5C5126C9">
      <w:pPr>
        <w:pStyle w:val="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（3）违反网上竞价文件中载明“无效响应”条款</w:t>
      </w:r>
      <w:r>
        <w:rPr>
          <w:rFonts w:hint="eastAsia" w:ascii="宋体" w:hAnsi="宋体" w:eastAsia="宋体" w:cs="宋体"/>
          <w:kern w:val="0"/>
          <w:sz w:val="24"/>
          <w:szCs w:val="24"/>
          <w:lang w:bidi="ar"/>
        </w:rPr>
        <w:t>的规定。</w:t>
      </w:r>
    </w:p>
    <w:p w14:paraId="2A481DCF">
      <w:pPr>
        <w:spacing w:line="360" w:lineRule="auto"/>
        <w:ind w:firstLine="482" w:firstLineChars="200"/>
        <w:jc w:val="left"/>
        <w:outlineLvl w:val="1"/>
        <w:rPr>
          <w:rFonts w:hint="eastAsia" w:ascii="宋体" w:hAnsi="宋体" w:eastAsia="宋体" w:cs="宋体"/>
          <w:b/>
          <w:bCs/>
          <w:sz w:val="24"/>
        </w:rPr>
      </w:pPr>
      <w:r>
        <w:rPr>
          <w:rFonts w:hint="eastAsia" w:ascii="宋体" w:hAnsi="宋体" w:eastAsia="宋体" w:cs="宋体"/>
          <w:b/>
          <w:bCs/>
          <w:sz w:val="24"/>
        </w:rPr>
        <w:t>三、网上竞价规则</w:t>
      </w:r>
    </w:p>
    <w:p w14:paraId="1217A314">
      <w:pPr>
        <w:pStyle w:val="15"/>
        <w:widowControl w:val="0"/>
        <w:spacing w:before="0" w:beforeAutospacing="0" w:after="0" w:afterAutospacing="0" w:line="360" w:lineRule="auto"/>
        <w:ind w:firstLine="480"/>
        <w:rPr>
          <w:rStyle w:val="26"/>
          <w:rFonts w:hint="eastAsia" w:ascii="宋体" w:hAnsi="宋体" w:eastAsia="宋体" w:cs="宋体"/>
          <w:kern w:val="0"/>
          <w:sz w:val="24"/>
        </w:rPr>
      </w:pPr>
      <w:r>
        <w:rPr>
          <w:rFonts w:hint="eastAsia" w:ascii="宋体" w:hAnsi="宋体" w:eastAsia="宋体" w:cs="宋体"/>
        </w:rPr>
        <w:t>1.</w:t>
      </w:r>
      <w:r>
        <w:rPr>
          <w:rStyle w:val="26"/>
          <w:rFonts w:hint="eastAsia" w:ascii="宋体" w:hAnsi="宋体" w:eastAsia="宋体" w:cs="宋体"/>
          <w:kern w:val="0"/>
          <w:sz w:val="24"/>
        </w:rPr>
        <w:t>网上竞价的报价时限为网上竞价开始时间起至网上竞价截止时间止，在此期间内，报名审核通过的供应商可通过网上竞价平台参与网上竞价（不限报价次数，在规定时间内提交报价均可）。</w:t>
      </w:r>
      <w:r>
        <w:rPr>
          <w:rFonts w:hint="eastAsia" w:ascii="宋体" w:hAnsi="宋体" w:eastAsia="宋体" w:cs="宋体"/>
          <w:b/>
          <w:bCs/>
        </w:rPr>
        <w:t>至网上竞价截止时间止，若提交报价的供应商数量不足三家的</w:t>
      </w:r>
      <w:r>
        <w:rPr>
          <w:rStyle w:val="26"/>
          <w:rFonts w:hint="eastAsia" w:ascii="宋体" w:hAnsi="宋体" w:eastAsia="宋体" w:cs="宋体"/>
          <w:b/>
          <w:bCs/>
          <w:sz w:val="24"/>
        </w:rPr>
        <w:t>（除“首次采用网上竞价采购方式流标的项目，在组织新一轮网上竞价采购时，采购过程中合格的供应商只有两家时，可以直接与该两家供应商进行网上竞价采购”情形外）</w:t>
      </w:r>
      <w:r>
        <w:rPr>
          <w:rFonts w:hint="eastAsia" w:ascii="宋体" w:hAnsi="宋体" w:eastAsia="宋体" w:cs="宋体"/>
          <w:b/>
          <w:bCs/>
        </w:rPr>
        <w:t>，本次采购活动结束，采购人将按照相关规定进行后续采购活动（包括但不限于：重新采购、采用其他方式采购等）。</w:t>
      </w:r>
    </w:p>
    <w:p w14:paraId="210FDCF3">
      <w:pPr>
        <w:spacing w:line="360" w:lineRule="auto"/>
        <w:ind w:firstLine="480" w:firstLineChars="200"/>
        <w:jc w:val="left"/>
        <w:textAlignment w:val="baseline"/>
        <w:rPr>
          <w:rStyle w:val="26"/>
          <w:rFonts w:hint="eastAsia" w:ascii="宋体" w:hAnsi="宋体" w:eastAsia="宋体" w:cs="宋体"/>
          <w:kern w:val="0"/>
          <w:sz w:val="24"/>
        </w:rPr>
      </w:pPr>
      <w:r>
        <w:rPr>
          <w:rStyle w:val="26"/>
          <w:rFonts w:hint="eastAsia" w:ascii="宋体" w:hAnsi="宋体" w:eastAsia="宋体" w:cs="宋体"/>
          <w:kern w:val="0"/>
          <w:sz w:val="24"/>
        </w:rPr>
        <w:t>2.供应商首次提交的报价总价须低于本项目总价最高限价的3%以上（不含3%），否则视为无效报价。在网上竞价时间内、同一供应商有多次报价的情况下，则该供应商的每一次报价金额必须小于自己上一次的报价金额，同时以该供应商提交的最后一次报价作为其最终有效报价。</w:t>
      </w:r>
    </w:p>
    <w:p w14:paraId="5B823F73">
      <w:pPr>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3.供应商请认真阅读本网上竞价文件和网上竞价公告{包括更正公告(如有的话)和有关附件}的所有条款内容，一经提交系统报价，即视为已知悉并同意本次网上竞价规定的所有条款内容并自行承担因对网上竞价文件理解不正确或误解而产生的相应后果，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7094B8C1">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sz w:val="24"/>
        </w:rPr>
        <w:t>4.</w:t>
      </w:r>
      <w:r>
        <w:rPr>
          <w:rFonts w:hint="eastAsia" w:ascii="宋体" w:hAnsi="宋体" w:eastAsia="宋体" w:cs="宋体"/>
          <w:bCs/>
          <w:kern w:val="0"/>
          <w:sz w:val="24"/>
        </w:rPr>
        <w:t>竞价数据以代理机构网上竞价系统记录为准，一切因网络通信（包括但不限于计算机及其操作系统的使用，IE浏览器升级，输入法安装调试，控件插件的安装，杀毒软件、木马病毒的排查、网络带宽的延迟及掉线，断网等）造成的网上竞价数据错误或缺失均与采购人和代理机构无关，请各供应商合理安排上传报价文件的时间，以免造成不必要的损失。</w:t>
      </w:r>
    </w:p>
    <w:p w14:paraId="03A353DC">
      <w:pPr>
        <w:spacing w:line="360" w:lineRule="auto"/>
        <w:ind w:firstLine="482" w:firstLineChars="200"/>
        <w:jc w:val="left"/>
        <w:outlineLvl w:val="1"/>
        <w:rPr>
          <w:rFonts w:hint="eastAsia" w:ascii="宋体" w:hAnsi="宋体" w:eastAsia="宋体" w:cs="宋体"/>
          <w:b/>
          <w:bCs/>
          <w:sz w:val="24"/>
        </w:rPr>
      </w:pPr>
      <w:r>
        <w:rPr>
          <w:rFonts w:hint="eastAsia" w:ascii="宋体" w:hAnsi="宋体" w:eastAsia="宋体" w:cs="宋体"/>
          <w:b/>
          <w:bCs/>
          <w:sz w:val="24"/>
        </w:rPr>
        <w:t>四、最终有效报价确认方法</w:t>
      </w:r>
    </w:p>
    <w:p w14:paraId="2B682646">
      <w:pPr>
        <w:spacing w:line="360" w:lineRule="auto"/>
        <w:ind w:firstLine="480" w:firstLineChars="200"/>
        <w:jc w:val="left"/>
        <w:textAlignment w:val="baseline"/>
        <w:rPr>
          <w:rStyle w:val="26"/>
          <w:rFonts w:hint="eastAsia" w:ascii="宋体" w:hAnsi="宋体" w:eastAsia="宋体" w:cs="宋体"/>
          <w:kern w:val="0"/>
          <w:sz w:val="24"/>
        </w:rPr>
      </w:pPr>
      <w:r>
        <w:rPr>
          <w:rFonts w:hint="eastAsia" w:ascii="宋体" w:hAnsi="宋体" w:eastAsia="宋体" w:cs="宋体"/>
          <w:sz w:val="24"/>
        </w:rPr>
        <w:t>1.</w:t>
      </w:r>
      <w:r>
        <w:rPr>
          <w:rStyle w:val="26"/>
          <w:rFonts w:hint="eastAsia" w:ascii="宋体" w:hAnsi="宋体" w:eastAsia="宋体" w:cs="宋体"/>
          <w:kern w:val="0"/>
          <w:sz w:val="24"/>
        </w:rPr>
        <w:t>供应商在完全满足网上竞价文件要求且报价有效的前提下，最终有效报价最低者为成交候选人，若最低的最终有效报价相同的，则在网上竞价平台上提交该最终有效报价时间较早的供应商成为成交候选人。若出现前述结果均相同的，则采取随机抽取方式确定。</w:t>
      </w:r>
    </w:p>
    <w:p w14:paraId="0043A8E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2.供应商应遵守采购相关法规，若供应商违反规定，将按有关规定处理。</w:t>
      </w:r>
    </w:p>
    <w:p w14:paraId="28E455E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3.供应商同意按照网上竞价文件要求提供与其竞价有关的一切数据或资料，完全理解采购人不一定要接受最低报价。</w:t>
      </w:r>
    </w:p>
    <w:p w14:paraId="2C2235AA">
      <w:pPr>
        <w:spacing w:line="360" w:lineRule="auto"/>
        <w:ind w:firstLine="482" w:firstLineChars="200"/>
        <w:jc w:val="left"/>
        <w:outlineLvl w:val="1"/>
        <w:rPr>
          <w:rFonts w:hint="eastAsia" w:ascii="宋体" w:hAnsi="宋体" w:eastAsia="宋体" w:cs="宋体"/>
          <w:b/>
          <w:bCs/>
          <w:sz w:val="24"/>
        </w:rPr>
      </w:pPr>
      <w:r>
        <w:rPr>
          <w:rFonts w:hint="eastAsia" w:ascii="宋体" w:hAnsi="宋体" w:eastAsia="宋体" w:cs="宋体"/>
          <w:b/>
          <w:bCs/>
          <w:sz w:val="24"/>
        </w:rPr>
        <w:t>五、网上竞价结果确认</w:t>
      </w:r>
    </w:p>
    <w:p w14:paraId="155FE6BD">
      <w:pPr>
        <w:spacing w:line="360" w:lineRule="auto"/>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1.采购代理机构应在网上竞价结果产生后两个工作日内将网上竞价结果确认书送采购人确认；</w:t>
      </w:r>
    </w:p>
    <w:p w14:paraId="50ADB9EE">
      <w:pPr>
        <w:spacing w:line="360" w:lineRule="auto"/>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2.采购人在接到网上竞价结果确认书后五个工作日内确认网上竞价结果；</w:t>
      </w:r>
    </w:p>
    <w:p w14:paraId="2518C5EF">
      <w:pPr>
        <w:spacing w:line="360" w:lineRule="auto"/>
        <w:ind w:firstLine="480" w:firstLineChars="200"/>
        <w:jc w:val="left"/>
        <w:rPr>
          <w:rFonts w:hint="eastAsia" w:ascii="宋体" w:hAnsi="宋体" w:eastAsia="宋体" w:cs="宋体"/>
          <w:bCs/>
          <w:sz w:val="24"/>
        </w:rPr>
      </w:pPr>
      <w:r>
        <w:rPr>
          <w:rFonts w:hint="eastAsia" w:ascii="宋体" w:hAnsi="宋体" w:eastAsia="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66B083A2">
      <w:pPr>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4.</w:t>
      </w:r>
      <w:r>
        <w:rPr>
          <w:rStyle w:val="26"/>
          <w:rFonts w:hint="eastAsia" w:ascii="宋体" w:hAnsi="宋体" w:eastAsia="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B280419">
      <w:pPr>
        <w:spacing w:line="360" w:lineRule="auto"/>
        <w:ind w:firstLine="482" w:firstLineChars="200"/>
        <w:jc w:val="left"/>
        <w:outlineLvl w:val="1"/>
        <w:rPr>
          <w:rFonts w:hint="eastAsia" w:ascii="宋体" w:hAnsi="宋体" w:eastAsia="宋体" w:cs="宋体"/>
          <w:b/>
          <w:bCs/>
          <w:sz w:val="24"/>
        </w:rPr>
      </w:pPr>
      <w:r>
        <w:rPr>
          <w:rFonts w:hint="eastAsia" w:ascii="宋体" w:hAnsi="宋体" w:eastAsia="宋体" w:cs="宋体"/>
          <w:b/>
          <w:bCs/>
          <w:sz w:val="24"/>
        </w:rPr>
        <w:t>六、签订合同</w:t>
      </w:r>
    </w:p>
    <w:p w14:paraId="20852052">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1.成交供应商应在《成交通知书》发出之日起30天内与采购人签订合同，合同不得对网上竞价文件确定的事项和成交供应商的响应文件作实质性修改。</w:t>
      </w:r>
    </w:p>
    <w:p w14:paraId="5AB894DA">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2.合同的履行、违约责任和解决争议的方法等适用民法典。</w:t>
      </w:r>
    </w:p>
    <w:p w14:paraId="1BC0665D">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3.合同履行过程中，采购人若需追加与合同标的相同的货物、服务或工程，则追加采购金额不得超过原合同采购金额的10%。</w:t>
      </w:r>
    </w:p>
    <w:p w14:paraId="78167FD5">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1F81EEAA">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5.除因不可抗力或网上竞价文件认可的情形以外，成交供应商不与采购人签订合同或不能履约的将列入景弘集团有限公司、福建省监狱管理局及其下属单位自行采购项目黑名单。</w:t>
      </w:r>
    </w:p>
    <w:p w14:paraId="727FA822">
      <w:pPr>
        <w:spacing w:line="360" w:lineRule="auto"/>
        <w:ind w:firstLine="482" w:firstLineChars="200"/>
        <w:jc w:val="left"/>
        <w:outlineLvl w:val="1"/>
        <w:rPr>
          <w:rFonts w:hint="eastAsia" w:ascii="宋体" w:hAnsi="宋体" w:eastAsia="宋体" w:cs="宋体"/>
          <w:b/>
          <w:bCs/>
          <w:sz w:val="24"/>
        </w:rPr>
      </w:pPr>
      <w:r>
        <w:rPr>
          <w:rFonts w:hint="eastAsia" w:ascii="宋体" w:hAnsi="宋体" w:eastAsia="宋体" w:cs="宋体"/>
          <w:b/>
          <w:bCs/>
          <w:sz w:val="24"/>
        </w:rPr>
        <w:t>七、如果供应商发生以下任何一种情况时，其网上竞价保证金将被不予退还：</w:t>
      </w:r>
    </w:p>
    <w:p w14:paraId="492AB453">
      <w:pPr>
        <w:pStyle w:val="15"/>
        <w:widowControl w:val="0"/>
        <w:spacing w:before="0" w:beforeAutospacing="0" w:after="0" w:afterAutospacing="0" w:line="360" w:lineRule="auto"/>
        <w:ind w:firstLine="480" w:firstLineChars="200"/>
        <w:rPr>
          <w:rFonts w:hint="eastAsia" w:ascii="宋体" w:hAnsi="宋体" w:eastAsia="宋体" w:cs="宋体"/>
          <w:kern w:val="2"/>
        </w:rPr>
      </w:pPr>
      <w:r>
        <w:rPr>
          <w:rFonts w:hint="eastAsia" w:ascii="宋体" w:hAnsi="宋体" w:eastAsia="宋体" w:cs="宋体"/>
          <w:kern w:val="2"/>
        </w:rPr>
        <w:t>（1）除因不可抗力或网上竞价文件认可的情形以外，成交供应商不与采购人签订合同或不能履约的；</w:t>
      </w:r>
    </w:p>
    <w:p w14:paraId="7802ABA6">
      <w:pPr>
        <w:pStyle w:val="15"/>
        <w:widowControl w:val="0"/>
        <w:spacing w:before="0" w:beforeAutospacing="0" w:after="0" w:afterAutospacing="0" w:line="360" w:lineRule="auto"/>
        <w:ind w:firstLine="480" w:firstLineChars="200"/>
        <w:rPr>
          <w:rFonts w:hint="eastAsia" w:ascii="宋体" w:hAnsi="宋体" w:eastAsia="宋体" w:cs="宋体"/>
          <w:kern w:val="2"/>
        </w:rPr>
      </w:pPr>
      <w:r>
        <w:rPr>
          <w:rFonts w:hint="eastAsia" w:ascii="宋体" w:hAnsi="宋体" w:eastAsia="宋体" w:cs="宋体"/>
          <w:kern w:val="2"/>
        </w:rPr>
        <w:t>（2）成交供应商自动放弃成交资格的；</w:t>
      </w:r>
    </w:p>
    <w:p w14:paraId="764E0041">
      <w:pPr>
        <w:pStyle w:val="15"/>
        <w:widowControl w:val="0"/>
        <w:spacing w:before="0" w:beforeAutospacing="0" w:after="0" w:afterAutospacing="0" w:line="360" w:lineRule="auto"/>
        <w:ind w:firstLine="480" w:firstLineChars="200"/>
        <w:rPr>
          <w:rFonts w:hint="eastAsia" w:ascii="宋体" w:hAnsi="宋体" w:eastAsia="宋体" w:cs="宋体"/>
          <w:kern w:val="2"/>
        </w:rPr>
      </w:pPr>
      <w:r>
        <w:rPr>
          <w:rFonts w:hint="eastAsia" w:ascii="宋体" w:hAnsi="宋体" w:eastAsia="宋体" w:cs="宋体"/>
          <w:kern w:val="2"/>
        </w:rPr>
        <w:t>（3）</w:t>
      </w:r>
      <w:r>
        <w:rPr>
          <w:rStyle w:val="26"/>
          <w:rFonts w:hint="eastAsia" w:ascii="宋体" w:hAnsi="宋体" w:eastAsia="宋体" w:cs="宋体"/>
          <w:kern w:val="0"/>
          <w:sz w:val="24"/>
        </w:rPr>
        <w:t>供应商</w:t>
      </w:r>
      <w:r>
        <w:rPr>
          <w:rFonts w:hint="eastAsia" w:ascii="宋体" w:hAnsi="宋体" w:eastAsia="宋体" w:cs="宋体"/>
          <w:kern w:val="2"/>
        </w:rPr>
        <w:t>假借以他人名义参加竞价或者弄虚作假，骗取成交；</w:t>
      </w:r>
    </w:p>
    <w:p w14:paraId="056B1CBA">
      <w:pPr>
        <w:pStyle w:val="15"/>
        <w:widowControl w:val="0"/>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kern w:val="2"/>
        </w:rPr>
        <w:t>（4）国家法律法规以及网上竞价文件中规定的其他竞价保证金不予退还的情形。</w:t>
      </w:r>
    </w:p>
    <w:p w14:paraId="48222F96">
      <w:pPr>
        <w:spacing w:line="360" w:lineRule="auto"/>
        <w:rPr>
          <w:rFonts w:hint="eastAsia" w:ascii="宋体" w:hAnsi="宋体" w:eastAsia="宋体" w:cs="宋体"/>
          <w:b/>
          <w:color w:val="0000FF"/>
          <w:kern w:val="0"/>
          <w:sz w:val="32"/>
          <w:szCs w:val="32"/>
        </w:rPr>
      </w:pPr>
    </w:p>
    <w:p w14:paraId="4FC03259">
      <w:pPr>
        <w:jc w:val="left"/>
        <w:rPr>
          <w:rFonts w:hint="eastAsia" w:ascii="宋体" w:hAnsi="宋体" w:eastAsia="宋体" w:cs="宋体"/>
          <w:b/>
          <w:color w:val="0000FF"/>
          <w:kern w:val="0"/>
          <w:sz w:val="32"/>
          <w:szCs w:val="32"/>
        </w:rPr>
      </w:pPr>
      <w:r>
        <w:rPr>
          <w:rFonts w:hint="eastAsia" w:ascii="宋体" w:hAnsi="宋体" w:eastAsia="宋体" w:cs="宋体"/>
          <w:b/>
          <w:color w:val="0000FF"/>
          <w:kern w:val="0"/>
          <w:sz w:val="32"/>
          <w:szCs w:val="32"/>
        </w:rPr>
        <w:br w:type="page"/>
      </w:r>
    </w:p>
    <w:p w14:paraId="7C4FCB98">
      <w:pPr>
        <w:spacing w:line="360" w:lineRule="auto"/>
        <w:ind w:firstLine="643" w:firstLineChars="200"/>
        <w:jc w:val="center"/>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第三章 网上竞价</w:t>
      </w:r>
      <w:bookmarkEnd w:id="0"/>
      <w:r>
        <w:rPr>
          <w:rFonts w:hint="eastAsia" w:ascii="宋体" w:hAnsi="宋体" w:eastAsia="宋体" w:cs="宋体"/>
          <w:b/>
          <w:bCs/>
          <w:kern w:val="0"/>
          <w:sz w:val="32"/>
          <w:szCs w:val="32"/>
        </w:rPr>
        <w:t>内容及要求</w:t>
      </w:r>
    </w:p>
    <w:p w14:paraId="78B572DD">
      <w:pPr>
        <w:snapToGrid w:val="0"/>
        <w:spacing w:line="440" w:lineRule="exact"/>
        <w:ind w:firstLine="482" w:firstLineChars="200"/>
        <w:outlineLvl w:val="1"/>
        <w:rPr>
          <w:rFonts w:hint="eastAsia" w:ascii="宋体" w:hAnsi="宋体" w:eastAsia="宋体" w:cs="宋体"/>
          <w:b/>
          <w:sz w:val="24"/>
        </w:rPr>
      </w:pPr>
      <w:bookmarkStart w:id="1" w:name="_Toc359317661"/>
      <w:bookmarkStart w:id="2" w:name="_Toc358016816"/>
      <w:bookmarkStart w:id="3" w:name="_Toc327948617"/>
      <w:bookmarkStart w:id="4" w:name="_Toc346300367"/>
      <w:bookmarkStart w:id="5" w:name="_Toc330567034"/>
      <w:bookmarkStart w:id="6" w:name="_Toc347060296"/>
      <w:r>
        <w:rPr>
          <w:rFonts w:hint="eastAsia" w:ascii="宋体" w:hAnsi="宋体" w:eastAsia="宋体" w:cs="宋体"/>
          <w:b/>
          <w:sz w:val="24"/>
        </w:rPr>
        <w:t>一、项目概述</w:t>
      </w:r>
      <w:bookmarkEnd w:id="1"/>
      <w:bookmarkEnd w:id="2"/>
    </w:p>
    <w:p w14:paraId="122C5FD5">
      <w:pPr>
        <w:pStyle w:val="27"/>
        <w:spacing w:line="440" w:lineRule="exact"/>
        <w:ind w:firstLine="480" w:firstLineChars="200"/>
        <w:outlineLvl w:val="2"/>
        <w:rPr>
          <w:rFonts w:hint="eastAsia" w:ascii="宋体" w:hAnsi="宋体" w:eastAsia="宋体" w:cs="宋体"/>
          <w:sz w:val="24"/>
        </w:rPr>
      </w:pPr>
      <w:r>
        <w:rPr>
          <w:rFonts w:hint="eastAsia" w:ascii="宋体" w:hAnsi="宋体" w:eastAsia="宋体" w:cs="宋体"/>
          <w:sz w:val="24"/>
        </w:rPr>
        <w:t>（一）采购标的一览表</w:t>
      </w:r>
    </w:p>
    <w:p w14:paraId="3ED6E165">
      <w:pPr>
        <w:spacing w:line="440" w:lineRule="exact"/>
        <w:jc w:val="right"/>
        <w:rPr>
          <w:rFonts w:hint="eastAsia" w:ascii="宋体" w:hAnsi="宋体" w:eastAsia="宋体" w:cs="宋体"/>
          <w:sz w:val="24"/>
        </w:rPr>
      </w:pPr>
      <w:r>
        <w:rPr>
          <w:rFonts w:hint="eastAsia" w:ascii="宋体" w:hAnsi="宋体" w:eastAsia="宋体" w:cs="宋体"/>
          <w:sz w:val="24"/>
        </w:rPr>
        <w:t>金额单位：人民币元</w:t>
      </w:r>
    </w:p>
    <w:tbl>
      <w:tblPr>
        <w:tblStyle w:val="21"/>
        <w:tblW w:w="9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023"/>
        <w:gridCol w:w="3669"/>
        <w:gridCol w:w="790"/>
        <w:gridCol w:w="1691"/>
        <w:gridCol w:w="1678"/>
      </w:tblGrid>
      <w:tr w14:paraId="6C7C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37" w:type="dxa"/>
            <w:vAlign w:val="center"/>
          </w:tcPr>
          <w:p w14:paraId="5E3C7A14">
            <w:pPr>
              <w:spacing w:line="440" w:lineRule="exact"/>
              <w:jc w:val="center"/>
              <w:rPr>
                <w:rFonts w:hint="eastAsia" w:ascii="宋体" w:hAnsi="宋体" w:eastAsia="宋体" w:cs="宋体"/>
                <w:sz w:val="24"/>
              </w:rPr>
            </w:pPr>
            <w:r>
              <w:rPr>
                <w:rFonts w:hint="eastAsia" w:ascii="宋体" w:hAnsi="宋体" w:eastAsia="宋体" w:cs="宋体"/>
                <w:b/>
                <w:bCs/>
                <w:kern w:val="0"/>
                <w:sz w:val="24"/>
              </w:rPr>
              <w:t>包号</w:t>
            </w:r>
          </w:p>
        </w:tc>
        <w:tc>
          <w:tcPr>
            <w:tcW w:w="1023" w:type="dxa"/>
            <w:vAlign w:val="center"/>
          </w:tcPr>
          <w:p w14:paraId="5B9E2220">
            <w:pPr>
              <w:spacing w:line="440" w:lineRule="exact"/>
              <w:jc w:val="center"/>
              <w:rPr>
                <w:rFonts w:hint="eastAsia" w:ascii="宋体" w:hAnsi="宋体" w:eastAsia="宋体" w:cs="宋体"/>
                <w:sz w:val="24"/>
              </w:rPr>
            </w:pPr>
            <w:r>
              <w:rPr>
                <w:rFonts w:hint="eastAsia" w:ascii="宋体" w:hAnsi="宋体" w:eastAsia="宋体" w:cs="宋体"/>
                <w:b/>
                <w:bCs/>
                <w:kern w:val="0"/>
                <w:sz w:val="24"/>
              </w:rPr>
              <w:t>品目号</w:t>
            </w:r>
          </w:p>
        </w:tc>
        <w:tc>
          <w:tcPr>
            <w:tcW w:w="3669" w:type="dxa"/>
            <w:vAlign w:val="center"/>
          </w:tcPr>
          <w:p w14:paraId="7662BA99">
            <w:pPr>
              <w:spacing w:line="440" w:lineRule="exact"/>
              <w:jc w:val="center"/>
              <w:rPr>
                <w:rFonts w:hint="eastAsia" w:ascii="宋体" w:hAnsi="宋体" w:eastAsia="宋体" w:cs="宋体"/>
                <w:sz w:val="24"/>
              </w:rPr>
            </w:pPr>
            <w:r>
              <w:rPr>
                <w:rFonts w:hint="eastAsia" w:ascii="宋体" w:hAnsi="宋体" w:eastAsia="宋体" w:cs="宋体"/>
                <w:b/>
                <w:bCs/>
                <w:kern w:val="0"/>
                <w:sz w:val="24"/>
              </w:rPr>
              <w:t>项目名称</w:t>
            </w:r>
          </w:p>
        </w:tc>
        <w:tc>
          <w:tcPr>
            <w:tcW w:w="790" w:type="dxa"/>
            <w:vAlign w:val="center"/>
          </w:tcPr>
          <w:p w14:paraId="4B2A40D4">
            <w:pPr>
              <w:spacing w:line="440" w:lineRule="exact"/>
              <w:jc w:val="center"/>
              <w:rPr>
                <w:rFonts w:hint="eastAsia" w:ascii="宋体" w:hAnsi="宋体" w:eastAsia="宋体" w:cs="宋体"/>
                <w:sz w:val="24"/>
              </w:rPr>
            </w:pPr>
            <w:r>
              <w:rPr>
                <w:rFonts w:hint="eastAsia" w:ascii="宋体" w:hAnsi="宋体" w:eastAsia="宋体" w:cs="宋体"/>
                <w:b/>
                <w:bCs/>
                <w:kern w:val="0"/>
                <w:sz w:val="24"/>
              </w:rPr>
              <w:t>数量</w:t>
            </w:r>
          </w:p>
        </w:tc>
        <w:tc>
          <w:tcPr>
            <w:tcW w:w="1691" w:type="dxa"/>
            <w:shd w:val="clear" w:color="auto" w:fill="auto"/>
            <w:vAlign w:val="center"/>
          </w:tcPr>
          <w:p w14:paraId="3F8AF532">
            <w:pPr>
              <w:spacing w:line="440" w:lineRule="exact"/>
              <w:jc w:val="center"/>
              <w:rPr>
                <w:rFonts w:hint="eastAsia" w:ascii="宋体" w:hAnsi="宋体" w:eastAsia="宋体" w:cs="宋体"/>
                <w:sz w:val="24"/>
              </w:rPr>
            </w:pPr>
            <w:r>
              <w:rPr>
                <w:rFonts w:hint="eastAsia" w:ascii="宋体" w:hAnsi="宋体" w:eastAsia="宋体" w:cs="宋体"/>
                <w:b/>
                <w:bCs/>
                <w:kern w:val="0"/>
                <w:sz w:val="24"/>
              </w:rPr>
              <w:t>是否允许进口</w:t>
            </w:r>
          </w:p>
        </w:tc>
        <w:tc>
          <w:tcPr>
            <w:tcW w:w="1678" w:type="dxa"/>
            <w:vAlign w:val="center"/>
          </w:tcPr>
          <w:p w14:paraId="4894F5E1">
            <w:pPr>
              <w:spacing w:line="440" w:lineRule="exact"/>
              <w:jc w:val="center"/>
              <w:rPr>
                <w:rFonts w:hint="eastAsia" w:ascii="宋体" w:hAnsi="宋体" w:eastAsia="宋体" w:cs="宋体"/>
                <w:sz w:val="24"/>
              </w:rPr>
            </w:pPr>
            <w:r>
              <w:rPr>
                <w:rFonts w:hint="eastAsia" w:ascii="宋体" w:hAnsi="宋体" w:eastAsia="宋体" w:cs="宋体"/>
                <w:b/>
                <w:bCs/>
                <w:kern w:val="0"/>
                <w:sz w:val="24"/>
              </w:rPr>
              <w:t>总价最高限价</w:t>
            </w:r>
          </w:p>
        </w:tc>
      </w:tr>
      <w:tr w14:paraId="0877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37" w:type="dxa"/>
            <w:vAlign w:val="center"/>
          </w:tcPr>
          <w:p w14:paraId="1B4C0EF5">
            <w:pPr>
              <w:pStyle w:val="4"/>
              <w:spacing w:beforeAutospacing="0" w:afterAutospacing="0" w:line="440" w:lineRule="exact"/>
              <w:jc w:val="center"/>
              <w:outlineLvl w:val="1"/>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1023" w:type="dxa"/>
            <w:vAlign w:val="center"/>
          </w:tcPr>
          <w:p w14:paraId="53AC8E2F">
            <w:pPr>
              <w:spacing w:line="440" w:lineRule="exact"/>
              <w:jc w:val="center"/>
              <w:rPr>
                <w:rFonts w:hint="eastAsia" w:ascii="宋体" w:hAnsi="宋体" w:eastAsia="宋体" w:cs="宋体"/>
                <w:bCs/>
                <w:sz w:val="24"/>
              </w:rPr>
            </w:pPr>
            <w:r>
              <w:rPr>
                <w:rFonts w:hint="eastAsia" w:ascii="宋体" w:hAnsi="宋体" w:eastAsia="宋体" w:cs="宋体"/>
                <w:bCs/>
                <w:kern w:val="0"/>
                <w:sz w:val="24"/>
              </w:rPr>
              <w:t>1-1</w:t>
            </w:r>
          </w:p>
        </w:tc>
        <w:tc>
          <w:tcPr>
            <w:tcW w:w="3669" w:type="dxa"/>
            <w:vAlign w:val="center"/>
          </w:tcPr>
          <w:p w14:paraId="4A45805A">
            <w:pPr>
              <w:spacing w:line="440" w:lineRule="exact"/>
              <w:jc w:val="center"/>
              <w:textAlignment w:val="center"/>
              <w:rPr>
                <w:rFonts w:hint="eastAsia" w:ascii="宋体" w:hAnsi="宋体" w:eastAsia="宋体" w:cs="宋体"/>
                <w:bCs/>
                <w:sz w:val="24"/>
              </w:rPr>
            </w:pPr>
            <w:r>
              <w:rPr>
                <w:rFonts w:hint="eastAsia" w:ascii="宋体" w:hAnsi="宋体" w:eastAsia="宋体" w:cs="宋体"/>
                <w:bCs/>
                <w:sz w:val="24"/>
              </w:rPr>
              <w:t>福建省建阳兴欣织造有限责任公司更换办公室门采购项目</w:t>
            </w:r>
          </w:p>
        </w:tc>
        <w:tc>
          <w:tcPr>
            <w:tcW w:w="790" w:type="dxa"/>
            <w:vAlign w:val="center"/>
          </w:tcPr>
          <w:p w14:paraId="7FE56F49">
            <w:pPr>
              <w:spacing w:line="440" w:lineRule="exact"/>
              <w:jc w:val="center"/>
              <w:textAlignment w:val="center"/>
              <w:rPr>
                <w:rFonts w:hint="eastAsia" w:ascii="宋体" w:hAnsi="宋体" w:eastAsia="宋体" w:cs="宋体"/>
                <w:bCs/>
                <w:sz w:val="24"/>
              </w:rPr>
            </w:pPr>
            <w:r>
              <w:rPr>
                <w:rFonts w:hint="eastAsia" w:ascii="宋体" w:hAnsi="宋体" w:eastAsia="宋体" w:cs="宋体"/>
                <w:bCs/>
                <w:sz w:val="24"/>
              </w:rPr>
              <w:t>84樘</w:t>
            </w:r>
          </w:p>
        </w:tc>
        <w:tc>
          <w:tcPr>
            <w:tcW w:w="1691" w:type="dxa"/>
            <w:shd w:val="clear" w:color="auto" w:fill="auto"/>
            <w:vAlign w:val="center"/>
          </w:tcPr>
          <w:p w14:paraId="7B4D9577">
            <w:pPr>
              <w:spacing w:line="440" w:lineRule="exact"/>
              <w:jc w:val="center"/>
              <w:textAlignment w:val="center"/>
              <w:rPr>
                <w:rFonts w:hint="eastAsia" w:ascii="宋体" w:hAnsi="宋体" w:eastAsia="宋体" w:cs="宋体"/>
                <w:bCs/>
                <w:sz w:val="24"/>
              </w:rPr>
            </w:pPr>
            <w:r>
              <w:rPr>
                <w:rFonts w:hint="eastAsia" w:ascii="宋体" w:hAnsi="宋体" w:eastAsia="宋体" w:cs="宋体"/>
                <w:bCs/>
                <w:kern w:val="0"/>
                <w:sz w:val="24"/>
              </w:rPr>
              <w:t>否</w:t>
            </w:r>
          </w:p>
        </w:tc>
        <w:tc>
          <w:tcPr>
            <w:tcW w:w="1678" w:type="dxa"/>
            <w:vAlign w:val="center"/>
          </w:tcPr>
          <w:p w14:paraId="28432FAC">
            <w:pPr>
              <w:spacing w:line="440" w:lineRule="exact"/>
              <w:jc w:val="center"/>
              <w:textAlignment w:val="center"/>
              <w:rPr>
                <w:rFonts w:hint="eastAsia" w:ascii="宋体" w:hAnsi="宋体" w:eastAsia="宋体" w:cs="宋体"/>
                <w:bCs/>
                <w:sz w:val="24"/>
              </w:rPr>
            </w:pPr>
            <w:r>
              <w:rPr>
                <w:rFonts w:hint="eastAsia" w:ascii="宋体" w:hAnsi="宋体" w:eastAsia="宋体" w:cs="宋体"/>
                <w:bCs/>
                <w:sz w:val="24"/>
              </w:rPr>
              <w:t>199134</w:t>
            </w:r>
          </w:p>
        </w:tc>
      </w:tr>
      <w:tr w14:paraId="69DC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429" w:type="dxa"/>
            <w:gridSpan w:val="3"/>
            <w:vAlign w:val="center"/>
          </w:tcPr>
          <w:p w14:paraId="17693CD1">
            <w:pPr>
              <w:spacing w:line="440" w:lineRule="exact"/>
              <w:jc w:val="left"/>
              <w:rPr>
                <w:rFonts w:hint="eastAsia" w:ascii="宋体" w:hAnsi="宋体" w:eastAsia="宋体" w:cs="宋体"/>
                <w:bCs/>
                <w:sz w:val="24"/>
              </w:rPr>
            </w:pPr>
            <w:r>
              <w:rPr>
                <w:rFonts w:hint="eastAsia" w:ascii="宋体" w:hAnsi="宋体" w:eastAsia="宋体" w:cs="宋体"/>
                <w:bCs/>
                <w:kern w:val="0"/>
                <w:sz w:val="24"/>
              </w:rPr>
              <w:t>合计(大写)：人民币壹拾玖万玖仟壹佰叁拾肆元</w:t>
            </w:r>
          </w:p>
        </w:tc>
        <w:tc>
          <w:tcPr>
            <w:tcW w:w="4159" w:type="dxa"/>
            <w:gridSpan w:val="3"/>
            <w:vAlign w:val="center"/>
          </w:tcPr>
          <w:p w14:paraId="28BB5728">
            <w:pPr>
              <w:spacing w:line="440" w:lineRule="exact"/>
              <w:jc w:val="left"/>
              <w:rPr>
                <w:rFonts w:hint="eastAsia" w:ascii="宋体" w:hAnsi="宋体" w:eastAsia="宋体" w:cs="宋体"/>
                <w:bCs/>
                <w:sz w:val="24"/>
              </w:rPr>
            </w:pPr>
            <w:r>
              <w:rPr>
                <w:rFonts w:hint="eastAsia" w:ascii="宋体" w:hAnsi="宋体" w:eastAsia="宋体" w:cs="宋体"/>
                <w:bCs/>
                <w:kern w:val="0"/>
                <w:sz w:val="24"/>
              </w:rPr>
              <w:t>¥199134.00</w:t>
            </w:r>
          </w:p>
        </w:tc>
      </w:tr>
      <w:tr w14:paraId="2B22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8" w:type="dxa"/>
            <w:gridSpan w:val="6"/>
            <w:vAlign w:val="center"/>
          </w:tcPr>
          <w:p w14:paraId="26F28750">
            <w:pPr>
              <w:pStyle w:val="4"/>
              <w:spacing w:beforeAutospacing="0" w:afterAutospacing="0" w:line="440" w:lineRule="exact"/>
              <w:jc w:val="both"/>
              <w:outlineLvl w:val="1"/>
              <w:rPr>
                <w:rFonts w:hint="eastAsia" w:ascii="宋体" w:hAnsi="宋体" w:eastAsia="宋体" w:cs="宋体"/>
                <w:b w:val="0"/>
                <w:bCs/>
                <w:sz w:val="24"/>
                <w:szCs w:val="24"/>
              </w:rPr>
            </w:pPr>
            <w:r>
              <w:rPr>
                <w:rFonts w:hint="eastAsia" w:ascii="宋体" w:hAnsi="宋体" w:eastAsia="宋体" w:cs="宋体"/>
                <w:b w:val="0"/>
                <w:bCs/>
                <w:sz w:val="24"/>
                <w:szCs w:val="24"/>
              </w:rPr>
              <w:t>备注：</w:t>
            </w:r>
          </w:p>
        </w:tc>
      </w:tr>
    </w:tbl>
    <w:p w14:paraId="5BED6444">
      <w:pPr>
        <w:rPr>
          <w:rFonts w:hint="eastAsia" w:ascii="宋体" w:hAnsi="宋体" w:eastAsia="宋体" w:cs="宋体"/>
        </w:rPr>
      </w:pPr>
    </w:p>
    <w:p w14:paraId="3B798F63">
      <w:pPr>
        <w:spacing w:before="72" w:line="226" w:lineRule="auto"/>
        <w:jc w:val="center"/>
        <w:outlineLvl w:val="0"/>
        <w:rPr>
          <w:rFonts w:hint="eastAsia" w:ascii="宋体" w:hAnsi="宋体" w:eastAsia="宋体" w:cs="宋体"/>
          <w:sz w:val="35"/>
          <w:szCs w:val="35"/>
        </w:rPr>
      </w:pPr>
      <w:r>
        <w:rPr>
          <w:rFonts w:hint="eastAsia" w:ascii="宋体" w:hAnsi="宋体" w:eastAsia="宋体" w:cs="宋体"/>
          <w:b/>
          <w:bCs/>
          <w:spacing w:val="-10"/>
          <w:sz w:val="35"/>
          <w:szCs w:val="35"/>
        </w:rPr>
        <w:t>统</w:t>
      </w:r>
      <w:r>
        <w:rPr>
          <w:rFonts w:hint="eastAsia" w:ascii="宋体" w:hAnsi="宋体" w:eastAsia="宋体" w:cs="宋体"/>
          <w:spacing w:val="16"/>
          <w:sz w:val="35"/>
          <w:szCs w:val="35"/>
        </w:rPr>
        <w:t xml:space="preserve">  </w:t>
      </w:r>
      <w:r>
        <w:rPr>
          <w:rFonts w:hint="eastAsia" w:ascii="宋体" w:hAnsi="宋体" w:eastAsia="宋体" w:cs="宋体"/>
          <w:b/>
          <w:bCs/>
          <w:spacing w:val="-10"/>
          <w:sz w:val="35"/>
          <w:szCs w:val="35"/>
        </w:rPr>
        <w:t>计</w:t>
      </w:r>
      <w:r>
        <w:rPr>
          <w:rFonts w:hint="eastAsia" w:ascii="宋体" w:hAnsi="宋体" w:eastAsia="宋体" w:cs="宋体"/>
          <w:spacing w:val="13"/>
          <w:sz w:val="35"/>
          <w:szCs w:val="35"/>
        </w:rPr>
        <w:t xml:space="preserve">  </w:t>
      </w:r>
      <w:r>
        <w:rPr>
          <w:rFonts w:hint="eastAsia" w:ascii="宋体" w:hAnsi="宋体" w:eastAsia="宋体" w:cs="宋体"/>
          <w:b/>
          <w:bCs/>
          <w:spacing w:val="-10"/>
          <w:sz w:val="35"/>
          <w:szCs w:val="35"/>
        </w:rPr>
        <w:t>表</w:t>
      </w:r>
    </w:p>
    <w:p w14:paraId="0BA11D11">
      <w:pPr>
        <w:spacing w:line="58" w:lineRule="exact"/>
        <w:rPr>
          <w:rFonts w:hint="eastAsia" w:ascii="宋体" w:hAnsi="宋体" w:eastAsia="宋体" w:cs="宋体"/>
        </w:rPr>
      </w:pPr>
    </w:p>
    <w:tbl>
      <w:tblPr>
        <w:tblStyle w:val="36"/>
        <w:tblW w:w="93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25"/>
        <w:gridCol w:w="1262"/>
        <w:gridCol w:w="2398"/>
        <w:gridCol w:w="1262"/>
        <w:gridCol w:w="1513"/>
        <w:gridCol w:w="1402"/>
      </w:tblGrid>
      <w:tr w14:paraId="55C5A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jc w:val="center"/>
        </w:trPr>
        <w:tc>
          <w:tcPr>
            <w:tcW w:w="1525" w:type="dxa"/>
            <w:vAlign w:val="center"/>
          </w:tcPr>
          <w:p w14:paraId="232F6138">
            <w:pPr>
              <w:pStyle w:val="35"/>
              <w:spacing w:line="500" w:lineRule="exact"/>
              <w:jc w:val="center"/>
              <w:rPr>
                <w:rFonts w:hint="eastAsia" w:ascii="宋体" w:hAnsi="宋体" w:eastAsia="宋体" w:cs="宋体"/>
                <w:b/>
                <w:bCs/>
                <w:sz w:val="24"/>
                <w:szCs w:val="24"/>
              </w:rPr>
            </w:pPr>
            <w:r>
              <w:rPr>
                <w:rFonts w:hint="eastAsia" w:ascii="宋体" w:hAnsi="宋体" w:eastAsia="宋体" w:cs="宋体"/>
                <w:b/>
                <w:bCs/>
                <w:spacing w:val="-4"/>
                <w:sz w:val="24"/>
                <w:szCs w:val="24"/>
              </w:rPr>
              <w:t>单位名称</w:t>
            </w:r>
          </w:p>
        </w:tc>
        <w:tc>
          <w:tcPr>
            <w:tcW w:w="1262" w:type="dxa"/>
            <w:vAlign w:val="center"/>
          </w:tcPr>
          <w:p w14:paraId="75EF07EB">
            <w:pPr>
              <w:pStyle w:val="35"/>
              <w:spacing w:line="500" w:lineRule="exact"/>
              <w:jc w:val="center"/>
              <w:rPr>
                <w:rFonts w:hint="eastAsia" w:ascii="宋体" w:hAnsi="宋体" w:eastAsia="宋体" w:cs="宋体"/>
                <w:b/>
                <w:bCs/>
                <w:sz w:val="24"/>
                <w:szCs w:val="24"/>
              </w:rPr>
            </w:pPr>
            <w:r>
              <w:rPr>
                <w:rFonts w:hint="eastAsia" w:ascii="宋体" w:hAnsi="宋体" w:eastAsia="宋体" w:cs="宋体"/>
                <w:b/>
                <w:bCs/>
                <w:spacing w:val="-6"/>
                <w:sz w:val="24"/>
                <w:szCs w:val="24"/>
              </w:rPr>
              <w:t>尺寸</w:t>
            </w:r>
          </w:p>
        </w:tc>
        <w:tc>
          <w:tcPr>
            <w:tcW w:w="2398" w:type="dxa"/>
            <w:vAlign w:val="center"/>
          </w:tcPr>
          <w:p w14:paraId="7FF688DD">
            <w:pPr>
              <w:pStyle w:val="35"/>
              <w:spacing w:line="500" w:lineRule="exact"/>
              <w:jc w:val="center"/>
              <w:rPr>
                <w:rFonts w:hint="eastAsia" w:ascii="宋体" w:hAnsi="宋体" w:eastAsia="宋体" w:cs="宋体"/>
                <w:b/>
                <w:bCs/>
                <w:sz w:val="24"/>
                <w:szCs w:val="24"/>
              </w:rPr>
            </w:pPr>
            <w:r>
              <w:rPr>
                <w:rFonts w:hint="eastAsia" w:ascii="宋体" w:hAnsi="宋体" w:eastAsia="宋体" w:cs="宋体"/>
                <w:b/>
                <w:bCs/>
                <w:spacing w:val="-7"/>
                <w:sz w:val="24"/>
                <w:szCs w:val="24"/>
              </w:rPr>
              <w:t>方向</w:t>
            </w:r>
          </w:p>
        </w:tc>
        <w:tc>
          <w:tcPr>
            <w:tcW w:w="1262" w:type="dxa"/>
            <w:vAlign w:val="center"/>
          </w:tcPr>
          <w:p w14:paraId="607BA8C2">
            <w:pPr>
              <w:pStyle w:val="35"/>
              <w:spacing w:line="500" w:lineRule="exact"/>
              <w:jc w:val="center"/>
              <w:rPr>
                <w:rFonts w:hint="eastAsia" w:ascii="宋体" w:hAnsi="宋体" w:eastAsia="宋体" w:cs="宋体"/>
                <w:b/>
                <w:bCs/>
                <w:sz w:val="24"/>
                <w:szCs w:val="24"/>
              </w:rPr>
            </w:pPr>
            <w:r>
              <w:rPr>
                <w:rFonts w:hint="eastAsia" w:ascii="宋体" w:hAnsi="宋体" w:eastAsia="宋体" w:cs="宋体"/>
                <w:b/>
                <w:bCs/>
                <w:spacing w:val="-8"/>
                <w:sz w:val="24"/>
                <w:szCs w:val="24"/>
              </w:rPr>
              <w:t>数量</w:t>
            </w:r>
          </w:p>
        </w:tc>
        <w:tc>
          <w:tcPr>
            <w:tcW w:w="1513" w:type="dxa"/>
            <w:vAlign w:val="center"/>
          </w:tcPr>
          <w:p w14:paraId="16D1F8A3">
            <w:pPr>
              <w:pStyle w:val="35"/>
              <w:spacing w:line="500" w:lineRule="exact"/>
              <w:jc w:val="center"/>
              <w:rPr>
                <w:rFonts w:hint="eastAsia" w:ascii="宋体" w:hAnsi="宋体" w:eastAsia="宋体" w:cs="宋体"/>
                <w:b/>
                <w:bCs/>
                <w:lang w:eastAsia="zh-CN"/>
              </w:rPr>
            </w:pPr>
            <w:r>
              <w:rPr>
                <w:rFonts w:hint="eastAsia" w:ascii="宋体" w:hAnsi="宋体" w:eastAsia="宋体" w:cs="宋体"/>
                <w:b/>
                <w:bCs/>
                <w:spacing w:val="-6"/>
              </w:rPr>
              <w:t>单价</w:t>
            </w:r>
            <w:r>
              <w:rPr>
                <w:rFonts w:hint="eastAsia" w:ascii="宋体" w:hAnsi="宋体" w:eastAsia="宋体" w:cs="宋体"/>
                <w:b/>
                <w:bCs/>
                <w:spacing w:val="-6"/>
                <w:lang w:eastAsia="zh-CN"/>
              </w:rPr>
              <w:t>（元）</w:t>
            </w:r>
          </w:p>
        </w:tc>
        <w:tc>
          <w:tcPr>
            <w:tcW w:w="1402" w:type="dxa"/>
            <w:vAlign w:val="center"/>
          </w:tcPr>
          <w:p w14:paraId="38E9D897">
            <w:pPr>
              <w:pStyle w:val="35"/>
              <w:spacing w:line="500" w:lineRule="exact"/>
              <w:jc w:val="center"/>
              <w:rPr>
                <w:rFonts w:hint="eastAsia" w:ascii="宋体" w:hAnsi="宋体" w:eastAsia="宋体" w:cs="宋体"/>
                <w:b/>
                <w:bCs/>
                <w:lang w:eastAsia="zh-CN"/>
              </w:rPr>
            </w:pPr>
            <w:r>
              <w:rPr>
                <w:rFonts w:hint="eastAsia" w:ascii="宋体" w:hAnsi="宋体" w:eastAsia="宋体" w:cs="宋体"/>
                <w:b/>
                <w:bCs/>
                <w:spacing w:val="-5"/>
              </w:rPr>
              <w:t>合计</w:t>
            </w:r>
            <w:r>
              <w:rPr>
                <w:rFonts w:hint="eastAsia" w:ascii="宋体" w:hAnsi="宋体" w:eastAsia="宋体" w:cs="宋体"/>
                <w:b/>
                <w:bCs/>
                <w:spacing w:val="-5"/>
                <w:lang w:eastAsia="zh-CN"/>
              </w:rPr>
              <w:t>（元）</w:t>
            </w:r>
          </w:p>
        </w:tc>
      </w:tr>
      <w:tr w14:paraId="134D1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28DEA479">
            <w:pPr>
              <w:pStyle w:val="35"/>
              <w:spacing w:line="500" w:lineRule="exact"/>
              <w:jc w:val="center"/>
              <w:rPr>
                <w:rFonts w:hint="eastAsia" w:ascii="宋体" w:hAnsi="宋体" w:eastAsia="宋体" w:cs="宋体"/>
              </w:rPr>
            </w:pPr>
            <w:r>
              <w:rPr>
                <w:rFonts w:hint="eastAsia" w:ascii="宋体" w:hAnsi="宋体" w:eastAsia="宋体" w:cs="宋体"/>
                <w:spacing w:val="-2"/>
              </w:rPr>
              <w:t>标准单开门</w:t>
            </w:r>
          </w:p>
        </w:tc>
        <w:tc>
          <w:tcPr>
            <w:tcW w:w="1262" w:type="dxa"/>
            <w:vAlign w:val="center"/>
          </w:tcPr>
          <w:p w14:paraId="70D9A1A2">
            <w:pPr>
              <w:pStyle w:val="35"/>
              <w:spacing w:line="500" w:lineRule="exact"/>
              <w:jc w:val="center"/>
              <w:rPr>
                <w:rFonts w:hint="eastAsia" w:ascii="宋体" w:hAnsi="宋体" w:eastAsia="宋体" w:cs="宋体"/>
              </w:rPr>
            </w:pPr>
            <w:r>
              <w:rPr>
                <w:rFonts w:hint="eastAsia" w:ascii="宋体" w:hAnsi="宋体" w:eastAsia="宋体" w:cs="宋体"/>
                <w:spacing w:val="-2"/>
              </w:rPr>
              <w:t>2050*960</w:t>
            </w:r>
          </w:p>
        </w:tc>
        <w:tc>
          <w:tcPr>
            <w:tcW w:w="2398" w:type="dxa"/>
            <w:vAlign w:val="center"/>
          </w:tcPr>
          <w:p w14:paraId="71327998">
            <w:pPr>
              <w:pStyle w:val="35"/>
              <w:spacing w:line="500" w:lineRule="exact"/>
              <w:jc w:val="center"/>
              <w:rPr>
                <w:rFonts w:hint="eastAsia" w:ascii="宋体" w:hAnsi="宋体" w:eastAsia="宋体" w:cs="宋体"/>
              </w:rPr>
            </w:pPr>
            <w:r>
              <w:rPr>
                <w:rFonts w:hint="eastAsia" w:ascii="宋体" w:hAnsi="宋体" w:eastAsia="宋体" w:cs="宋体"/>
                <w:spacing w:val="-3"/>
              </w:rPr>
              <w:t>16个外左，5个外右</w:t>
            </w:r>
          </w:p>
        </w:tc>
        <w:tc>
          <w:tcPr>
            <w:tcW w:w="1262" w:type="dxa"/>
            <w:vAlign w:val="center"/>
          </w:tcPr>
          <w:p w14:paraId="72E69CED">
            <w:pPr>
              <w:pStyle w:val="35"/>
              <w:spacing w:line="500" w:lineRule="exact"/>
              <w:jc w:val="center"/>
              <w:rPr>
                <w:rFonts w:hint="eastAsia" w:ascii="宋体" w:hAnsi="宋体" w:eastAsia="宋体" w:cs="宋体"/>
              </w:rPr>
            </w:pPr>
            <w:r>
              <w:rPr>
                <w:rFonts w:hint="eastAsia" w:ascii="宋体" w:hAnsi="宋体" w:eastAsia="宋体" w:cs="宋体"/>
                <w:spacing w:val="-4"/>
              </w:rPr>
              <w:t>21樘</w:t>
            </w:r>
          </w:p>
        </w:tc>
        <w:tc>
          <w:tcPr>
            <w:tcW w:w="1513" w:type="dxa"/>
            <w:vAlign w:val="center"/>
          </w:tcPr>
          <w:p w14:paraId="00F12669">
            <w:pPr>
              <w:pStyle w:val="35"/>
              <w:spacing w:line="500" w:lineRule="exact"/>
              <w:jc w:val="center"/>
              <w:rPr>
                <w:rFonts w:hint="eastAsia" w:ascii="宋体" w:hAnsi="宋体" w:eastAsia="宋体" w:cs="宋体"/>
              </w:rPr>
            </w:pPr>
            <w:r>
              <w:rPr>
                <w:rFonts w:hint="eastAsia" w:ascii="宋体" w:hAnsi="宋体" w:eastAsia="宋体" w:cs="宋体"/>
                <w:spacing w:val="-3"/>
              </w:rPr>
              <w:t>2200</w:t>
            </w:r>
          </w:p>
        </w:tc>
        <w:tc>
          <w:tcPr>
            <w:tcW w:w="1402" w:type="dxa"/>
            <w:vAlign w:val="center"/>
          </w:tcPr>
          <w:p w14:paraId="7CDFD464">
            <w:pPr>
              <w:pStyle w:val="35"/>
              <w:spacing w:line="500" w:lineRule="exact"/>
              <w:jc w:val="center"/>
              <w:rPr>
                <w:rFonts w:hint="eastAsia" w:ascii="宋体" w:hAnsi="宋体" w:eastAsia="宋体" w:cs="宋体"/>
              </w:rPr>
            </w:pPr>
            <w:r>
              <w:rPr>
                <w:rFonts w:hint="eastAsia" w:ascii="宋体" w:hAnsi="宋体" w:eastAsia="宋体" w:cs="宋体"/>
                <w:spacing w:val="-2"/>
              </w:rPr>
              <w:t>46200</w:t>
            </w:r>
          </w:p>
        </w:tc>
      </w:tr>
      <w:tr w14:paraId="1D470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77791B97">
            <w:pPr>
              <w:pStyle w:val="35"/>
              <w:spacing w:line="500" w:lineRule="exact"/>
              <w:jc w:val="center"/>
              <w:rPr>
                <w:rFonts w:hint="eastAsia" w:ascii="宋体" w:hAnsi="宋体" w:eastAsia="宋体" w:cs="宋体"/>
              </w:rPr>
            </w:pPr>
            <w:r>
              <w:rPr>
                <w:rFonts w:hint="eastAsia" w:ascii="宋体" w:hAnsi="宋体" w:eastAsia="宋体" w:cs="宋体"/>
                <w:spacing w:val="-2"/>
              </w:rPr>
              <w:t>标准单开门</w:t>
            </w:r>
          </w:p>
        </w:tc>
        <w:tc>
          <w:tcPr>
            <w:tcW w:w="1262" w:type="dxa"/>
            <w:vAlign w:val="center"/>
          </w:tcPr>
          <w:p w14:paraId="3C6CDE18">
            <w:pPr>
              <w:pStyle w:val="35"/>
              <w:spacing w:line="500" w:lineRule="exact"/>
              <w:jc w:val="center"/>
              <w:rPr>
                <w:rFonts w:hint="eastAsia" w:ascii="宋体" w:hAnsi="宋体" w:eastAsia="宋体" w:cs="宋体"/>
              </w:rPr>
            </w:pPr>
            <w:r>
              <w:rPr>
                <w:rFonts w:hint="eastAsia" w:ascii="宋体" w:hAnsi="宋体" w:eastAsia="宋体" w:cs="宋体"/>
                <w:spacing w:val="-2"/>
              </w:rPr>
              <w:t>2050*960</w:t>
            </w:r>
          </w:p>
        </w:tc>
        <w:tc>
          <w:tcPr>
            <w:tcW w:w="2398" w:type="dxa"/>
            <w:vAlign w:val="center"/>
          </w:tcPr>
          <w:p w14:paraId="2228FD5A">
            <w:pPr>
              <w:pStyle w:val="35"/>
              <w:spacing w:line="500" w:lineRule="exact"/>
              <w:jc w:val="center"/>
              <w:rPr>
                <w:rFonts w:hint="eastAsia" w:ascii="宋体" w:hAnsi="宋体" w:eastAsia="宋体" w:cs="宋体"/>
              </w:rPr>
            </w:pPr>
            <w:r>
              <w:rPr>
                <w:rFonts w:hint="eastAsia" w:ascii="宋体" w:hAnsi="宋体" w:eastAsia="宋体" w:cs="宋体"/>
                <w:spacing w:val="-2"/>
              </w:rPr>
              <w:t>5个外左，20个外右</w:t>
            </w:r>
          </w:p>
        </w:tc>
        <w:tc>
          <w:tcPr>
            <w:tcW w:w="1262" w:type="dxa"/>
            <w:vAlign w:val="center"/>
          </w:tcPr>
          <w:p w14:paraId="51C1FF18">
            <w:pPr>
              <w:pStyle w:val="35"/>
              <w:spacing w:line="500" w:lineRule="exact"/>
              <w:jc w:val="center"/>
              <w:rPr>
                <w:rFonts w:hint="eastAsia" w:ascii="宋体" w:hAnsi="宋体" w:eastAsia="宋体" w:cs="宋体"/>
              </w:rPr>
            </w:pPr>
            <w:r>
              <w:rPr>
                <w:rFonts w:hint="eastAsia" w:ascii="宋体" w:hAnsi="宋体" w:eastAsia="宋体" w:cs="宋体"/>
                <w:spacing w:val="-4"/>
              </w:rPr>
              <w:t>25樘</w:t>
            </w:r>
          </w:p>
        </w:tc>
        <w:tc>
          <w:tcPr>
            <w:tcW w:w="1513" w:type="dxa"/>
            <w:vAlign w:val="center"/>
          </w:tcPr>
          <w:p w14:paraId="5CE38051">
            <w:pPr>
              <w:pStyle w:val="35"/>
              <w:spacing w:line="500" w:lineRule="exact"/>
              <w:jc w:val="center"/>
              <w:rPr>
                <w:rFonts w:hint="eastAsia" w:ascii="宋体" w:hAnsi="宋体" w:eastAsia="宋体" w:cs="宋体"/>
              </w:rPr>
            </w:pPr>
            <w:r>
              <w:rPr>
                <w:rFonts w:hint="eastAsia" w:ascii="宋体" w:hAnsi="宋体" w:eastAsia="宋体" w:cs="宋体"/>
                <w:spacing w:val="-3"/>
                <w:position w:val="-2"/>
              </w:rPr>
              <w:t>2200</w:t>
            </w:r>
          </w:p>
        </w:tc>
        <w:tc>
          <w:tcPr>
            <w:tcW w:w="1402" w:type="dxa"/>
            <w:vAlign w:val="center"/>
          </w:tcPr>
          <w:p w14:paraId="5281B4C7">
            <w:pPr>
              <w:pStyle w:val="35"/>
              <w:spacing w:line="500" w:lineRule="exact"/>
              <w:jc w:val="center"/>
              <w:rPr>
                <w:rFonts w:hint="eastAsia" w:ascii="宋体" w:hAnsi="宋体" w:eastAsia="宋体" w:cs="宋体"/>
              </w:rPr>
            </w:pPr>
            <w:r>
              <w:rPr>
                <w:rFonts w:hint="eastAsia" w:ascii="宋体" w:hAnsi="宋体" w:eastAsia="宋体" w:cs="宋体"/>
                <w:spacing w:val="-3"/>
                <w:position w:val="-2"/>
              </w:rPr>
              <w:t>55000</w:t>
            </w:r>
          </w:p>
        </w:tc>
      </w:tr>
      <w:tr w14:paraId="1B7B0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51A8D615">
            <w:pPr>
              <w:pStyle w:val="35"/>
              <w:spacing w:line="500" w:lineRule="exact"/>
              <w:jc w:val="center"/>
              <w:rPr>
                <w:rFonts w:hint="eastAsia" w:ascii="宋体" w:hAnsi="宋体" w:eastAsia="宋体" w:cs="宋体"/>
              </w:rPr>
            </w:pPr>
            <w:r>
              <w:rPr>
                <w:rFonts w:hint="eastAsia" w:ascii="宋体" w:hAnsi="宋体" w:eastAsia="宋体" w:cs="宋体"/>
                <w:spacing w:val="-2"/>
              </w:rPr>
              <w:t>标准单开门</w:t>
            </w:r>
          </w:p>
        </w:tc>
        <w:tc>
          <w:tcPr>
            <w:tcW w:w="1262" w:type="dxa"/>
            <w:vAlign w:val="center"/>
          </w:tcPr>
          <w:p w14:paraId="7D461D6C">
            <w:pPr>
              <w:pStyle w:val="35"/>
              <w:spacing w:line="500" w:lineRule="exact"/>
              <w:jc w:val="center"/>
              <w:rPr>
                <w:rFonts w:hint="eastAsia" w:ascii="宋体" w:hAnsi="宋体" w:eastAsia="宋体" w:cs="宋体"/>
              </w:rPr>
            </w:pPr>
            <w:r>
              <w:rPr>
                <w:rFonts w:hint="eastAsia" w:ascii="宋体" w:hAnsi="宋体" w:eastAsia="宋体" w:cs="宋体"/>
                <w:spacing w:val="-2"/>
              </w:rPr>
              <w:t>2020*760</w:t>
            </w:r>
          </w:p>
        </w:tc>
        <w:tc>
          <w:tcPr>
            <w:tcW w:w="2398" w:type="dxa"/>
            <w:vAlign w:val="center"/>
          </w:tcPr>
          <w:p w14:paraId="5087D09D">
            <w:pPr>
              <w:pStyle w:val="35"/>
              <w:spacing w:line="500" w:lineRule="exact"/>
              <w:jc w:val="center"/>
              <w:rPr>
                <w:rFonts w:hint="eastAsia" w:ascii="宋体" w:hAnsi="宋体" w:eastAsia="宋体" w:cs="宋体"/>
              </w:rPr>
            </w:pPr>
            <w:r>
              <w:rPr>
                <w:rFonts w:hint="eastAsia" w:ascii="宋体" w:hAnsi="宋体" w:eastAsia="宋体" w:cs="宋体"/>
                <w:spacing w:val="-7"/>
              </w:rPr>
              <w:t>1个内右</w:t>
            </w:r>
          </w:p>
        </w:tc>
        <w:tc>
          <w:tcPr>
            <w:tcW w:w="1262" w:type="dxa"/>
            <w:vAlign w:val="center"/>
          </w:tcPr>
          <w:p w14:paraId="253DDCB8">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7978CA98">
            <w:pPr>
              <w:pStyle w:val="35"/>
              <w:spacing w:line="500" w:lineRule="exact"/>
              <w:jc w:val="center"/>
              <w:rPr>
                <w:rFonts w:hint="eastAsia" w:ascii="宋体" w:hAnsi="宋体" w:eastAsia="宋体" w:cs="宋体"/>
              </w:rPr>
            </w:pPr>
            <w:r>
              <w:rPr>
                <w:rFonts w:hint="eastAsia" w:ascii="宋体" w:hAnsi="宋体" w:eastAsia="宋体" w:cs="宋体"/>
                <w:spacing w:val="-3"/>
                <w:position w:val="-2"/>
              </w:rPr>
              <w:t>2200</w:t>
            </w:r>
          </w:p>
        </w:tc>
        <w:tc>
          <w:tcPr>
            <w:tcW w:w="1402" w:type="dxa"/>
            <w:vAlign w:val="center"/>
          </w:tcPr>
          <w:p w14:paraId="15088B22">
            <w:pPr>
              <w:pStyle w:val="35"/>
              <w:spacing w:line="500" w:lineRule="exact"/>
              <w:jc w:val="center"/>
              <w:rPr>
                <w:rFonts w:hint="eastAsia" w:ascii="宋体" w:hAnsi="宋体" w:eastAsia="宋体" w:cs="宋体"/>
              </w:rPr>
            </w:pPr>
            <w:r>
              <w:rPr>
                <w:rFonts w:hint="eastAsia" w:ascii="宋体" w:hAnsi="宋体" w:eastAsia="宋体" w:cs="宋体"/>
                <w:spacing w:val="-3"/>
                <w:position w:val="-2"/>
              </w:rPr>
              <w:t>2200</w:t>
            </w:r>
          </w:p>
        </w:tc>
      </w:tr>
      <w:tr w14:paraId="3A480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4650FA3D">
            <w:pPr>
              <w:pStyle w:val="35"/>
              <w:spacing w:line="500" w:lineRule="exact"/>
              <w:jc w:val="center"/>
              <w:rPr>
                <w:rFonts w:hint="eastAsia" w:ascii="宋体" w:hAnsi="宋体" w:eastAsia="宋体" w:cs="宋体"/>
              </w:rPr>
            </w:pPr>
            <w:r>
              <w:rPr>
                <w:rFonts w:hint="eastAsia" w:ascii="宋体" w:hAnsi="宋体" w:eastAsia="宋体" w:cs="宋体"/>
                <w:spacing w:val="-2"/>
              </w:rPr>
              <w:t>超高单开门</w:t>
            </w:r>
          </w:p>
        </w:tc>
        <w:tc>
          <w:tcPr>
            <w:tcW w:w="1262" w:type="dxa"/>
            <w:vAlign w:val="center"/>
          </w:tcPr>
          <w:p w14:paraId="648F0E2B">
            <w:pPr>
              <w:pStyle w:val="35"/>
              <w:spacing w:line="500" w:lineRule="exact"/>
              <w:jc w:val="center"/>
              <w:rPr>
                <w:rFonts w:hint="eastAsia" w:ascii="宋体" w:hAnsi="宋体" w:eastAsia="宋体" w:cs="宋体"/>
              </w:rPr>
            </w:pPr>
            <w:r>
              <w:rPr>
                <w:rFonts w:hint="eastAsia" w:ascii="宋体" w:hAnsi="宋体" w:eastAsia="宋体" w:cs="宋体"/>
                <w:spacing w:val="-2"/>
              </w:rPr>
              <w:t>2350*960</w:t>
            </w:r>
          </w:p>
        </w:tc>
        <w:tc>
          <w:tcPr>
            <w:tcW w:w="2398" w:type="dxa"/>
            <w:vAlign w:val="center"/>
          </w:tcPr>
          <w:p w14:paraId="3DD1EAE9">
            <w:pPr>
              <w:pStyle w:val="35"/>
              <w:spacing w:line="500" w:lineRule="exact"/>
              <w:jc w:val="center"/>
              <w:rPr>
                <w:rFonts w:hint="eastAsia" w:ascii="宋体" w:hAnsi="宋体" w:eastAsia="宋体" w:cs="宋体"/>
              </w:rPr>
            </w:pPr>
            <w:r>
              <w:rPr>
                <w:rFonts w:hint="eastAsia" w:ascii="宋体" w:hAnsi="宋体" w:eastAsia="宋体" w:cs="宋体"/>
                <w:spacing w:val="-7"/>
              </w:rPr>
              <w:t>外右</w:t>
            </w:r>
          </w:p>
        </w:tc>
        <w:tc>
          <w:tcPr>
            <w:tcW w:w="1262" w:type="dxa"/>
            <w:vAlign w:val="center"/>
          </w:tcPr>
          <w:p w14:paraId="0A28F415">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2083586C">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c>
          <w:tcPr>
            <w:tcW w:w="1402" w:type="dxa"/>
            <w:vAlign w:val="center"/>
          </w:tcPr>
          <w:p w14:paraId="23BD5D42">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r>
      <w:tr w14:paraId="790DB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0779532B">
            <w:pPr>
              <w:spacing w:line="500" w:lineRule="exact"/>
              <w:jc w:val="center"/>
              <w:rPr>
                <w:rFonts w:hint="eastAsia" w:ascii="宋体" w:hAnsi="宋体" w:eastAsia="宋体" w:cs="宋体"/>
              </w:rPr>
            </w:pPr>
          </w:p>
        </w:tc>
        <w:tc>
          <w:tcPr>
            <w:tcW w:w="1262" w:type="dxa"/>
            <w:vAlign w:val="center"/>
          </w:tcPr>
          <w:p w14:paraId="4B9ABEE8">
            <w:pPr>
              <w:pStyle w:val="35"/>
              <w:spacing w:line="500" w:lineRule="exact"/>
              <w:jc w:val="center"/>
              <w:rPr>
                <w:rFonts w:hint="eastAsia" w:ascii="宋体" w:hAnsi="宋体" w:eastAsia="宋体" w:cs="宋体"/>
              </w:rPr>
            </w:pPr>
            <w:r>
              <w:rPr>
                <w:rFonts w:hint="eastAsia" w:ascii="宋体" w:hAnsi="宋体" w:eastAsia="宋体" w:cs="宋体"/>
                <w:spacing w:val="-2"/>
              </w:rPr>
              <w:t>2320*860</w:t>
            </w:r>
          </w:p>
        </w:tc>
        <w:tc>
          <w:tcPr>
            <w:tcW w:w="2398" w:type="dxa"/>
            <w:vAlign w:val="center"/>
          </w:tcPr>
          <w:p w14:paraId="67B7C8F7">
            <w:pPr>
              <w:pStyle w:val="35"/>
              <w:spacing w:line="500" w:lineRule="exact"/>
              <w:jc w:val="center"/>
              <w:rPr>
                <w:rFonts w:hint="eastAsia" w:ascii="宋体" w:hAnsi="宋体" w:eastAsia="宋体" w:cs="宋体"/>
              </w:rPr>
            </w:pPr>
            <w:r>
              <w:rPr>
                <w:rFonts w:hint="eastAsia" w:ascii="宋体" w:hAnsi="宋体" w:eastAsia="宋体" w:cs="宋体"/>
                <w:spacing w:val="-7"/>
              </w:rPr>
              <w:t>外左</w:t>
            </w:r>
          </w:p>
        </w:tc>
        <w:tc>
          <w:tcPr>
            <w:tcW w:w="1262" w:type="dxa"/>
            <w:vAlign w:val="center"/>
          </w:tcPr>
          <w:p w14:paraId="0B3276C0">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00872305">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c>
          <w:tcPr>
            <w:tcW w:w="1402" w:type="dxa"/>
            <w:vAlign w:val="center"/>
          </w:tcPr>
          <w:p w14:paraId="5F292BC1">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r>
      <w:tr w14:paraId="169DA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71F5547A">
            <w:pPr>
              <w:spacing w:line="500" w:lineRule="exact"/>
              <w:jc w:val="center"/>
              <w:rPr>
                <w:rFonts w:hint="eastAsia" w:ascii="宋体" w:hAnsi="宋体" w:eastAsia="宋体" w:cs="宋体"/>
              </w:rPr>
            </w:pPr>
          </w:p>
        </w:tc>
        <w:tc>
          <w:tcPr>
            <w:tcW w:w="1262" w:type="dxa"/>
            <w:vAlign w:val="center"/>
          </w:tcPr>
          <w:p w14:paraId="708A87FB">
            <w:pPr>
              <w:pStyle w:val="35"/>
              <w:spacing w:line="500" w:lineRule="exact"/>
              <w:jc w:val="center"/>
              <w:rPr>
                <w:rFonts w:hint="eastAsia" w:ascii="宋体" w:hAnsi="宋体" w:eastAsia="宋体" w:cs="宋体"/>
              </w:rPr>
            </w:pPr>
            <w:r>
              <w:rPr>
                <w:rFonts w:hint="eastAsia" w:ascii="宋体" w:hAnsi="宋体" w:eastAsia="宋体" w:cs="宋体"/>
                <w:spacing w:val="-2"/>
              </w:rPr>
              <w:t>2320*860</w:t>
            </w:r>
          </w:p>
        </w:tc>
        <w:tc>
          <w:tcPr>
            <w:tcW w:w="2398" w:type="dxa"/>
            <w:vAlign w:val="center"/>
          </w:tcPr>
          <w:p w14:paraId="52F662C7">
            <w:pPr>
              <w:pStyle w:val="35"/>
              <w:spacing w:line="500" w:lineRule="exact"/>
              <w:jc w:val="center"/>
              <w:rPr>
                <w:rFonts w:hint="eastAsia" w:ascii="宋体" w:hAnsi="宋体" w:eastAsia="宋体" w:cs="宋体"/>
              </w:rPr>
            </w:pPr>
            <w:r>
              <w:rPr>
                <w:rFonts w:hint="eastAsia" w:ascii="宋体" w:hAnsi="宋体" w:eastAsia="宋体" w:cs="宋体"/>
                <w:spacing w:val="-7"/>
              </w:rPr>
              <w:t>外左</w:t>
            </w:r>
          </w:p>
        </w:tc>
        <w:tc>
          <w:tcPr>
            <w:tcW w:w="1262" w:type="dxa"/>
            <w:vAlign w:val="center"/>
          </w:tcPr>
          <w:p w14:paraId="150199F1">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6106C92E">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c>
          <w:tcPr>
            <w:tcW w:w="1402" w:type="dxa"/>
            <w:vAlign w:val="center"/>
          </w:tcPr>
          <w:p w14:paraId="1758D600">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r>
      <w:tr w14:paraId="0FFDB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14EED630">
            <w:pPr>
              <w:spacing w:line="500" w:lineRule="exact"/>
              <w:jc w:val="center"/>
              <w:rPr>
                <w:rFonts w:hint="eastAsia" w:ascii="宋体" w:hAnsi="宋体" w:eastAsia="宋体" w:cs="宋体"/>
              </w:rPr>
            </w:pPr>
          </w:p>
        </w:tc>
        <w:tc>
          <w:tcPr>
            <w:tcW w:w="1262" w:type="dxa"/>
            <w:vAlign w:val="center"/>
          </w:tcPr>
          <w:p w14:paraId="69D8510D">
            <w:pPr>
              <w:pStyle w:val="35"/>
              <w:spacing w:line="500" w:lineRule="exact"/>
              <w:jc w:val="center"/>
              <w:rPr>
                <w:rFonts w:hint="eastAsia" w:ascii="宋体" w:hAnsi="宋体" w:eastAsia="宋体" w:cs="宋体"/>
              </w:rPr>
            </w:pPr>
            <w:r>
              <w:rPr>
                <w:rFonts w:hint="eastAsia" w:ascii="宋体" w:hAnsi="宋体" w:eastAsia="宋体" w:cs="宋体"/>
                <w:spacing w:val="-2"/>
              </w:rPr>
              <w:t>2380*960</w:t>
            </w:r>
          </w:p>
        </w:tc>
        <w:tc>
          <w:tcPr>
            <w:tcW w:w="2398" w:type="dxa"/>
            <w:vAlign w:val="center"/>
          </w:tcPr>
          <w:p w14:paraId="0D2304B0">
            <w:pPr>
              <w:pStyle w:val="35"/>
              <w:spacing w:line="500" w:lineRule="exact"/>
              <w:jc w:val="center"/>
              <w:rPr>
                <w:rFonts w:hint="eastAsia" w:ascii="宋体" w:hAnsi="宋体" w:eastAsia="宋体" w:cs="宋体"/>
              </w:rPr>
            </w:pPr>
            <w:r>
              <w:rPr>
                <w:rFonts w:hint="eastAsia" w:ascii="宋体" w:hAnsi="宋体" w:eastAsia="宋体" w:cs="宋体"/>
                <w:spacing w:val="-7"/>
              </w:rPr>
              <w:t>外左</w:t>
            </w:r>
          </w:p>
        </w:tc>
        <w:tc>
          <w:tcPr>
            <w:tcW w:w="1262" w:type="dxa"/>
            <w:vAlign w:val="center"/>
          </w:tcPr>
          <w:p w14:paraId="004B7B3B">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347C239E">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c>
          <w:tcPr>
            <w:tcW w:w="1402" w:type="dxa"/>
            <w:vAlign w:val="center"/>
          </w:tcPr>
          <w:p w14:paraId="149B5A6C">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r>
      <w:tr w14:paraId="2F52E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4355FD32">
            <w:pPr>
              <w:spacing w:line="500" w:lineRule="exact"/>
              <w:jc w:val="center"/>
              <w:rPr>
                <w:rFonts w:hint="eastAsia" w:ascii="宋体" w:hAnsi="宋体" w:eastAsia="宋体" w:cs="宋体"/>
              </w:rPr>
            </w:pPr>
          </w:p>
        </w:tc>
        <w:tc>
          <w:tcPr>
            <w:tcW w:w="1262" w:type="dxa"/>
            <w:vAlign w:val="center"/>
          </w:tcPr>
          <w:p w14:paraId="59DC8CE7">
            <w:pPr>
              <w:pStyle w:val="35"/>
              <w:spacing w:line="500" w:lineRule="exact"/>
              <w:jc w:val="center"/>
              <w:rPr>
                <w:rFonts w:hint="eastAsia" w:ascii="宋体" w:hAnsi="宋体" w:eastAsia="宋体" w:cs="宋体"/>
              </w:rPr>
            </w:pPr>
            <w:r>
              <w:rPr>
                <w:rFonts w:hint="eastAsia" w:ascii="宋体" w:hAnsi="宋体" w:eastAsia="宋体" w:cs="宋体"/>
                <w:spacing w:val="-2"/>
              </w:rPr>
              <w:t>2350*960</w:t>
            </w:r>
          </w:p>
        </w:tc>
        <w:tc>
          <w:tcPr>
            <w:tcW w:w="2398" w:type="dxa"/>
            <w:vAlign w:val="center"/>
          </w:tcPr>
          <w:p w14:paraId="4F87952B">
            <w:pPr>
              <w:pStyle w:val="35"/>
              <w:spacing w:line="500" w:lineRule="exact"/>
              <w:jc w:val="center"/>
              <w:rPr>
                <w:rFonts w:hint="eastAsia" w:ascii="宋体" w:hAnsi="宋体" w:eastAsia="宋体" w:cs="宋体"/>
              </w:rPr>
            </w:pPr>
            <w:r>
              <w:rPr>
                <w:rFonts w:hint="eastAsia" w:ascii="宋体" w:hAnsi="宋体" w:eastAsia="宋体" w:cs="宋体"/>
                <w:spacing w:val="-7"/>
              </w:rPr>
              <w:t>外右</w:t>
            </w:r>
          </w:p>
        </w:tc>
        <w:tc>
          <w:tcPr>
            <w:tcW w:w="1262" w:type="dxa"/>
            <w:vAlign w:val="center"/>
          </w:tcPr>
          <w:p w14:paraId="28962F59">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0CEC02DF">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c>
          <w:tcPr>
            <w:tcW w:w="1402" w:type="dxa"/>
            <w:vAlign w:val="center"/>
          </w:tcPr>
          <w:p w14:paraId="5455BFF7">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r>
      <w:tr w14:paraId="113AA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7241C90B">
            <w:pPr>
              <w:spacing w:line="500" w:lineRule="exact"/>
              <w:jc w:val="center"/>
              <w:rPr>
                <w:rFonts w:hint="eastAsia" w:ascii="宋体" w:hAnsi="宋体" w:eastAsia="宋体" w:cs="宋体"/>
              </w:rPr>
            </w:pPr>
          </w:p>
        </w:tc>
        <w:tc>
          <w:tcPr>
            <w:tcW w:w="1262" w:type="dxa"/>
            <w:vAlign w:val="center"/>
          </w:tcPr>
          <w:p w14:paraId="62B4E596">
            <w:pPr>
              <w:pStyle w:val="35"/>
              <w:spacing w:line="500" w:lineRule="exact"/>
              <w:jc w:val="center"/>
              <w:rPr>
                <w:rFonts w:hint="eastAsia" w:ascii="宋体" w:hAnsi="宋体" w:eastAsia="宋体" w:cs="宋体"/>
              </w:rPr>
            </w:pPr>
            <w:r>
              <w:rPr>
                <w:rFonts w:hint="eastAsia" w:ascii="宋体" w:hAnsi="宋体" w:eastAsia="宋体" w:cs="宋体"/>
                <w:spacing w:val="-2"/>
              </w:rPr>
              <w:t>2310*960</w:t>
            </w:r>
          </w:p>
        </w:tc>
        <w:tc>
          <w:tcPr>
            <w:tcW w:w="2398" w:type="dxa"/>
            <w:vAlign w:val="center"/>
          </w:tcPr>
          <w:p w14:paraId="5E3EB62A">
            <w:pPr>
              <w:pStyle w:val="35"/>
              <w:spacing w:line="500" w:lineRule="exact"/>
              <w:jc w:val="center"/>
              <w:rPr>
                <w:rFonts w:hint="eastAsia" w:ascii="宋体" w:hAnsi="宋体" w:eastAsia="宋体" w:cs="宋体"/>
              </w:rPr>
            </w:pPr>
            <w:r>
              <w:rPr>
                <w:rFonts w:hint="eastAsia" w:ascii="宋体" w:hAnsi="宋体" w:eastAsia="宋体" w:cs="宋体"/>
                <w:spacing w:val="-7"/>
              </w:rPr>
              <w:t>外右</w:t>
            </w:r>
          </w:p>
        </w:tc>
        <w:tc>
          <w:tcPr>
            <w:tcW w:w="1262" w:type="dxa"/>
            <w:vAlign w:val="center"/>
          </w:tcPr>
          <w:p w14:paraId="4CC2FECD">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1BFDEC6F">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c>
          <w:tcPr>
            <w:tcW w:w="1402" w:type="dxa"/>
            <w:vAlign w:val="center"/>
          </w:tcPr>
          <w:p w14:paraId="3400BC23">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r>
      <w:tr w14:paraId="390C6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070412D6">
            <w:pPr>
              <w:spacing w:line="500" w:lineRule="exact"/>
              <w:jc w:val="center"/>
              <w:rPr>
                <w:rFonts w:hint="eastAsia" w:ascii="宋体" w:hAnsi="宋体" w:eastAsia="宋体" w:cs="宋体"/>
              </w:rPr>
            </w:pPr>
          </w:p>
        </w:tc>
        <w:tc>
          <w:tcPr>
            <w:tcW w:w="1262" w:type="dxa"/>
            <w:vAlign w:val="center"/>
          </w:tcPr>
          <w:p w14:paraId="76219325">
            <w:pPr>
              <w:pStyle w:val="35"/>
              <w:spacing w:line="500" w:lineRule="exact"/>
              <w:jc w:val="center"/>
              <w:rPr>
                <w:rFonts w:hint="eastAsia" w:ascii="宋体" w:hAnsi="宋体" w:eastAsia="宋体" w:cs="宋体"/>
              </w:rPr>
            </w:pPr>
            <w:r>
              <w:rPr>
                <w:rFonts w:hint="eastAsia" w:ascii="宋体" w:hAnsi="宋体" w:eastAsia="宋体" w:cs="宋体"/>
                <w:spacing w:val="-2"/>
              </w:rPr>
              <w:t>2360*960</w:t>
            </w:r>
          </w:p>
        </w:tc>
        <w:tc>
          <w:tcPr>
            <w:tcW w:w="2398" w:type="dxa"/>
            <w:vAlign w:val="center"/>
          </w:tcPr>
          <w:p w14:paraId="33EC3DD0">
            <w:pPr>
              <w:pStyle w:val="35"/>
              <w:spacing w:line="500" w:lineRule="exact"/>
              <w:jc w:val="center"/>
              <w:rPr>
                <w:rFonts w:hint="eastAsia" w:ascii="宋体" w:hAnsi="宋体" w:eastAsia="宋体" w:cs="宋体"/>
              </w:rPr>
            </w:pPr>
            <w:r>
              <w:rPr>
                <w:rFonts w:hint="eastAsia" w:ascii="宋体" w:hAnsi="宋体" w:eastAsia="宋体" w:cs="宋体"/>
                <w:spacing w:val="-7"/>
              </w:rPr>
              <w:t>外右</w:t>
            </w:r>
          </w:p>
        </w:tc>
        <w:tc>
          <w:tcPr>
            <w:tcW w:w="1262" w:type="dxa"/>
            <w:vAlign w:val="center"/>
          </w:tcPr>
          <w:p w14:paraId="1A6A4DD4">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4890A775">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c>
          <w:tcPr>
            <w:tcW w:w="1402" w:type="dxa"/>
            <w:vAlign w:val="center"/>
          </w:tcPr>
          <w:p w14:paraId="51C07665">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r>
      <w:tr w14:paraId="5F6A0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17A7114E">
            <w:pPr>
              <w:spacing w:line="500" w:lineRule="exact"/>
              <w:jc w:val="center"/>
              <w:rPr>
                <w:rFonts w:hint="eastAsia" w:ascii="宋体" w:hAnsi="宋体" w:eastAsia="宋体" w:cs="宋体"/>
              </w:rPr>
            </w:pPr>
          </w:p>
        </w:tc>
        <w:tc>
          <w:tcPr>
            <w:tcW w:w="1262" w:type="dxa"/>
            <w:vAlign w:val="center"/>
          </w:tcPr>
          <w:p w14:paraId="1715DFCB">
            <w:pPr>
              <w:pStyle w:val="35"/>
              <w:spacing w:line="500" w:lineRule="exact"/>
              <w:jc w:val="center"/>
              <w:rPr>
                <w:rFonts w:hint="eastAsia" w:ascii="宋体" w:hAnsi="宋体" w:eastAsia="宋体" w:cs="宋体"/>
              </w:rPr>
            </w:pPr>
            <w:r>
              <w:rPr>
                <w:rFonts w:hint="eastAsia" w:ascii="宋体" w:hAnsi="宋体" w:eastAsia="宋体" w:cs="宋体"/>
                <w:spacing w:val="-2"/>
              </w:rPr>
              <w:t>2360*960</w:t>
            </w:r>
          </w:p>
        </w:tc>
        <w:tc>
          <w:tcPr>
            <w:tcW w:w="2398" w:type="dxa"/>
            <w:vAlign w:val="center"/>
          </w:tcPr>
          <w:p w14:paraId="170C0427">
            <w:pPr>
              <w:pStyle w:val="35"/>
              <w:spacing w:line="500" w:lineRule="exact"/>
              <w:jc w:val="center"/>
              <w:rPr>
                <w:rFonts w:hint="eastAsia" w:ascii="宋体" w:hAnsi="宋体" w:eastAsia="宋体" w:cs="宋体"/>
              </w:rPr>
            </w:pPr>
            <w:r>
              <w:rPr>
                <w:rFonts w:hint="eastAsia" w:ascii="宋体" w:hAnsi="宋体" w:eastAsia="宋体" w:cs="宋体"/>
                <w:spacing w:val="-7"/>
              </w:rPr>
              <w:t>外右</w:t>
            </w:r>
          </w:p>
        </w:tc>
        <w:tc>
          <w:tcPr>
            <w:tcW w:w="1262" w:type="dxa"/>
            <w:vAlign w:val="center"/>
          </w:tcPr>
          <w:p w14:paraId="537A91EE">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5C68EF87">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c>
          <w:tcPr>
            <w:tcW w:w="1402" w:type="dxa"/>
            <w:vAlign w:val="center"/>
          </w:tcPr>
          <w:p w14:paraId="5AC22072">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r>
      <w:tr w14:paraId="319E5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67414096">
            <w:pPr>
              <w:spacing w:line="500" w:lineRule="exact"/>
              <w:jc w:val="center"/>
              <w:rPr>
                <w:rFonts w:hint="eastAsia" w:ascii="宋体" w:hAnsi="宋体" w:eastAsia="宋体" w:cs="宋体"/>
              </w:rPr>
            </w:pPr>
          </w:p>
        </w:tc>
        <w:tc>
          <w:tcPr>
            <w:tcW w:w="1262" w:type="dxa"/>
            <w:vAlign w:val="center"/>
          </w:tcPr>
          <w:p w14:paraId="3F537A6F">
            <w:pPr>
              <w:pStyle w:val="35"/>
              <w:spacing w:line="500" w:lineRule="exact"/>
              <w:jc w:val="center"/>
              <w:rPr>
                <w:rFonts w:hint="eastAsia" w:ascii="宋体" w:hAnsi="宋体" w:eastAsia="宋体" w:cs="宋体"/>
              </w:rPr>
            </w:pPr>
            <w:r>
              <w:rPr>
                <w:rFonts w:hint="eastAsia" w:ascii="宋体" w:hAnsi="宋体" w:eastAsia="宋体" w:cs="宋体"/>
                <w:spacing w:val="-2"/>
              </w:rPr>
              <w:t>2330*960</w:t>
            </w:r>
          </w:p>
        </w:tc>
        <w:tc>
          <w:tcPr>
            <w:tcW w:w="2398" w:type="dxa"/>
            <w:vAlign w:val="center"/>
          </w:tcPr>
          <w:p w14:paraId="67862DC3">
            <w:pPr>
              <w:pStyle w:val="35"/>
              <w:spacing w:line="500" w:lineRule="exact"/>
              <w:jc w:val="center"/>
              <w:rPr>
                <w:rFonts w:hint="eastAsia" w:ascii="宋体" w:hAnsi="宋体" w:eastAsia="宋体" w:cs="宋体"/>
              </w:rPr>
            </w:pPr>
            <w:r>
              <w:rPr>
                <w:rFonts w:hint="eastAsia" w:ascii="宋体" w:hAnsi="宋体" w:eastAsia="宋体" w:cs="宋体"/>
                <w:spacing w:val="-7"/>
              </w:rPr>
              <w:t>外右</w:t>
            </w:r>
          </w:p>
        </w:tc>
        <w:tc>
          <w:tcPr>
            <w:tcW w:w="1262" w:type="dxa"/>
            <w:vAlign w:val="center"/>
          </w:tcPr>
          <w:p w14:paraId="106C954F">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552D627E">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c>
          <w:tcPr>
            <w:tcW w:w="1402" w:type="dxa"/>
            <w:vAlign w:val="center"/>
          </w:tcPr>
          <w:p w14:paraId="605971A5">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r>
      <w:tr w14:paraId="15358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2EE654DE">
            <w:pPr>
              <w:spacing w:line="500" w:lineRule="exact"/>
              <w:jc w:val="center"/>
              <w:rPr>
                <w:rFonts w:hint="eastAsia" w:ascii="宋体" w:hAnsi="宋体" w:eastAsia="宋体" w:cs="宋体"/>
              </w:rPr>
            </w:pPr>
          </w:p>
        </w:tc>
        <w:tc>
          <w:tcPr>
            <w:tcW w:w="1262" w:type="dxa"/>
            <w:vAlign w:val="center"/>
          </w:tcPr>
          <w:p w14:paraId="28A45EFA">
            <w:pPr>
              <w:pStyle w:val="35"/>
              <w:spacing w:line="500" w:lineRule="exact"/>
              <w:jc w:val="center"/>
              <w:rPr>
                <w:rFonts w:hint="eastAsia" w:ascii="宋体" w:hAnsi="宋体" w:eastAsia="宋体" w:cs="宋体"/>
              </w:rPr>
            </w:pPr>
            <w:r>
              <w:rPr>
                <w:rFonts w:hint="eastAsia" w:ascii="宋体" w:hAnsi="宋体" w:eastAsia="宋体" w:cs="宋体"/>
                <w:spacing w:val="-2"/>
              </w:rPr>
              <w:t>2330*960</w:t>
            </w:r>
          </w:p>
        </w:tc>
        <w:tc>
          <w:tcPr>
            <w:tcW w:w="2398" w:type="dxa"/>
            <w:vAlign w:val="center"/>
          </w:tcPr>
          <w:p w14:paraId="2875B0FC">
            <w:pPr>
              <w:pStyle w:val="35"/>
              <w:spacing w:line="500" w:lineRule="exact"/>
              <w:jc w:val="center"/>
              <w:rPr>
                <w:rFonts w:hint="eastAsia" w:ascii="宋体" w:hAnsi="宋体" w:eastAsia="宋体" w:cs="宋体"/>
              </w:rPr>
            </w:pPr>
            <w:r>
              <w:rPr>
                <w:rFonts w:hint="eastAsia" w:ascii="宋体" w:hAnsi="宋体" w:eastAsia="宋体" w:cs="宋体"/>
                <w:spacing w:val="-7"/>
              </w:rPr>
              <w:t>外右</w:t>
            </w:r>
          </w:p>
        </w:tc>
        <w:tc>
          <w:tcPr>
            <w:tcW w:w="1262" w:type="dxa"/>
            <w:vAlign w:val="center"/>
          </w:tcPr>
          <w:p w14:paraId="2AEF8D9B">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680B45DB">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c>
          <w:tcPr>
            <w:tcW w:w="1402" w:type="dxa"/>
            <w:vAlign w:val="center"/>
          </w:tcPr>
          <w:p w14:paraId="27134899">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r>
      <w:tr w14:paraId="7D880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0B1AE1DA">
            <w:pPr>
              <w:spacing w:line="500" w:lineRule="exact"/>
              <w:jc w:val="center"/>
              <w:rPr>
                <w:rFonts w:hint="eastAsia" w:ascii="宋体" w:hAnsi="宋体" w:eastAsia="宋体" w:cs="宋体"/>
              </w:rPr>
            </w:pPr>
          </w:p>
        </w:tc>
        <w:tc>
          <w:tcPr>
            <w:tcW w:w="1262" w:type="dxa"/>
            <w:vAlign w:val="center"/>
          </w:tcPr>
          <w:p w14:paraId="089FB88E">
            <w:pPr>
              <w:pStyle w:val="35"/>
              <w:spacing w:line="500" w:lineRule="exact"/>
              <w:jc w:val="center"/>
              <w:rPr>
                <w:rFonts w:hint="eastAsia" w:ascii="宋体" w:hAnsi="宋体" w:eastAsia="宋体" w:cs="宋体"/>
              </w:rPr>
            </w:pPr>
            <w:r>
              <w:rPr>
                <w:rFonts w:hint="eastAsia" w:ascii="宋体" w:hAnsi="宋体" w:eastAsia="宋体" w:cs="宋体"/>
                <w:spacing w:val="-2"/>
              </w:rPr>
              <w:t>2280*960</w:t>
            </w:r>
          </w:p>
        </w:tc>
        <w:tc>
          <w:tcPr>
            <w:tcW w:w="2398" w:type="dxa"/>
            <w:vAlign w:val="center"/>
          </w:tcPr>
          <w:p w14:paraId="769F4E9A">
            <w:pPr>
              <w:pStyle w:val="35"/>
              <w:spacing w:line="500" w:lineRule="exact"/>
              <w:jc w:val="center"/>
              <w:rPr>
                <w:rFonts w:hint="eastAsia" w:ascii="宋体" w:hAnsi="宋体" w:eastAsia="宋体" w:cs="宋体"/>
              </w:rPr>
            </w:pPr>
            <w:r>
              <w:rPr>
                <w:rFonts w:hint="eastAsia" w:ascii="宋体" w:hAnsi="宋体" w:eastAsia="宋体" w:cs="宋体"/>
                <w:spacing w:val="-7"/>
              </w:rPr>
              <w:t>外右</w:t>
            </w:r>
          </w:p>
        </w:tc>
        <w:tc>
          <w:tcPr>
            <w:tcW w:w="1262" w:type="dxa"/>
            <w:vAlign w:val="center"/>
          </w:tcPr>
          <w:p w14:paraId="1668D362">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740B597D">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c>
          <w:tcPr>
            <w:tcW w:w="1402" w:type="dxa"/>
            <w:vAlign w:val="center"/>
          </w:tcPr>
          <w:p w14:paraId="2747058F">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r>
      <w:tr w14:paraId="1B8D4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52621401">
            <w:pPr>
              <w:spacing w:line="500" w:lineRule="exact"/>
              <w:jc w:val="center"/>
              <w:rPr>
                <w:rFonts w:hint="eastAsia" w:ascii="宋体" w:hAnsi="宋体" w:eastAsia="宋体" w:cs="宋体"/>
              </w:rPr>
            </w:pPr>
          </w:p>
        </w:tc>
        <w:tc>
          <w:tcPr>
            <w:tcW w:w="1262" w:type="dxa"/>
            <w:vAlign w:val="center"/>
          </w:tcPr>
          <w:p w14:paraId="722A02FF">
            <w:pPr>
              <w:pStyle w:val="35"/>
              <w:spacing w:line="500" w:lineRule="exact"/>
              <w:jc w:val="center"/>
              <w:rPr>
                <w:rFonts w:hint="eastAsia" w:ascii="宋体" w:hAnsi="宋体" w:eastAsia="宋体" w:cs="宋体"/>
              </w:rPr>
            </w:pPr>
            <w:r>
              <w:rPr>
                <w:rFonts w:hint="eastAsia" w:ascii="宋体" w:hAnsi="宋体" w:eastAsia="宋体" w:cs="宋体"/>
                <w:spacing w:val="-2"/>
              </w:rPr>
              <w:t>2330*960</w:t>
            </w:r>
          </w:p>
        </w:tc>
        <w:tc>
          <w:tcPr>
            <w:tcW w:w="2398" w:type="dxa"/>
            <w:vAlign w:val="center"/>
          </w:tcPr>
          <w:p w14:paraId="7978D1B6">
            <w:pPr>
              <w:pStyle w:val="35"/>
              <w:spacing w:line="500" w:lineRule="exact"/>
              <w:jc w:val="center"/>
              <w:rPr>
                <w:rFonts w:hint="eastAsia" w:ascii="宋体" w:hAnsi="宋体" w:eastAsia="宋体" w:cs="宋体"/>
              </w:rPr>
            </w:pPr>
            <w:r>
              <w:rPr>
                <w:rFonts w:hint="eastAsia" w:ascii="宋体" w:hAnsi="宋体" w:eastAsia="宋体" w:cs="宋体"/>
                <w:spacing w:val="-7"/>
              </w:rPr>
              <w:t>外右</w:t>
            </w:r>
          </w:p>
        </w:tc>
        <w:tc>
          <w:tcPr>
            <w:tcW w:w="1262" w:type="dxa"/>
            <w:vAlign w:val="center"/>
          </w:tcPr>
          <w:p w14:paraId="39A29B4A">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282B9CC9">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c>
          <w:tcPr>
            <w:tcW w:w="1402" w:type="dxa"/>
            <w:vAlign w:val="center"/>
          </w:tcPr>
          <w:p w14:paraId="4EBA6D18">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r>
      <w:tr w14:paraId="770B2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0A1EE2A2">
            <w:pPr>
              <w:pStyle w:val="35"/>
              <w:spacing w:line="500" w:lineRule="exact"/>
              <w:jc w:val="center"/>
              <w:rPr>
                <w:rFonts w:hint="eastAsia" w:ascii="宋体" w:hAnsi="宋体" w:eastAsia="宋体" w:cs="宋体"/>
              </w:rPr>
            </w:pPr>
            <w:r>
              <w:rPr>
                <w:rFonts w:hint="eastAsia" w:ascii="宋体" w:hAnsi="宋体" w:eastAsia="宋体" w:cs="宋体"/>
                <w:spacing w:val="-3"/>
              </w:rPr>
              <w:t>双开门</w:t>
            </w:r>
          </w:p>
        </w:tc>
        <w:tc>
          <w:tcPr>
            <w:tcW w:w="1262" w:type="dxa"/>
            <w:vAlign w:val="center"/>
          </w:tcPr>
          <w:p w14:paraId="77EE950B">
            <w:pPr>
              <w:pStyle w:val="35"/>
              <w:spacing w:line="500" w:lineRule="exact"/>
              <w:jc w:val="center"/>
              <w:rPr>
                <w:rFonts w:hint="eastAsia" w:ascii="宋体" w:hAnsi="宋体" w:eastAsia="宋体" w:cs="宋体"/>
              </w:rPr>
            </w:pPr>
            <w:r>
              <w:rPr>
                <w:rFonts w:hint="eastAsia" w:ascii="宋体" w:hAnsi="宋体" w:eastAsia="宋体" w:cs="宋体"/>
                <w:spacing w:val="-2"/>
              </w:rPr>
              <w:t>2020*1200</w:t>
            </w:r>
          </w:p>
        </w:tc>
        <w:tc>
          <w:tcPr>
            <w:tcW w:w="2398" w:type="dxa"/>
            <w:vAlign w:val="center"/>
          </w:tcPr>
          <w:p w14:paraId="6EA2DFBD">
            <w:pPr>
              <w:pStyle w:val="35"/>
              <w:spacing w:line="500" w:lineRule="exact"/>
              <w:jc w:val="center"/>
              <w:rPr>
                <w:rFonts w:hint="eastAsia" w:ascii="宋体" w:hAnsi="宋体" w:eastAsia="宋体" w:cs="宋体"/>
              </w:rPr>
            </w:pPr>
            <w:r>
              <w:rPr>
                <w:rFonts w:hint="eastAsia" w:ascii="宋体" w:hAnsi="宋体" w:eastAsia="宋体" w:cs="宋体"/>
                <w:spacing w:val="-3"/>
              </w:rPr>
              <w:t>外包内右开</w:t>
            </w:r>
          </w:p>
        </w:tc>
        <w:tc>
          <w:tcPr>
            <w:tcW w:w="1262" w:type="dxa"/>
            <w:vAlign w:val="center"/>
          </w:tcPr>
          <w:p w14:paraId="45DDBE56">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609F994D">
            <w:pPr>
              <w:pStyle w:val="35"/>
              <w:spacing w:line="500" w:lineRule="exact"/>
              <w:jc w:val="center"/>
              <w:rPr>
                <w:rFonts w:hint="eastAsia" w:ascii="宋体" w:hAnsi="宋体" w:eastAsia="宋体" w:cs="宋体"/>
              </w:rPr>
            </w:pPr>
            <w:r>
              <w:rPr>
                <w:rFonts w:hint="eastAsia" w:ascii="宋体" w:hAnsi="宋体" w:eastAsia="宋体" w:cs="宋体"/>
                <w:spacing w:val="-2"/>
              </w:rPr>
              <w:t>4189</w:t>
            </w:r>
          </w:p>
        </w:tc>
        <w:tc>
          <w:tcPr>
            <w:tcW w:w="1402" w:type="dxa"/>
            <w:vAlign w:val="center"/>
          </w:tcPr>
          <w:p w14:paraId="2FD773BD">
            <w:pPr>
              <w:pStyle w:val="35"/>
              <w:spacing w:line="500" w:lineRule="exact"/>
              <w:jc w:val="center"/>
              <w:rPr>
                <w:rFonts w:hint="eastAsia" w:ascii="宋体" w:hAnsi="宋体" w:eastAsia="宋体" w:cs="宋体"/>
              </w:rPr>
            </w:pPr>
            <w:r>
              <w:rPr>
                <w:rFonts w:hint="eastAsia" w:ascii="宋体" w:hAnsi="宋体" w:eastAsia="宋体" w:cs="宋体"/>
                <w:spacing w:val="-2"/>
              </w:rPr>
              <w:t>4189</w:t>
            </w:r>
          </w:p>
        </w:tc>
      </w:tr>
      <w:tr w14:paraId="04BDF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1B8EAFC3">
            <w:pPr>
              <w:spacing w:line="500" w:lineRule="exact"/>
              <w:jc w:val="center"/>
              <w:rPr>
                <w:rFonts w:hint="eastAsia" w:ascii="宋体" w:hAnsi="宋体" w:eastAsia="宋体" w:cs="宋体"/>
              </w:rPr>
            </w:pPr>
          </w:p>
        </w:tc>
        <w:tc>
          <w:tcPr>
            <w:tcW w:w="1262" w:type="dxa"/>
            <w:vAlign w:val="center"/>
          </w:tcPr>
          <w:p w14:paraId="013A8EF9">
            <w:pPr>
              <w:pStyle w:val="35"/>
              <w:spacing w:line="500" w:lineRule="exact"/>
              <w:jc w:val="center"/>
              <w:rPr>
                <w:rFonts w:hint="eastAsia" w:ascii="宋体" w:hAnsi="宋体" w:eastAsia="宋体" w:cs="宋体"/>
              </w:rPr>
            </w:pPr>
            <w:r>
              <w:rPr>
                <w:rFonts w:hint="eastAsia" w:ascii="宋体" w:hAnsi="宋体" w:eastAsia="宋体" w:cs="宋体"/>
                <w:spacing w:val="-2"/>
              </w:rPr>
              <w:t>2080*1200</w:t>
            </w:r>
          </w:p>
        </w:tc>
        <w:tc>
          <w:tcPr>
            <w:tcW w:w="2398" w:type="dxa"/>
            <w:vAlign w:val="center"/>
          </w:tcPr>
          <w:p w14:paraId="56B969EA">
            <w:pPr>
              <w:pStyle w:val="35"/>
              <w:spacing w:line="500" w:lineRule="exact"/>
              <w:jc w:val="center"/>
              <w:rPr>
                <w:rFonts w:hint="eastAsia" w:ascii="宋体" w:hAnsi="宋体" w:eastAsia="宋体" w:cs="宋体"/>
              </w:rPr>
            </w:pPr>
            <w:r>
              <w:rPr>
                <w:rFonts w:hint="eastAsia" w:ascii="宋体" w:hAnsi="宋体" w:eastAsia="宋体" w:cs="宋体"/>
                <w:spacing w:val="-3"/>
              </w:rPr>
              <w:t>外包内右开</w:t>
            </w:r>
          </w:p>
        </w:tc>
        <w:tc>
          <w:tcPr>
            <w:tcW w:w="1262" w:type="dxa"/>
            <w:vAlign w:val="center"/>
          </w:tcPr>
          <w:p w14:paraId="36A37F94">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667DB405">
            <w:pPr>
              <w:pStyle w:val="35"/>
              <w:spacing w:line="500" w:lineRule="exact"/>
              <w:jc w:val="center"/>
              <w:rPr>
                <w:rFonts w:hint="eastAsia" w:ascii="宋体" w:hAnsi="宋体" w:eastAsia="宋体" w:cs="宋体"/>
              </w:rPr>
            </w:pPr>
            <w:r>
              <w:rPr>
                <w:rFonts w:hint="eastAsia" w:ascii="宋体" w:hAnsi="宋体" w:eastAsia="宋体" w:cs="宋体"/>
                <w:spacing w:val="-2"/>
              </w:rPr>
              <w:t>4189</w:t>
            </w:r>
          </w:p>
        </w:tc>
        <w:tc>
          <w:tcPr>
            <w:tcW w:w="1402" w:type="dxa"/>
            <w:vAlign w:val="center"/>
          </w:tcPr>
          <w:p w14:paraId="404BC544">
            <w:pPr>
              <w:pStyle w:val="35"/>
              <w:spacing w:line="500" w:lineRule="exact"/>
              <w:jc w:val="center"/>
              <w:rPr>
                <w:rFonts w:hint="eastAsia" w:ascii="宋体" w:hAnsi="宋体" w:eastAsia="宋体" w:cs="宋体"/>
              </w:rPr>
            </w:pPr>
            <w:r>
              <w:rPr>
                <w:rFonts w:hint="eastAsia" w:ascii="宋体" w:hAnsi="宋体" w:eastAsia="宋体" w:cs="宋体"/>
                <w:spacing w:val="-2"/>
              </w:rPr>
              <w:t>4189</w:t>
            </w:r>
          </w:p>
        </w:tc>
      </w:tr>
      <w:tr w14:paraId="201AA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0B9A2208">
            <w:pPr>
              <w:spacing w:line="500" w:lineRule="exact"/>
              <w:jc w:val="center"/>
              <w:rPr>
                <w:rFonts w:hint="eastAsia" w:ascii="宋体" w:hAnsi="宋体" w:eastAsia="宋体" w:cs="宋体"/>
              </w:rPr>
            </w:pPr>
          </w:p>
        </w:tc>
        <w:tc>
          <w:tcPr>
            <w:tcW w:w="1262" w:type="dxa"/>
            <w:vAlign w:val="center"/>
          </w:tcPr>
          <w:p w14:paraId="0FDD6629">
            <w:pPr>
              <w:pStyle w:val="35"/>
              <w:spacing w:line="500" w:lineRule="exact"/>
              <w:jc w:val="center"/>
              <w:rPr>
                <w:rFonts w:hint="eastAsia" w:ascii="宋体" w:hAnsi="宋体" w:eastAsia="宋体" w:cs="宋体"/>
              </w:rPr>
            </w:pPr>
            <w:r>
              <w:rPr>
                <w:rFonts w:hint="eastAsia" w:ascii="宋体" w:hAnsi="宋体" w:eastAsia="宋体" w:cs="宋体"/>
                <w:spacing w:val="-2"/>
              </w:rPr>
              <w:t>2380*1730</w:t>
            </w:r>
          </w:p>
        </w:tc>
        <w:tc>
          <w:tcPr>
            <w:tcW w:w="2398" w:type="dxa"/>
            <w:vAlign w:val="center"/>
          </w:tcPr>
          <w:p w14:paraId="6454D4C9">
            <w:pPr>
              <w:pStyle w:val="35"/>
              <w:spacing w:line="500" w:lineRule="exact"/>
              <w:jc w:val="center"/>
              <w:rPr>
                <w:rFonts w:hint="eastAsia" w:ascii="宋体" w:hAnsi="宋体" w:eastAsia="宋体" w:cs="宋体"/>
              </w:rPr>
            </w:pPr>
            <w:r>
              <w:rPr>
                <w:rFonts w:hint="eastAsia" w:ascii="宋体" w:hAnsi="宋体" w:eastAsia="宋体" w:cs="宋体"/>
                <w:spacing w:val="-3"/>
              </w:rPr>
              <w:t>外包内右开</w:t>
            </w:r>
          </w:p>
        </w:tc>
        <w:tc>
          <w:tcPr>
            <w:tcW w:w="1262" w:type="dxa"/>
            <w:vAlign w:val="center"/>
          </w:tcPr>
          <w:p w14:paraId="3660251D">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7A296CB4">
            <w:pPr>
              <w:pStyle w:val="35"/>
              <w:spacing w:line="500" w:lineRule="exact"/>
              <w:jc w:val="center"/>
              <w:rPr>
                <w:rFonts w:hint="eastAsia" w:ascii="宋体" w:hAnsi="宋体" w:eastAsia="宋体" w:cs="宋体"/>
              </w:rPr>
            </w:pPr>
            <w:r>
              <w:rPr>
                <w:rFonts w:hint="eastAsia" w:ascii="宋体" w:hAnsi="宋体" w:eastAsia="宋体" w:cs="宋体"/>
                <w:spacing w:val="-2"/>
              </w:rPr>
              <w:t>4189</w:t>
            </w:r>
          </w:p>
        </w:tc>
        <w:tc>
          <w:tcPr>
            <w:tcW w:w="1402" w:type="dxa"/>
            <w:vAlign w:val="center"/>
          </w:tcPr>
          <w:p w14:paraId="22E9A840">
            <w:pPr>
              <w:pStyle w:val="35"/>
              <w:spacing w:line="500" w:lineRule="exact"/>
              <w:jc w:val="center"/>
              <w:rPr>
                <w:rFonts w:hint="eastAsia" w:ascii="宋体" w:hAnsi="宋体" w:eastAsia="宋体" w:cs="宋体"/>
              </w:rPr>
            </w:pPr>
            <w:r>
              <w:rPr>
                <w:rFonts w:hint="eastAsia" w:ascii="宋体" w:hAnsi="宋体" w:eastAsia="宋体" w:cs="宋体"/>
                <w:spacing w:val="-2"/>
              </w:rPr>
              <w:t>4189</w:t>
            </w:r>
          </w:p>
        </w:tc>
      </w:tr>
      <w:tr w14:paraId="36ED2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9362" w:type="dxa"/>
            <w:gridSpan w:val="6"/>
            <w:vAlign w:val="center"/>
          </w:tcPr>
          <w:p w14:paraId="4180A70F">
            <w:pPr>
              <w:spacing w:line="500" w:lineRule="exact"/>
              <w:jc w:val="center"/>
              <w:rPr>
                <w:rFonts w:hint="eastAsia" w:ascii="宋体" w:hAnsi="宋体" w:eastAsia="宋体" w:cs="宋体"/>
                <w:highlight w:val="none"/>
              </w:rPr>
            </w:pPr>
            <w:r>
              <w:rPr>
                <w:rFonts w:hint="eastAsia" w:ascii="宋体" w:hAnsi="宋体" w:eastAsia="宋体" w:cs="宋体"/>
                <w:spacing w:val="-3"/>
                <w:highlight w:val="none"/>
              </w:rPr>
              <w:t>九分厂</w:t>
            </w:r>
          </w:p>
        </w:tc>
      </w:tr>
      <w:tr w14:paraId="24B4A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311267C3">
            <w:pPr>
              <w:pStyle w:val="35"/>
              <w:spacing w:line="500" w:lineRule="exact"/>
              <w:jc w:val="center"/>
              <w:rPr>
                <w:rFonts w:hint="eastAsia" w:ascii="宋体" w:hAnsi="宋体" w:eastAsia="宋体" w:cs="宋体"/>
              </w:rPr>
            </w:pPr>
            <w:r>
              <w:rPr>
                <w:rFonts w:hint="eastAsia" w:ascii="宋体" w:hAnsi="宋体" w:eastAsia="宋体" w:cs="宋体"/>
                <w:spacing w:val="-2"/>
              </w:rPr>
              <w:t>标准单开门</w:t>
            </w:r>
          </w:p>
        </w:tc>
        <w:tc>
          <w:tcPr>
            <w:tcW w:w="1262" w:type="dxa"/>
            <w:vAlign w:val="center"/>
          </w:tcPr>
          <w:p w14:paraId="472A1B43">
            <w:pPr>
              <w:pStyle w:val="35"/>
              <w:spacing w:line="500" w:lineRule="exact"/>
              <w:jc w:val="center"/>
              <w:rPr>
                <w:rFonts w:hint="eastAsia" w:ascii="宋体" w:hAnsi="宋体" w:eastAsia="宋体" w:cs="宋体"/>
              </w:rPr>
            </w:pPr>
            <w:r>
              <w:rPr>
                <w:rFonts w:hint="eastAsia" w:ascii="宋体" w:hAnsi="宋体" w:eastAsia="宋体" w:cs="宋体"/>
                <w:spacing w:val="-16"/>
              </w:rPr>
              <w:t>2070</w:t>
            </w:r>
            <w:r>
              <w:rPr>
                <w:rFonts w:hint="eastAsia" w:ascii="宋体" w:hAnsi="宋体" w:eastAsia="宋体" w:cs="宋体"/>
                <w:spacing w:val="-16"/>
                <w:lang w:eastAsia="zh-CN"/>
              </w:rPr>
              <w:t>*</w:t>
            </w:r>
            <w:r>
              <w:rPr>
                <w:rFonts w:hint="eastAsia" w:ascii="宋体" w:hAnsi="宋体" w:eastAsia="宋体" w:cs="宋体"/>
                <w:spacing w:val="-15"/>
              </w:rPr>
              <w:t>960</w:t>
            </w:r>
          </w:p>
        </w:tc>
        <w:tc>
          <w:tcPr>
            <w:tcW w:w="2398" w:type="dxa"/>
            <w:vAlign w:val="center"/>
          </w:tcPr>
          <w:p w14:paraId="7A1F47AD">
            <w:pPr>
              <w:pStyle w:val="35"/>
              <w:spacing w:line="500" w:lineRule="exact"/>
              <w:jc w:val="center"/>
              <w:rPr>
                <w:rFonts w:hint="eastAsia" w:ascii="宋体" w:hAnsi="宋体" w:eastAsia="宋体" w:cs="宋体"/>
                <w:lang w:eastAsia="zh-CN"/>
              </w:rPr>
            </w:pPr>
            <w:r>
              <w:rPr>
                <w:rFonts w:hint="eastAsia" w:ascii="宋体" w:hAnsi="宋体" w:eastAsia="宋体" w:cs="宋体"/>
                <w:spacing w:val="-4"/>
                <w:lang w:eastAsia="zh-CN"/>
              </w:rPr>
              <w:t>14个内左，3个内右，1个外右</w:t>
            </w:r>
          </w:p>
        </w:tc>
        <w:tc>
          <w:tcPr>
            <w:tcW w:w="1262" w:type="dxa"/>
            <w:vAlign w:val="center"/>
          </w:tcPr>
          <w:p w14:paraId="301F3ED3">
            <w:pPr>
              <w:pStyle w:val="35"/>
              <w:spacing w:line="500" w:lineRule="exact"/>
              <w:jc w:val="center"/>
              <w:rPr>
                <w:rFonts w:hint="eastAsia" w:ascii="宋体" w:hAnsi="宋体" w:eastAsia="宋体" w:cs="宋体"/>
              </w:rPr>
            </w:pPr>
            <w:r>
              <w:rPr>
                <w:rFonts w:hint="eastAsia" w:ascii="宋体" w:hAnsi="宋体" w:eastAsia="宋体" w:cs="宋体"/>
                <w:spacing w:val="-15"/>
              </w:rPr>
              <w:t>18樘</w:t>
            </w:r>
          </w:p>
        </w:tc>
        <w:tc>
          <w:tcPr>
            <w:tcW w:w="1513" w:type="dxa"/>
            <w:vAlign w:val="center"/>
          </w:tcPr>
          <w:p w14:paraId="0D2AD172">
            <w:pPr>
              <w:pStyle w:val="35"/>
              <w:spacing w:line="500" w:lineRule="exact"/>
              <w:jc w:val="center"/>
              <w:rPr>
                <w:rFonts w:hint="eastAsia" w:ascii="宋体" w:hAnsi="宋体" w:eastAsia="宋体" w:cs="宋体"/>
              </w:rPr>
            </w:pPr>
            <w:r>
              <w:rPr>
                <w:rFonts w:hint="eastAsia" w:ascii="宋体" w:hAnsi="宋体" w:eastAsia="宋体" w:cs="宋体"/>
                <w:spacing w:val="-3"/>
              </w:rPr>
              <w:t>2200</w:t>
            </w:r>
          </w:p>
        </w:tc>
        <w:tc>
          <w:tcPr>
            <w:tcW w:w="1402" w:type="dxa"/>
            <w:vAlign w:val="center"/>
          </w:tcPr>
          <w:p w14:paraId="2DCD4DCB">
            <w:pPr>
              <w:pStyle w:val="35"/>
              <w:spacing w:line="500" w:lineRule="exact"/>
              <w:jc w:val="center"/>
              <w:rPr>
                <w:rFonts w:hint="eastAsia" w:ascii="宋体" w:hAnsi="宋体" w:eastAsia="宋体" w:cs="宋体"/>
              </w:rPr>
            </w:pPr>
            <w:r>
              <w:rPr>
                <w:rFonts w:hint="eastAsia" w:ascii="宋体" w:hAnsi="宋体" w:eastAsia="宋体" w:cs="宋体"/>
                <w:spacing w:val="-3"/>
              </w:rPr>
              <w:t>39600</w:t>
            </w:r>
          </w:p>
        </w:tc>
      </w:tr>
      <w:tr w14:paraId="3EB03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5C0ADD92">
            <w:pPr>
              <w:spacing w:line="500" w:lineRule="exact"/>
              <w:jc w:val="center"/>
              <w:rPr>
                <w:rFonts w:hint="eastAsia" w:ascii="宋体" w:hAnsi="宋体" w:eastAsia="宋体" w:cs="宋体"/>
              </w:rPr>
            </w:pPr>
          </w:p>
        </w:tc>
        <w:tc>
          <w:tcPr>
            <w:tcW w:w="1262" w:type="dxa"/>
            <w:vAlign w:val="center"/>
          </w:tcPr>
          <w:p w14:paraId="7B1E746C">
            <w:pPr>
              <w:pStyle w:val="35"/>
              <w:spacing w:line="500" w:lineRule="exact"/>
              <w:jc w:val="center"/>
              <w:rPr>
                <w:rFonts w:hint="eastAsia" w:ascii="宋体" w:hAnsi="宋体" w:eastAsia="宋体" w:cs="宋体"/>
              </w:rPr>
            </w:pPr>
            <w:r>
              <w:rPr>
                <w:rFonts w:hint="eastAsia" w:ascii="宋体" w:hAnsi="宋体" w:eastAsia="宋体" w:cs="宋体"/>
                <w:spacing w:val="-2"/>
              </w:rPr>
              <w:t>2070*760</w:t>
            </w:r>
          </w:p>
        </w:tc>
        <w:tc>
          <w:tcPr>
            <w:tcW w:w="2398" w:type="dxa"/>
            <w:vAlign w:val="center"/>
          </w:tcPr>
          <w:p w14:paraId="45CB5B56">
            <w:pPr>
              <w:pStyle w:val="35"/>
              <w:spacing w:line="500" w:lineRule="exact"/>
              <w:jc w:val="center"/>
              <w:rPr>
                <w:rFonts w:hint="eastAsia" w:ascii="宋体" w:hAnsi="宋体" w:eastAsia="宋体" w:cs="宋体"/>
              </w:rPr>
            </w:pPr>
            <w:r>
              <w:rPr>
                <w:rFonts w:hint="eastAsia" w:ascii="宋体" w:hAnsi="宋体" w:eastAsia="宋体" w:cs="宋体"/>
                <w:spacing w:val="-18"/>
              </w:rPr>
              <w:t>内右</w:t>
            </w:r>
          </w:p>
        </w:tc>
        <w:tc>
          <w:tcPr>
            <w:tcW w:w="1262" w:type="dxa"/>
            <w:vAlign w:val="center"/>
          </w:tcPr>
          <w:p w14:paraId="00761ED1">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3AE4A9F7">
            <w:pPr>
              <w:pStyle w:val="35"/>
              <w:spacing w:line="500" w:lineRule="exact"/>
              <w:jc w:val="center"/>
              <w:rPr>
                <w:rFonts w:hint="eastAsia" w:ascii="宋体" w:hAnsi="宋体" w:eastAsia="宋体" w:cs="宋体"/>
              </w:rPr>
            </w:pPr>
            <w:r>
              <w:rPr>
                <w:rFonts w:hint="eastAsia" w:ascii="宋体" w:hAnsi="宋体" w:eastAsia="宋体" w:cs="宋体"/>
                <w:spacing w:val="-3"/>
              </w:rPr>
              <w:t>2200</w:t>
            </w:r>
          </w:p>
        </w:tc>
        <w:tc>
          <w:tcPr>
            <w:tcW w:w="1402" w:type="dxa"/>
            <w:vAlign w:val="center"/>
          </w:tcPr>
          <w:p w14:paraId="113425D8">
            <w:pPr>
              <w:pStyle w:val="35"/>
              <w:spacing w:line="500" w:lineRule="exact"/>
              <w:jc w:val="center"/>
              <w:rPr>
                <w:rFonts w:hint="eastAsia" w:ascii="宋体" w:hAnsi="宋体" w:eastAsia="宋体" w:cs="宋体"/>
              </w:rPr>
            </w:pPr>
            <w:r>
              <w:rPr>
                <w:rFonts w:hint="eastAsia" w:ascii="宋体" w:hAnsi="宋体" w:eastAsia="宋体" w:cs="宋体"/>
                <w:spacing w:val="-3"/>
              </w:rPr>
              <w:t>2200</w:t>
            </w:r>
          </w:p>
        </w:tc>
      </w:tr>
      <w:tr w14:paraId="043DA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1A4CEE9A">
            <w:pPr>
              <w:pStyle w:val="35"/>
              <w:spacing w:line="500" w:lineRule="exact"/>
              <w:jc w:val="center"/>
              <w:rPr>
                <w:rFonts w:hint="eastAsia" w:ascii="宋体" w:hAnsi="宋体" w:eastAsia="宋体" w:cs="宋体"/>
              </w:rPr>
            </w:pPr>
            <w:r>
              <w:rPr>
                <w:rFonts w:hint="eastAsia" w:ascii="宋体" w:hAnsi="宋体" w:eastAsia="宋体" w:cs="宋体"/>
                <w:spacing w:val="-3"/>
              </w:rPr>
              <w:t>双开门</w:t>
            </w:r>
          </w:p>
        </w:tc>
        <w:tc>
          <w:tcPr>
            <w:tcW w:w="1262" w:type="dxa"/>
            <w:vAlign w:val="center"/>
          </w:tcPr>
          <w:p w14:paraId="3A19E426">
            <w:pPr>
              <w:pStyle w:val="35"/>
              <w:spacing w:line="500" w:lineRule="exact"/>
              <w:jc w:val="center"/>
              <w:rPr>
                <w:rFonts w:hint="eastAsia" w:ascii="宋体" w:hAnsi="宋体" w:eastAsia="宋体" w:cs="宋体"/>
              </w:rPr>
            </w:pPr>
            <w:r>
              <w:rPr>
                <w:rFonts w:hint="eastAsia" w:ascii="宋体" w:hAnsi="宋体" w:eastAsia="宋体" w:cs="宋体"/>
                <w:spacing w:val="-2"/>
              </w:rPr>
              <w:t>2070*1500</w:t>
            </w:r>
          </w:p>
        </w:tc>
        <w:tc>
          <w:tcPr>
            <w:tcW w:w="2398" w:type="dxa"/>
            <w:vAlign w:val="center"/>
          </w:tcPr>
          <w:p w14:paraId="1E65A8FF">
            <w:pPr>
              <w:pStyle w:val="35"/>
              <w:spacing w:line="500" w:lineRule="exact"/>
              <w:jc w:val="center"/>
              <w:rPr>
                <w:rFonts w:hint="eastAsia" w:ascii="宋体" w:hAnsi="宋体" w:eastAsia="宋体" w:cs="宋体"/>
              </w:rPr>
            </w:pPr>
            <w:r>
              <w:rPr>
                <w:rFonts w:hint="eastAsia" w:ascii="宋体" w:hAnsi="宋体" w:eastAsia="宋体" w:cs="宋体"/>
                <w:spacing w:val="-2"/>
              </w:rPr>
              <w:t>2个内左，1个外右</w:t>
            </w:r>
          </w:p>
        </w:tc>
        <w:tc>
          <w:tcPr>
            <w:tcW w:w="1262" w:type="dxa"/>
            <w:vAlign w:val="center"/>
          </w:tcPr>
          <w:p w14:paraId="58FDA26C">
            <w:pPr>
              <w:pStyle w:val="35"/>
              <w:spacing w:line="500" w:lineRule="exact"/>
              <w:jc w:val="center"/>
              <w:rPr>
                <w:rFonts w:hint="eastAsia" w:ascii="宋体" w:hAnsi="宋体" w:eastAsia="宋体" w:cs="宋体"/>
              </w:rPr>
            </w:pPr>
            <w:r>
              <w:rPr>
                <w:rFonts w:hint="eastAsia" w:ascii="宋体" w:hAnsi="宋体" w:eastAsia="宋体" w:cs="宋体"/>
                <w:spacing w:val="-7"/>
              </w:rPr>
              <w:t>3樘</w:t>
            </w:r>
          </w:p>
        </w:tc>
        <w:tc>
          <w:tcPr>
            <w:tcW w:w="1513" w:type="dxa"/>
            <w:vAlign w:val="center"/>
          </w:tcPr>
          <w:p w14:paraId="1FD97CB5">
            <w:pPr>
              <w:pStyle w:val="35"/>
              <w:spacing w:line="500" w:lineRule="exact"/>
              <w:jc w:val="center"/>
              <w:rPr>
                <w:rFonts w:hint="eastAsia" w:ascii="宋体" w:hAnsi="宋体" w:eastAsia="宋体" w:cs="宋体"/>
              </w:rPr>
            </w:pPr>
            <w:r>
              <w:rPr>
                <w:rFonts w:hint="eastAsia" w:ascii="宋体" w:hAnsi="宋体" w:eastAsia="宋体" w:cs="宋体"/>
                <w:spacing w:val="-2"/>
              </w:rPr>
              <w:t>4189</w:t>
            </w:r>
          </w:p>
        </w:tc>
        <w:tc>
          <w:tcPr>
            <w:tcW w:w="1402" w:type="dxa"/>
            <w:vAlign w:val="center"/>
          </w:tcPr>
          <w:p w14:paraId="51A64295">
            <w:pPr>
              <w:pStyle w:val="35"/>
              <w:spacing w:line="500" w:lineRule="exact"/>
              <w:jc w:val="center"/>
              <w:rPr>
                <w:rFonts w:hint="eastAsia" w:ascii="宋体" w:hAnsi="宋体" w:eastAsia="宋体" w:cs="宋体"/>
              </w:rPr>
            </w:pPr>
            <w:r>
              <w:rPr>
                <w:rFonts w:hint="eastAsia" w:ascii="宋体" w:hAnsi="宋体" w:eastAsia="宋体" w:cs="宋体"/>
                <w:spacing w:val="-5"/>
              </w:rPr>
              <w:t>12567</w:t>
            </w:r>
          </w:p>
        </w:tc>
      </w:tr>
      <w:tr w14:paraId="1F2A5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45C33BC8">
            <w:pPr>
              <w:pStyle w:val="35"/>
              <w:spacing w:line="500" w:lineRule="exact"/>
              <w:jc w:val="center"/>
              <w:rPr>
                <w:rFonts w:hint="eastAsia" w:ascii="宋体" w:hAnsi="宋体" w:eastAsia="宋体" w:cs="宋体"/>
              </w:rPr>
            </w:pPr>
            <w:r>
              <w:rPr>
                <w:rFonts w:hint="eastAsia" w:ascii="宋体" w:hAnsi="宋体" w:eastAsia="宋体" w:cs="宋体"/>
                <w:spacing w:val="-3"/>
              </w:rPr>
              <w:t>共计：</w:t>
            </w:r>
          </w:p>
        </w:tc>
        <w:tc>
          <w:tcPr>
            <w:tcW w:w="1262" w:type="dxa"/>
            <w:vAlign w:val="center"/>
          </w:tcPr>
          <w:p w14:paraId="770B0967">
            <w:pPr>
              <w:spacing w:line="500" w:lineRule="exact"/>
              <w:jc w:val="center"/>
              <w:rPr>
                <w:rFonts w:hint="eastAsia" w:ascii="宋体" w:hAnsi="宋体" w:eastAsia="宋体" w:cs="宋体"/>
              </w:rPr>
            </w:pPr>
          </w:p>
        </w:tc>
        <w:tc>
          <w:tcPr>
            <w:tcW w:w="2398" w:type="dxa"/>
            <w:vAlign w:val="center"/>
          </w:tcPr>
          <w:p w14:paraId="5DEA21CD">
            <w:pPr>
              <w:spacing w:line="500" w:lineRule="exact"/>
              <w:jc w:val="center"/>
              <w:rPr>
                <w:rFonts w:hint="eastAsia" w:ascii="宋体" w:hAnsi="宋体" w:eastAsia="宋体" w:cs="宋体"/>
              </w:rPr>
            </w:pPr>
          </w:p>
        </w:tc>
        <w:tc>
          <w:tcPr>
            <w:tcW w:w="1262" w:type="dxa"/>
            <w:vAlign w:val="center"/>
          </w:tcPr>
          <w:p w14:paraId="5B090020">
            <w:pPr>
              <w:pStyle w:val="35"/>
              <w:spacing w:line="500" w:lineRule="exact"/>
              <w:jc w:val="center"/>
              <w:rPr>
                <w:rFonts w:hint="eastAsia" w:ascii="宋体" w:hAnsi="宋体" w:eastAsia="宋体" w:cs="宋体"/>
              </w:rPr>
            </w:pPr>
            <w:r>
              <w:rPr>
                <w:rFonts w:hint="eastAsia" w:ascii="宋体" w:hAnsi="宋体" w:eastAsia="宋体" w:cs="宋体"/>
                <w:spacing w:val="-3"/>
              </w:rPr>
              <w:t>84樘</w:t>
            </w:r>
          </w:p>
        </w:tc>
        <w:tc>
          <w:tcPr>
            <w:tcW w:w="1513" w:type="dxa"/>
            <w:vAlign w:val="center"/>
          </w:tcPr>
          <w:p w14:paraId="3DD2BEFC">
            <w:pPr>
              <w:spacing w:line="500" w:lineRule="exact"/>
              <w:jc w:val="center"/>
              <w:rPr>
                <w:rFonts w:hint="eastAsia" w:ascii="宋体" w:hAnsi="宋体" w:eastAsia="宋体" w:cs="宋体"/>
              </w:rPr>
            </w:pPr>
          </w:p>
        </w:tc>
        <w:tc>
          <w:tcPr>
            <w:tcW w:w="1402" w:type="dxa"/>
            <w:vAlign w:val="center"/>
          </w:tcPr>
          <w:p w14:paraId="43AD820A">
            <w:pPr>
              <w:pStyle w:val="35"/>
              <w:spacing w:line="500" w:lineRule="exact"/>
              <w:jc w:val="center"/>
              <w:rPr>
                <w:rFonts w:hint="eastAsia" w:ascii="宋体" w:hAnsi="宋体" w:eastAsia="宋体" w:cs="宋体"/>
              </w:rPr>
            </w:pPr>
            <w:r>
              <w:rPr>
                <w:rFonts w:hint="eastAsia" w:ascii="宋体" w:hAnsi="宋体" w:eastAsia="宋体" w:cs="宋体"/>
                <w:spacing w:val="-5"/>
              </w:rPr>
              <w:t>199134</w:t>
            </w:r>
          </w:p>
        </w:tc>
      </w:tr>
    </w:tbl>
    <w:p w14:paraId="000B3C5A">
      <w:pPr>
        <w:rPr>
          <w:rFonts w:hint="eastAsia" w:ascii="宋体" w:hAnsi="宋体" w:eastAsia="宋体" w:cs="宋体"/>
        </w:rPr>
      </w:pPr>
    </w:p>
    <w:p w14:paraId="7E48E3C1">
      <w:pPr>
        <w:pStyle w:val="27"/>
        <w:spacing w:line="440" w:lineRule="exact"/>
        <w:ind w:firstLine="480" w:firstLineChars="200"/>
        <w:outlineLvl w:val="2"/>
        <w:rPr>
          <w:rFonts w:hint="eastAsia" w:ascii="宋体" w:hAnsi="宋体" w:eastAsia="宋体" w:cs="宋体"/>
          <w:sz w:val="24"/>
        </w:rPr>
      </w:pPr>
      <w:r>
        <w:rPr>
          <w:rFonts w:hint="eastAsia" w:ascii="宋体" w:hAnsi="宋体" w:eastAsia="宋体" w:cs="宋体"/>
          <w:sz w:val="24"/>
        </w:rPr>
        <w:t>（二）本项目合同包成交候选人数量：1名。</w:t>
      </w:r>
    </w:p>
    <w:p w14:paraId="381CCB51">
      <w:pPr>
        <w:pStyle w:val="27"/>
        <w:spacing w:line="440" w:lineRule="exact"/>
        <w:ind w:firstLine="480" w:firstLineChars="200"/>
        <w:outlineLvl w:val="2"/>
        <w:rPr>
          <w:rFonts w:hint="eastAsia" w:ascii="宋体" w:hAnsi="宋体" w:eastAsia="宋体" w:cs="宋体"/>
          <w:sz w:val="24"/>
        </w:rPr>
      </w:pPr>
      <w:r>
        <w:rPr>
          <w:rFonts w:hint="eastAsia" w:ascii="宋体" w:hAnsi="宋体" w:eastAsia="宋体" w:cs="宋体"/>
          <w:sz w:val="24"/>
        </w:rPr>
        <w:t>（三）报价说明</w:t>
      </w:r>
    </w:p>
    <w:p w14:paraId="2C76DE7F">
      <w:pPr>
        <w:spacing w:line="440" w:lineRule="exact"/>
        <w:ind w:firstLine="480" w:firstLineChars="200"/>
        <w:rPr>
          <w:rFonts w:hint="eastAsia" w:ascii="宋体" w:hAnsi="宋体" w:eastAsia="宋体" w:cs="宋体"/>
          <w:sz w:val="24"/>
        </w:rPr>
      </w:pPr>
      <w:r>
        <w:rPr>
          <w:rFonts w:hint="eastAsia" w:ascii="宋体" w:hAnsi="宋体" w:eastAsia="宋体" w:cs="宋体"/>
          <w:sz w:val="24"/>
        </w:rPr>
        <w:t>1.供应商报价应包含材料的主体、零备件等货物部分，还要包括可能的包装、运输、安装、返工、退换货等伴随服务。还要考虑到合同中可能出现的索赔和变更。</w:t>
      </w:r>
    </w:p>
    <w:p w14:paraId="25409333">
      <w:pPr>
        <w:spacing w:line="440" w:lineRule="exact"/>
        <w:ind w:firstLine="480" w:firstLineChars="200"/>
        <w:rPr>
          <w:rFonts w:hint="eastAsia" w:ascii="宋体" w:hAnsi="宋体" w:eastAsia="宋体" w:cs="宋体"/>
          <w:sz w:val="24"/>
        </w:rPr>
      </w:pPr>
      <w:r>
        <w:rPr>
          <w:rFonts w:hint="eastAsia" w:ascii="宋体" w:hAnsi="宋体" w:eastAsia="宋体" w:cs="宋体"/>
          <w:sz w:val="24"/>
        </w:rPr>
        <w:t>2.供应商须按技术和服务要求对所有内容完整报价，报价不得超过本项目的最高限价，否则将被视为无效报价。供应商所提供的产品必须不低于采购人的技术参数要求，供应商所交付的货物的质量不符合规定标准的，采购人有权拒付货款，并没收履约保证金。</w:t>
      </w:r>
    </w:p>
    <w:p w14:paraId="51DAA776">
      <w:pPr>
        <w:spacing w:line="440" w:lineRule="exact"/>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rPr>
        <w:t>3.本项目在监管场所施工，工作时间有限，供应商报价应考虑施工时间及人工成本，不得恶意报价。</w:t>
      </w:r>
    </w:p>
    <w:p w14:paraId="54E87F17">
      <w:pPr>
        <w:rPr>
          <w:rFonts w:hint="eastAsia" w:ascii="宋体" w:hAnsi="宋体" w:eastAsia="宋体" w:cs="宋体"/>
          <w:b/>
          <w:bCs/>
          <w:sz w:val="24"/>
        </w:rPr>
      </w:pPr>
      <w:r>
        <w:rPr>
          <w:rFonts w:hint="eastAsia" w:ascii="宋体" w:hAnsi="宋体" w:eastAsia="宋体" w:cs="宋体"/>
          <w:b/>
          <w:bCs/>
          <w:sz w:val="24"/>
        </w:rPr>
        <w:br w:type="page"/>
      </w:r>
    </w:p>
    <w:p w14:paraId="56B15449">
      <w:pPr>
        <w:spacing w:line="440" w:lineRule="exact"/>
        <w:ind w:firstLine="482" w:firstLineChars="200"/>
        <w:outlineLvl w:val="1"/>
        <w:rPr>
          <w:rFonts w:hint="eastAsia" w:ascii="宋体" w:hAnsi="宋体" w:eastAsia="宋体" w:cs="宋体"/>
          <w:b/>
          <w:bCs/>
          <w:sz w:val="24"/>
        </w:rPr>
      </w:pPr>
      <w:r>
        <w:rPr>
          <w:rFonts w:hint="eastAsia" w:ascii="宋体" w:hAnsi="宋体" w:eastAsia="宋体" w:cs="宋体"/>
          <w:b/>
          <w:bCs/>
          <w:sz w:val="24"/>
        </w:rPr>
        <w:t>二、技术和服务要求</w:t>
      </w:r>
      <w:r>
        <w:rPr>
          <w:rFonts w:hint="eastAsia" w:ascii="宋体" w:hAnsi="宋体" w:eastAsia="宋体" w:cs="宋体"/>
          <w:b/>
          <w:sz w:val="24"/>
        </w:rPr>
        <w:t>（下述所有要求均为不允许偏离的实质性要求，若负偏离则按无效报价处理。涉及固定尺寸的允许偏离±1%）</w:t>
      </w:r>
    </w:p>
    <w:tbl>
      <w:tblPr>
        <w:tblStyle w:val="2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661"/>
        <w:gridCol w:w="1296"/>
        <w:gridCol w:w="2170"/>
        <w:gridCol w:w="841"/>
        <w:gridCol w:w="2521"/>
      </w:tblGrid>
      <w:tr w14:paraId="58C3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97" w:type="dxa"/>
            <w:vAlign w:val="center"/>
          </w:tcPr>
          <w:p w14:paraId="5379F672">
            <w:pPr>
              <w:spacing w:line="500" w:lineRule="exact"/>
              <w:jc w:val="center"/>
              <w:rPr>
                <w:rFonts w:hint="eastAsia" w:ascii="宋体" w:hAnsi="宋体" w:eastAsia="宋体" w:cs="宋体"/>
                <w:sz w:val="24"/>
              </w:rPr>
            </w:pPr>
            <w:r>
              <w:rPr>
                <w:rFonts w:hint="eastAsia" w:ascii="宋体" w:hAnsi="宋体" w:eastAsia="宋体" w:cs="宋体"/>
                <w:sz w:val="24"/>
              </w:rPr>
              <w:t>序号</w:t>
            </w:r>
          </w:p>
        </w:tc>
        <w:tc>
          <w:tcPr>
            <w:tcW w:w="1661" w:type="dxa"/>
            <w:vAlign w:val="center"/>
          </w:tcPr>
          <w:p w14:paraId="0C022C24">
            <w:pPr>
              <w:spacing w:line="500" w:lineRule="exact"/>
              <w:jc w:val="center"/>
              <w:rPr>
                <w:rFonts w:hint="eastAsia" w:ascii="宋体" w:hAnsi="宋体" w:eastAsia="宋体" w:cs="宋体"/>
                <w:sz w:val="24"/>
              </w:rPr>
            </w:pPr>
            <w:r>
              <w:rPr>
                <w:rFonts w:hint="eastAsia" w:ascii="宋体" w:hAnsi="宋体" w:eastAsia="宋体" w:cs="宋体"/>
                <w:sz w:val="24"/>
              </w:rPr>
              <w:t>等级</w:t>
            </w:r>
          </w:p>
        </w:tc>
        <w:tc>
          <w:tcPr>
            <w:tcW w:w="3466" w:type="dxa"/>
            <w:gridSpan w:val="2"/>
            <w:vAlign w:val="center"/>
          </w:tcPr>
          <w:p w14:paraId="7CA2178D">
            <w:pPr>
              <w:spacing w:line="500" w:lineRule="exact"/>
              <w:jc w:val="center"/>
              <w:rPr>
                <w:rFonts w:hint="eastAsia" w:ascii="宋体" w:hAnsi="宋体" w:eastAsia="宋体" w:cs="宋体"/>
                <w:sz w:val="24"/>
              </w:rPr>
            </w:pPr>
            <w:r>
              <w:rPr>
                <w:rFonts w:hint="eastAsia" w:ascii="宋体" w:hAnsi="宋体" w:eastAsia="宋体" w:cs="宋体"/>
                <w:sz w:val="24"/>
              </w:rPr>
              <w:t>甲级</w:t>
            </w:r>
          </w:p>
        </w:tc>
        <w:tc>
          <w:tcPr>
            <w:tcW w:w="841" w:type="dxa"/>
            <w:vAlign w:val="center"/>
          </w:tcPr>
          <w:p w14:paraId="655B5BE9">
            <w:pPr>
              <w:spacing w:line="500" w:lineRule="exact"/>
              <w:jc w:val="center"/>
              <w:rPr>
                <w:rFonts w:hint="eastAsia" w:ascii="宋体" w:hAnsi="宋体" w:eastAsia="宋体" w:cs="宋体"/>
                <w:sz w:val="24"/>
              </w:rPr>
            </w:pPr>
            <w:r>
              <w:rPr>
                <w:rFonts w:hint="eastAsia" w:ascii="宋体" w:hAnsi="宋体" w:eastAsia="宋体" w:cs="宋体"/>
                <w:sz w:val="24"/>
              </w:rPr>
              <w:t>数量</w:t>
            </w:r>
          </w:p>
        </w:tc>
        <w:tc>
          <w:tcPr>
            <w:tcW w:w="2521" w:type="dxa"/>
            <w:vAlign w:val="center"/>
          </w:tcPr>
          <w:p w14:paraId="2A18962D">
            <w:pPr>
              <w:spacing w:line="500" w:lineRule="exact"/>
              <w:jc w:val="center"/>
              <w:rPr>
                <w:rFonts w:hint="eastAsia" w:ascii="宋体" w:hAnsi="宋体" w:eastAsia="宋体" w:cs="宋体"/>
                <w:sz w:val="24"/>
              </w:rPr>
            </w:pPr>
            <w:r>
              <w:rPr>
                <w:rFonts w:hint="eastAsia" w:ascii="宋体" w:hAnsi="宋体" w:eastAsia="宋体" w:cs="宋体"/>
                <w:sz w:val="24"/>
              </w:rPr>
              <w:t>参考图</w:t>
            </w:r>
          </w:p>
        </w:tc>
      </w:tr>
      <w:tr w14:paraId="6826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restart"/>
            <w:vAlign w:val="center"/>
          </w:tcPr>
          <w:p w14:paraId="30AFD845">
            <w:pPr>
              <w:spacing w:line="500" w:lineRule="exact"/>
              <w:jc w:val="center"/>
              <w:rPr>
                <w:rFonts w:hint="eastAsia" w:ascii="宋体" w:hAnsi="宋体" w:eastAsia="宋体" w:cs="宋体"/>
                <w:sz w:val="24"/>
              </w:rPr>
            </w:pPr>
            <w:r>
              <w:rPr>
                <w:rFonts w:hint="eastAsia" w:ascii="宋体" w:hAnsi="宋体" w:eastAsia="宋体" w:cs="宋体"/>
                <w:sz w:val="24"/>
              </w:rPr>
              <w:t>1</w:t>
            </w:r>
          </w:p>
        </w:tc>
        <w:tc>
          <w:tcPr>
            <w:tcW w:w="1661" w:type="dxa"/>
            <w:vMerge w:val="restart"/>
            <w:vAlign w:val="center"/>
          </w:tcPr>
          <w:p w14:paraId="4992E253">
            <w:pPr>
              <w:spacing w:line="500" w:lineRule="exact"/>
              <w:jc w:val="center"/>
              <w:rPr>
                <w:rFonts w:hint="eastAsia" w:ascii="宋体" w:hAnsi="宋体" w:eastAsia="宋体" w:cs="宋体"/>
                <w:sz w:val="24"/>
              </w:rPr>
            </w:pPr>
            <w:r>
              <w:rPr>
                <w:rFonts w:hint="eastAsia" w:ascii="宋体" w:hAnsi="宋体" w:eastAsia="宋体" w:cs="宋体"/>
                <w:sz w:val="24"/>
              </w:rPr>
              <w:t>门面</w:t>
            </w:r>
          </w:p>
        </w:tc>
        <w:tc>
          <w:tcPr>
            <w:tcW w:w="1296" w:type="dxa"/>
            <w:vAlign w:val="center"/>
          </w:tcPr>
          <w:p w14:paraId="5A8B6CB4">
            <w:pPr>
              <w:spacing w:line="500" w:lineRule="exact"/>
              <w:jc w:val="center"/>
              <w:rPr>
                <w:rFonts w:hint="eastAsia" w:ascii="宋体" w:hAnsi="宋体" w:eastAsia="宋体" w:cs="宋体"/>
                <w:sz w:val="24"/>
              </w:rPr>
            </w:pPr>
            <w:r>
              <w:rPr>
                <w:rFonts w:hint="eastAsia" w:ascii="宋体" w:hAnsi="宋体" w:eastAsia="宋体" w:cs="宋体"/>
                <w:sz w:val="24"/>
              </w:rPr>
              <w:t>板材材质</w:t>
            </w:r>
          </w:p>
        </w:tc>
        <w:tc>
          <w:tcPr>
            <w:tcW w:w="2170" w:type="dxa"/>
            <w:vAlign w:val="center"/>
          </w:tcPr>
          <w:p w14:paraId="0BC33F88">
            <w:pPr>
              <w:spacing w:line="500" w:lineRule="exact"/>
              <w:jc w:val="center"/>
              <w:rPr>
                <w:rFonts w:hint="eastAsia" w:ascii="宋体" w:hAnsi="宋体" w:eastAsia="宋体" w:cs="宋体"/>
                <w:sz w:val="24"/>
              </w:rPr>
            </w:pPr>
            <w:r>
              <w:rPr>
                <w:rFonts w:hint="eastAsia" w:ascii="宋体" w:hAnsi="宋体" w:eastAsia="宋体" w:cs="宋体"/>
                <w:sz w:val="24"/>
              </w:rPr>
              <w:t>电解镀锌板</w:t>
            </w:r>
          </w:p>
        </w:tc>
        <w:tc>
          <w:tcPr>
            <w:tcW w:w="841" w:type="dxa"/>
            <w:vMerge w:val="restart"/>
            <w:vAlign w:val="center"/>
          </w:tcPr>
          <w:p w14:paraId="02ED68D1">
            <w:pPr>
              <w:spacing w:line="500" w:lineRule="exact"/>
              <w:jc w:val="center"/>
              <w:rPr>
                <w:rFonts w:hint="eastAsia" w:ascii="宋体" w:hAnsi="宋体" w:eastAsia="宋体" w:cs="宋体"/>
                <w:sz w:val="24"/>
              </w:rPr>
            </w:pPr>
            <w:r>
              <w:rPr>
                <w:rFonts w:hint="eastAsia" w:ascii="宋体" w:hAnsi="宋体" w:eastAsia="宋体" w:cs="宋体"/>
                <w:sz w:val="24"/>
              </w:rPr>
              <w:t>62</w:t>
            </w:r>
            <w:r>
              <w:rPr>
                <w:rFonts w:hint="eastAsia" w:ascii="宋体" w:hAnsi="宋体" w:eastAsia="宋体" w:cs="宋体"/>
                <w:spacing w:val="-15"/>
              </w:rPr>
              <w:t>樘</w:t>
            </w:r>
          </w:p>
        </w:tc>
        <w:tc>
          <w:tcPr>
            <w:tcW w:w="2521" w:type="dxa"/>
            <w:vMerge w:val="restart"/>
            <w:vAlign w:val="center"/>
          </w:tcPr>
          <w:p w14:paraId="0F1F0013">
            <w:pPr>
              <w:spacing w:line="400" w:lineRule="exact"/>
              <w:jc w:val="center"/>
              <w:rPr>
                <w:rFonts w:hint="eastAsia" w:ascii="宋体" w:hAnsi="宋体" w:eastAsia="宋体" w:cs="宋体"/>
                <w:sz w:val="24"/>
              </w:rPr>
            </w:pPr>
            <w:r>
              <w:rPr>
                <w:rFonts w:hint="eastAsia" w:ascii="宋体" w:hAnsi="宋体" w:eastAsia="宋体" w:cs="宋体"/>
                <w:highlight w:val="none"/>
              </w:rPr>
              <w:drawing>
                <wp:anchor distT="0" distB="0" distL="114300" distR="114300" simplePos="0" relativeHeight="251659264" behindDoc="0" locked="0" layoutInCell="1" allowOverlap="1">
                  <wp:simplePos x="0" y="0"/>
                  <wp:positionH relativeFrom="column">
                    <wp:posOffset>57150</wp:posOffset>
                  </wp:positionH>
                  <wp:positionV relativeFrom="paragraph">
                    <wp:posOffset>915670</wp:posOffset>
                  </wp:positionV>
                  <wp:extent cx="1338580" cy="2542540"/>
                  <wp:effectExtent l="0" t="0" r="13970" b="1016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38580" cy="2542540"/>
                          </a:xfrm>
                          <a:prstGeom prst="rect">
                            <a:avLst/>
                          </a:prstGeom>
                          <a:noFill/>
                          <a:ln>
                            <a:noFill/>
                          </a:ln>
                        </pic:spPr>
                      </pic:pic>
                    </a:graphicData>
                  </a:graphic>
                </wp:anchor>
              </w:drawing>
            </w:r>
            <w:r>
              <w:rPr>
                <w:rFonts w:hint="eastAsia" w:ascii="宋体" w:hAnsi="宋体" w:eastAsia="宋体" w:cs="宋体"/>
                <w:sz w:val="24"/>
                <w:highlight w:val="none"/>
              </w:rPr>
              <w:t>（成交后，颜色以采购人样品为准）</w:t>
            </w:r>
          </w:p>
        </w:tc>
      </w:tr>
      <w:tr w14:paraId="4F90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60CEAC99">
            <w:pPr>
              <w:spacing w:line="500" w:lineRule="exact"/>
              <w:jc w:val="center"/>
              <w:rPr>
                <w:rFonts w:hint="eastAsia" w:ascii="宋体" w:hAnsi="宋体" w:eastAsia="宋体" w:cs="宋体"/>
                <w:sz w:val="24"/>
              </w:rPr>
            </w:pPr>
          </w:p>
        </w:tc>
        <w:tc>
          <w:tcPr>
            <w:tcW w:w="1661" w:type="dxa"/>
            <w:vMerge w:val="continue"/>
            <w:vAlign w:val="center"/>
          </w:tcPr>
          <w:p w14:paraId="657D4681">
            <w:pPr>
              <w:spacing w:line="500" w:lineRule="exact"/>
              <w:jc w:val="center"/>
              <w:rPr>
                <w:rFonts w:hint="eastAsia" w:ascii="宋体" w:hAnsi="宋体" w:eastAsia="宋体" w:cs="宋体"/>
                <w:sz w:val="24"/>
              </w:rPr>
            </w:pPr>
          </w:p>
        </w:tc>
        <w:tc>
          <w:tcPr>
            <w:tcW w:w="1296" w:type="dxa"/>
            <w:vAlign w:val="center"/>
          </w:tcPr>
          <w:p w14:paraId="025E245B">
            <w:pPr>
              <w:spacing w:line="500" w:lineRule="exact"/>
              <w:jc w:val="center"/>
              <w:rPr>
                <w:rFonts w:hint="eastAsia" w:ascii="宋体" w:hAnsi="宋体" w:eastAsia="宋体" w:cs="宋体"/>
                <w:sz w:val="24"/>
              </w:rPr>
            </w:pPr>
            <w:r>
              <w:rPr>
                <w:rFonts w:hint="eastAsia" w:ascii="宋体" w:hAnsi="宋体" w:eastAsia="宋体" w:cs="宋体"/>
                <w:sz w:val="24"/>
              </w:rPr>
              <w:t>板材厚度</w:t>
            </w:r>
          </w:p>
        </w:tc>
        <w:tc>
          <w:tcPr>
            <w:tcW w:w="2170" w:type="dxa"/>
            <w:vAlign w:val="center"/>
          </w:tcPr>
          <w:p w14:paraId="32A420B0">
            <w:pPr>
              <w:spacing w:line="500" w:lineRule="exact"/>
              <w:jc w:val="center"/>
              <w:rPr>
                <w:rFonts w:hint="eastAsia" w:ascii="宋体" w:hAnsi="宋体" w:eastAsia="宋体" w:cs="宋体"/>
                <w:sz w:val="24"/>
              </w:rPr>
            </w:pPr>
            <w:r>
              <w:rPr>
                <w:rFonts w:hint="eastAsia" w:ascii="宋体" w:hAnsi="宋体" w:eastAsia="宋体" w:cs="宋体"/>
                <w:sz w:val="24"/>
              </w:rPr>
              <w:t>1.0mm</w:t>
            </w:r>
          </w:p>
        </w:tc>
        <w:tc>
          <w:tcPr>
            <w:tcW w:w="841" w:type="dxa"/>
            <w:vMerge w:val="continue"/>
            <w:vAlign w:val="center"/>
          </w:tcPr>
          <w:p w14:paraId="082C14D8">
            <w:pPr>
              <w:spacing w:line="400" w:lineRule="exact"/>
              <w:jc w:val="center"/>
              <w:rPr>
                <w:rFonts w:hint="eastAsia" w:ascii="宋体" w:hAnsi="宋体" w:eastAsia="宋体" w:cs="宋体"/>
                <w:sz w:val="24"/>
              </w:rPr>
            </w:pPr>
          </w:p>
        </w:tc>
        <w:tc>
          <w:tcPr>
            <w:tcW w:w="2521" w:type="dxa"/>
            <w:vMerge w:val="continue"/>
            <w:vAlign w:val="center"/>
          </w:tcPr>
          <w:p w14:paraId="1459CAE3">
            <w:pPr>
              <w:spacing w:line="400" w:lineRule="exact"/>
              <w:jc w:val="center"/>
              <w:rPr>
                <w:rFonts w:hint="eastAsia" w:ascii="宋体" w:hAnsi="宋体" w:eastAsia="宋体" w:cs="宋体"/>
                <w:sz w:val="24"/>
              </w:rPr>
            </w:pPr>
          </w:p>
        </w:tc>
      </w:tr>
      <w:tr w14:paraId="2F9D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68D65AF9">
            <w:pPr>
              <w:spacing w:line="500" w:lineRule="exact"/>
              <w:jc w:val="center"/>
              <w:rPr>
                <w:rFonts w:hint="eastAsia" w:ascii="宋体" w:hAnsi="宋体" w:eastAsia="宋体" w:cs="宋体"/>
                <w:sz w:val="24"/>
              </w:rPr>
            </w:pPr>
          </w:p>
        </w:tc>
        <w:tc>
          <w:tcPr>
            <w:tcW w:w="1661" w:type="dxa"/>
            <w:vMerge w:val="continue"/>
            <w:vAlign w:val="center"/>
          </w:tcPr>
          <w:p w14:paraId="28A331F2">
            <w:pPr>
              <w:spacing w:line="500" w:lineRule="exact"/>
              <w:jc w:val="center"/>
              <w:rPr>
                <w:rFonts w:hint="eastAsia" w:ascii="宋体" w:hAnsi="宋体" w:eastAsia="宋体" w:cs="宋体"/>
                <w:sz w:val="24"/>
              </w:rPr>
            </w:pPr>
          </w:p>
        </w:tc>
        <w:tc>
          <w:tcPr>
            <w:tcW w:w="1296" w:type="dxa"/>
            <w:vAlign w:val="center"/>
          </w:tcPr>
          <w:p w14:paraId="1082E628">
            <w:pPr>
              <w:spacing w:line="500" w:lineRule="exact"/>
              <w:jc w:val="center"/>
              <w:rPr>
                <w:rFonts w:hint="eastAsia" w:ascii="宋体" w:hAnsi="宋体" w:eastAsia="宋体" w:cs="宋体"/>
                <w:sz w:val="24"/>
              </w:rPr>
            </w:pPr>
            <w:r>
              <w:rPr>
                <w:rFonts w:hint="eastAsia" w:ascii="宋体" w:hAnsi="宋体" w:eastAsia="宋体" w:cs="宋体"/>
                <w:sz w:val="24"/>
              </w:rPr>
              <w:t>门扇厚度</w:t>
            </w:r>
          </w:p>
        </w:tc>
        <w:tc>
          <w:tcPr>
            <w:tcW w:w="2170" w:type="dxa"/>
            <w:vAlign w:val="center"/>
          </w:tcPr>
          <w:p w14:paraId="521013E1">
            <w:pPr>
              <w:spacing w:line="500" w:lineRule="exact"/>
              <w:jc w:val="center"/>
              <w:rPr>
                <w:rFonts w:hint="eastAsia" w:ascii="宋体" w:hAnsi="宋体" w:eastAsia="宋体" w:cs="宋体"/>
                <w:sz w:val="24"/>
              </w:rPr>
            </w:pPr>
            <w:r>
              <w:rPr>
                <w:rFonts w:hint="eastAsia" w:ascii="宋体" w:hAnsi="宋体" w:eastAsia="宋体" w:cs="宋体"/>
                <w:sz w:val="24"/>
              </w:rPr>
              <w:t>95mm</w:t>
            </w:r>
          </w:p>
        </w:tc>
        <w:tc>
          <w:tcPr>
            <w:tcW w:w="841" w:type="dxa"/>
            <w:vMerge w:val="continue"/>
            <w:vAlign w:val="center"/>
          </w:tcPr>
          <w:p w14:paraId="5DBBBB86">
            <w:pPr>
              <w:spacing w:line="400" w:lineRule="exact"/>
              <w:jc w:val="center"/>
              <w:rPr>
                <w:rFonts w:hint="eastAsia" w:ascii="宋体" w:hAnsi="宋体" w:eastAsia="宋体" w:cs="宋体"/>
                <w:sz w:val="24"/>
              </w:rPr>
            </w:pPr>
          </w:p>
        </w:tc>
        <w:tc>
          <w:tcPr>
            <w:tcW w:w="2521" w:type="dxa"/>
            <w:vMerge w:val="continue"/>
            <w:vAlign w:val="center"/>
          </w:tcPr>
          <w:p w14:paraId="70D8877A">
            <w:pPr>
              <w:spacing w:line="400" w:lineRule="exact"/>
              <w:jc w:val="center"/>
              <w:rPr>
                <w:rFonts w:hint="eastAsia" w:ascii="宋体" w:hAnsi="宋体" w:eastAsia="宋体" w:cs="宋体"/>
                <w:sz w:val="24"/>
              </w:rPr>
            </w:pPr>
          </w:p>
        </w:tc>
      </w:tr>
      <w:tr w14:paraId="4B59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2EAC0099">
            <w:pPr>
              <w:spacing w:line="500" w:lineRule="exact"/>
              <w:jc w:val="center"/>
              <w:rPr>
                <w:rFonts w:hint="eastAsia" w:ascii="宋体" w:hAnsi="宋体" w:eastAsia="宋体" w:cs="宋体"/>
                <w:sz w:val="24"/>
              </w:rPr>
            </w:pPr>
          </w:p>
        </w:tc>
        <w:tc>
          <w:tcPr>
            <w:tcW w:w="1661" w:type="dxa"/>
            <w:vMerge w:val="continue"/>
            <w:vAlign w:val="center"/>
          </w:tcPr>
          <w:p w14:paraId="03CEB876">
            <w:pPr>
              <w:spacing w:line="500" w:lineRule="exact"/>
              <w:jc w:val="center"/>
              <w:rPr>
                <w:rFonts w:hint="eastAsia" w:ascii="宋体" w:hAnsi="宋体" w:eastAsia="宋体" w:cs="宋体"/>
                <w:sz w:val="24"/>
              </w:rPr>
            </w:pPr>
          </w:p>
        </w:tc>
        <w:tc>
          <w:tcPr>
            <w:tcW w:w="1296" w:type="dxa"/>
            <w:vAlign w:val="center"/>
          </w:tcPr>
          <w:p w14:paraId="17C71321">
            <w:pPr>
              <w:spacing w:line="500" w:lineRule="exact"/>
              <w:jc w:val="center"/>
              <w:rPr>
                <w:rFonts w:hint="eastAsia" w:ascii="宋体" w:hAnsi="宋体" w:eastAsia="宋体" w:cs="宋体"/>
                <w:sz w:val="24"/>
              </w:rPr>
            </w:pPr>
            <w:r>
              <w:rPr>
                <w:rFonts w:hint="eastAsia" w:ascii="宋体" w:hAnsi="宋体" w:eastAsia="宋体" w:cs="宋体"/>
                <w:sz w:val="24"/>
              </w:rPr>
              <w:t>锁体</w:t>
            </w:r>
          </w:p>
        </w:tc>
        <w:tc>
          <w:tcPr>
            <w:tcW w:w="2170" w:type="dxa"/>
            <w:vAlign w:val="center"/>
          </w:tcPr>
          <w:p w14:paraId="36FBA8F7">
            <w:pPr>
              <w:spacing w:line="500" w:lineRule="exact"/>
              <w:jc w:val="center"/>
              <w:rPr>
                <w:rFonts w:hint="eastAsia" w:ascii="宋体" w:hAnsi="宋体" w:eastAsia="宋体" w:cs="宋体"/>
                <w:sz w:val="24"/>
              </w:rPr>
            </w:pPr>
            <w:r>
              <w:rPr>
                <w:rFonts w:hint="eastAsia" w:ascii="宋体" w:hAnsi="宋体" w:eastAsia="宋体" w:cs="宋体"/>
                <w:sz w:val="24"/>
              </w:rPr>
              <w:t>一档防卡大霸王</w:t>
            </w:r>
          </w:p>
        </w:tc>
        <w:tc>
          <w:tcPr>
            <w:tcW w:w="841" w:type="dxa"/>
            <w:vMerge w:val="continue"/>
            <w:vAlign w:val="center"/>
          </w:tcPr>
          <w:p w14:paraId="757191DE">
            <w:pPr>
              <w:spacing w:line="400" w:lineRule="exact"/>
              <w:jc w:val="center"/>
              <w:rPr>
                <w:rFonts w:hint="eastAsia" w:ascii="宋体" w:hAnsi="宋体" w:eastAsia="宋体" w:cs="宋体"/>
                <w:sz w:val="24"/>
              </w:rPr>
            </w:pPr>
          </w:p>
        </w:tc>
        <w:tc>
          <w:tcPr>
            <w:tcW w:w="2521" w:type="dxa"/>
            <w:vMerge w:val="continue"/>
            <w:vAlign w:val="center"/>
          </w:tcPr>
          <w:p w14:paraId="7B5C20BA">
            <w:pPr>
              <w:spacing w:line="400" w:lineRule="exact"/>
              <w:jc w:val="center"/>
              <w:rPr>
                <w:rFonts w:hint="eastAsia" w:ascii="宋体" w:hAnsi="宋体" w:eastAsia="宋体" w:cs="宋体"/>
                <w:sz w:val="24"/>
              </w:rPr>
            </w:pPr>
          </w:p>
        </w:tc>
      </w:tr>
      <w:tr w14:paraId="7DAD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70CEA6D1">
            <w:pPr>
              <w:spacing w:line="500" w:lineRule="exact"/>
              <w:jc w:val="center"/>
              <w:rPr>
                <w:rFonts w:hint="eastAsia" w:ascii="宋体" w:hAnsi="宋体" w:eastAsia="宋体" w:cs="宋体"/>
                <w:sz w:val="24"/>
              </w:rPr>
            </w:pPr>
          </w:p>
        </w:tc>
        <w:tc>
          <w:tcPr>
            <w:tcW w:w="1661" w:type="dxa"/>
            <w:vMerge w:val="continue"/>
            <w:vAlign w:val="center"/>
          </w:tcPr>
          <w:p w14:paraId="5DF164F6">
            <w:pPr>
              <w:spacing w:line="500" w:lineRule="exact"/>
              <w:jc w:val="center"/>
              <w:rPr>
                <w:rFonts w:hint="eastAsia" w:ascii="宋体" w:hAnsi="宋体" w:eastAsia="宋体" w:cs="宋体"/>
                <w:sz w:val="24"/>
              </w:rPr>
            </w:pPr>
          </w:p>
        </w:tc>
        <w:tc>
          <w:tcPr>
            <w:tcW w:w="1296" w:type="dxa"/>
            <w:vAlign w:val="center"/>
          </w:tcPr>
          <w:p w14:paraId="2B064FA4">
            <w:pPr>
              <w:spacing w:line="500" w:lineRule="exact"/>
              <w:jc w:val="center"/>
              <w:rPr>
                <w:rFonts w:hint="eastAsia" w:ascii="宋体" w:hAnsi="宋体" w:eastAsia="宋体" w:cs="宋体"/>
                <w:sz w:val="24"/>
              </w:rPr>
            </w:pPr>
            <w:r>
              <w:rPr>
                <w:rFonts w:hint="eastAsia" w:ascii="宋体" w:hAnsi="宋体" w:eastAsia="宋体" w:cs="宋体"/>
                <w:sz w:val="24"/>
              </w:rPr>
              <w:t>拉手</w:t>
            </w:r>
          </w:p>
        </w:tc>
        <w:tc>
          <w:tcPr>
            <w:tcW w:w="2170" w:type="dxa"/>
            <w:vAlign w:val="center"/>
          </w:tcPr>
          <w:p w14:paraId="78EC757F">
            <w:pPr>
              <w:spacing w:line="500" w:lineRule="exact"/>
              <w:jc w:val="center"/>
              <w:rPr>
                <w:rFonts w:hint="eastAsia" w:ascii="宋体" w:hAnsi="宋体" w:eastAsia="宋体" w:cs="宋体"/>
                <w:sz w:val="24"/>
              </w:rPr>
            </w:pPr>
            <w:r>
              <w:rPr>
                <w:rFonts w:hint="eastAsia" w:ascii="宋体" w:hAnsi="宋体" w:eastAsia="宋体" w:cs="宋体"/>
                <w:sz w:val="24"/>
              </w:rPr>
              <w:t>特定加厚不锈钢</w:t>
            </w:r>
          </w:p>
        </w:tc>
        <w:tc>
          <w:tcPr>
            <w:tcW w:w="841" w:type="dxa"/>
            <w:vMerge w:val="continue"/>
            <w:vAlign w:val="center"/>
          </w:tcPr>
          <w:p w14:paraId="6D9CAE02">
            <w:pPr>
              <w:spacing w:line="400" w:lineRule="exact"/>
              <w:jc w:val="center"/>
              <w:rPr>
                <w:rFonts w:hint="eastAsia" w:ascii="宋体" w:hAnsi="宋体" w:eastAsia="宋体" w:cs="宋体"/>
                <w:sz w:val="24"/>
              </w:rPr>
            </w:pPr>
          </w:p>
        </w:tc>
        <w:tc>
          <w:tcPr>
            <w:tcW w:w="2521" w:type="dxa"/>
            <w:vMerge w:val="continue"/>
            <w:vAlign w:val="center"/>
          </w:tcPr>
          <w:p w14:paraId="735A56AB">
            <w:pPr>
              <w:spacing w:line="400" w:lineRule="exact"/>
              <w:jc w:val="center"/>
              <w:rPr>
                <w:rFonts w:hint="eastAsia" w:ascii="宋体" w:hAnsi="宋体" w:eastAsia="宋体" w:cs="宋体"/>
                <w:sz w:val="24"/>
              </w:rPr>
            </w:pPr>
          </w:p>
        </w:tc>
      </w:tr>
      <w:tr w14:paraId="7513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4B9B443B">
            <w:pPr>
              <w:spacing w:line="500" w:lineRule="exact"/>
              <w:jc w:val="center"/>
              <w:rPr>
                <w:rFonts w:hint="eastAsia" w:ascii="宋体" w:hAnsi="宋体" w:eastAsia="宋体" w:cs="宋体"/>
                <w:sz w:val="24"/>
              </w:rPr>
            </w:pPr>
          </w:p>
        </w:tc>
        <w:tc>
          <w:tcPr>
            <w:tcW w:w="1661" w:type="dxa"/>
            <w:vMerge w:val="continue"/>
            <w:vAlign w:val="center"/>
          </w:tcPr>
          <w:p w14:paraId="5B3B6D80">
            <w:pPr>
              <w:spacing w:line="500" w:lineRule="exact"/>
              <w:jc w:val="center"/>
              <w:rPr>
                <w:rFonts w:hint="eastAsia" w:ascii="宋体" w:hAnsi="宋体" w:eastAsia="宋体" w:cs="宋体"/>
                <w:sz w:val="24"/>
              </w:rPr>
            </w:pPr>
          </w:p>
        </w:tc>
        <w:tc>
          <w:tcPr>
            <w:tcW w:w="1296" w:type="dxa"/>
            <w:vAlign w:val="center"/>
          </w:tcPr>
          <w:p w14:paraId="37663FE5">
            <w:pPr>
              <w:spacing w:line="500" w:lineRule="exact"/>
              <w:jc w:val="center"/>
              <w:rPr>
                <w:rFonts w:hint="eastAsia" w:ascii="宋体" w:hAnsi="宋体" w:eastAsia="宋体" w:cs="宋体"/>
                <w:sz w:val="24"/>
              </w:rPr>
            </w:pPr>
            <w:r>
              <w:rPr>
                <w:rFonts w:hint="eastAsia" w:ascii="宋体" w:hAnsi="宋体" w:eastAsia="宋体" w:cs="宋体"/>
                <w:sz w:val="24"/>
              </w:rPr>
              <w:t>侧锁</w:t>
            </w:r>
          </w:p>
        </w:tc>
        <w:tc>
          <w:tcPr>
            <w:tcW w:w="2170" w:type="dxa"/>
            <w:vAlign w:val="center"/>
          </w:tcPr>
          <w:p w14:paraId="78B56326">
            <w:pPr>
              <w:spacing w:line="500" w:lineRule="exact"/>
              <w:jc w:val="center"/>
              <w:rPr>
                <w:rFonts w:hint="eastAsia" w:ascii="宋体" w:hAnsi="宋体" w:eastAsia="宋体" w:cs="宋体"/>
                <w:sz w:val="24"/>
              </w:rPr>
            </w:pPr>
            <w:r>
              <w:rPr>
                <w:rFonts w:hint="eastAsia" w:ascii="宋体" w:hAnsi="宋体" w:eastAsia="宋体" w:cs="宋体"/>
                <w:sz w:val="24"/>
              </w:rPr>
              <w:t>钢面圆柱三头</w:t>
            </w:r>
          </w:p>
        </w:tc>
        <w:tc>
          <w:tcPr>
            <w:tcW w:w="841" w:type="dxa"/>
            <w:vMerge w:val="continue"/>
            <w:vAlign w:val="center"/>
          </w:tcPr>
          <w:p w14:paraId="1F5E1585">
            <w:pPr>
              <w:spacing w:line="400" w:lineRule="exact"/>
              <w:jc w:val="center"/>
              <w:rPr>
                <w:rFonts w:hint="eastAsia" w:ascii="宋体" w:hAnsi="宋体" w:eastAsia="宋体" w:cs="宋体"/>
                <w:sz w:val="24"/>
              </w:rPr>
            </w:pPr>
          </w:p>
        </w:tc>
        <w:tc>
          <w:tcPr>
            <w:tcW w:w="2521" w:type="dxa"/>
            <w:vMerge w:val="continue"/>
            <w:vAlign w:val="center"/>
          </w:tcPr>
          <w:p w14:paraId="15A4AE9A">
            <w:pPr>
              <w:spacing w:line="400" w:lineRule="exact"/>
              <w:jc w:val="center"/>
              <w:rPr>
                <w:rFonts w:hint="eastAsia" w:ascii="宋体" w:hAnsi="宋体" w:eastAsia="宋体" w:cs="宋体"/>
                <w:sz w:val="24"/>
              </w:rPr>
            </w:pPr>
          </w:p>
        </w:tc>
      </w:tr>
      <w:tr w14:paraId="189C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57C888D2">
            <w:pPr>
              <w:spacing w:line="500" w:lineRule="exact"/>
              <w:jc w:val="center"/>
              <w:rPr>
                <w:rFonts w:hint="eastAsia" w:ascii="宋体" w:hAnsi="宋体" w:eastAsia="宋体" w:cs="宋体"/>
                <w:sz w:val="24"/>
              </w:rPr>
            </w:pPr>
          </w:p>
        </w:tc>
        <w:tc>
          <w:tcPr>
            <w:tcW w:w="1661" w:type="dxa"/>
            <w:vMerge w:val="continue"/>
            <w:vAlign w:val="center"/>
          </w:tcPr>
          <w:p w14:paraId="488455CB">
            <w:pPr>
              <w:spacing w:line="500" w:lineRule="exact"/>
              <w:jc w:val="center"/>
              <w:rPr>
                <w:rFonts w:hint="eastAsia" w:ascii="宋体" w:hAnsi="宋体" w:eastAsia="宋体" w:cs="宋体"/>
                <w:sz w:val="24"/>
              </w:rPr>
            </w:pPr>
          </w:p>
        </w:tc>
        <w:tc>
          <w:tcPr>
            <w:tcW w:w="1296" w:type="dxa"/>
            <w:vAlign w:val="center"/>
          </w:tcPr>
          <w:p w14:paraId="6B689AF6">
            <w:pPr>
              <w:spacing w:line="500" w:lineRule="exact"/>
              <w:jc w:val="center"/>
              <w:rPr>
                <w:rFonts w:hint="eastAsia" w:ascii="宋体" w:hAnsi="宋体" w:eastAsia="宋体" w:cs="宋体"/>
                <w:sz w:val="24"/>
              </w:rPr>
            </w:pPr>
            <w:r>
              <w:rPr>
                <w:rFonts w:hint="eastAsia" w:ascii="宋体" w:hAnsi="宋体" w:eastAsia="宋体" w:cs="宋体"/>
                <w:sz w:val="24"/>
              </w:rPr>
              <w:t>猫眼</w:t>
            </w:r>
          </w:p>
        </w:tc>
        <w:tc>
          <w:tcPr>
            <w:tcW w:w="2170" w:type="dxa"/>
            <w:vAlign w:val="center"/>
          </w:tcPr>
          <w:p w14:paraId="6BFBC2A0">
            <w:pPr>
              <w:spacing w:line="500" w:lineRule="exact"/>
              <w:jc w:val="center"/>
              <w:rPr>
                <w:rFonts w:hint="eastAsia" w:ascii="宋体" w:hAnsi="宋体" w:eastAsia="宋体" w:cs="宋体"/>
                <w:sz w:val="24"/>
              </w:rPr>
            </w:pPr>
            <w:r>
              <w:rPr>
                <w:rFonts w:hint="eastAsia" w:ascii="宋体" w:hAnsi="宋体" w:eastAsia="宋体" w:cs="宋体"/>
                <w:sz w:val="24"/>
              </w:rPr>
              <w:t>16锌合金</w:t>
            </w:r>
          </w:p>
        </w:tc>
        <w:tc>
          <w:tcPr>
            <w:tcW w:w="841" w:type="dxa"/>
            <w:vMerge w:val="continue"/>
            <w:vAlign w:val="center"/>
          </w:tcPr>
          <w:p w14:paraId="68A12D18">
            <w:pPr>
              <w:spacing w:line="400" w:lineRule="exact"/>
              <w:jc w:val="center"/>
              <w:rPr>
                <w:rFonts w:hint="eastAsia" w:ascii="宋体" w:hAnsi="宋体" w:eastAsia="宋体" w:cs="宋体"/>
                <w:sz w:val="24"/>
              </w:rPr>
            </w:pPr>
          </w:p>
        </w:tc>
        <w:tc>
          <w:tcPr>
            <w:tcW w:w="2521" w:type="dxa"/>
            <w:vMerge w:val="continue"/>
            <w:vAlign w:val="center"/>
          </w:tcPr>
          <w:p w14:paraId="1EB34BD3">
            <w:pPr>
              <w:spacing w:line="400" w:lineRule="exact"/>
              <w:jc w:val="center"/>
              <w:rPr>
                <w:rFonts w:hint="eastAsia" w:ascii="宋体" w:hAnsi="宋体" w:eastAsia="宋体" w:cs="宋体"/>
                <w:sz w:val="24"/>
              </w:rPr>
            </w:pPr>
          </w:p>
        </w:tc>
      </w:tr>
      <w:tr w14:paraId="5D4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73BCE32D">
            <w:pPr>
              <w:spacing w:line="500" w:lineRule="exact"/>
              <w:jc w:val="center"/>
              <w:rPr>
                <w:rFonts w:hint="eastAsia" w:ascii="宋体" w:hAnsi="宋体" w:eastAsia="宋体" w:cs="宋体"/>
                <w:sz w:val="24"/>
              </w:rPr>
            </w:pPr>
          </w:p>
        </w:tc>
        <w:tc>
          <w:tcPr>
            <w:tcW w:w="1661" w:type="dxa"/>
            <w:vMerge w:val="continue"/>
            <w:vAlign w:val="center"/>
          </w:tcPr>
          <w:p w14:paraId="72BD22F9">
            <w:pPr>
              <w:spacing w:line="500" w:lineRule="exact"/>
              <w:jc w:val="center"/>
              <w:rPr>
                <w:rFonts w:hint="eastAsia" w:ascii="宋体" w:hAnsi="宋体" w:eastAsia="宋体" w:cs="宋体"/>
                <w:sz w:val="24"/>
              </w:rPr>
            </w:pPr>
          </w:p>
        </w:tc>
        <w:tc>
          <w:tcPr>
            <w:tcW w:w="1296" w:type="dxa"/>
            <w:vAlign w:val="center"/>
          </w:tcPr>
          <w:p w14:paraId="1AA7CDD4">
            <w:pPr>
              <w:spacing w:line="500" w:lineRule="exact"/>
              <w:jc w:val="center"/>
              <w:rPr>
                <w:rFonts w:hint="eastAsia" w:ascii="宋体" w:hAnsi="宋体" w:eastAsia="宋体" w:cs="宋体"/>
                <w:sz w:val="24"/>
              </w:rPr>
            </w:pPr>
            <w:r>
              <w:rPr>
                <w:rFonts w:hint="eastAsia" w:ascii="宋体" w:hAnsi="宋体" w:eastAsia="宋体" w:cs="宋体"/>
                <w:sz w:val="24"/>
              </w:rPr>
              <w:t>填充物</w:t>
            </w:r>
          </w:p>
        </w:tc>
        <w:tc>
          <w:tcPr>
            <w:tcW w:w="2170" w:type="dxa"/>
            <w:vAlign w:val="center"/>
          </w:tcPr>
          <w:p w14:paraId="3FE94F79">
            <w:pPr>
              <w:spacing w:line="500" w:lineRule="exact"/>
              <w:jc w:val="center"/>
              <w:rPr>
                <w:rFonts w:hint="eastAsia" w:ascii="宋体" w:hAnsi="宋体" w:eastAsia="宋体" w:cs="宋体"/>
                <w:sz w:val="24"/>
              </w:rPr>
            </w:pPr>
            <w:r>
              <w:rPr>
                <w:rFonts w:hint="eastAsia" w:ascii="宋体" w:hAnsi="宋体" w:eastAsia="宋体" w:cs="宋体"/>
                <w:sz w:val="24"/>
              </w:rPr>
              <w:t>聚氨酯发泡</w:t>
            </w:r>
          </w:p>
        </w:tc>
        <w:tc>
          <w:tcPr>
            <w:tcW w:w="841" w:type="dxa"/>
            <w:vMerge w:val="continue"/>
            <w:vAlign w:val="center"/>
          </w:tcPr>
          <w:p w14:paraId="512D04E2">
            <w:pPr>
              <w:spacing w:line="400" w:lineRule="exact"/>
              <w:jc w:val="center"/>
              <w:rPr>
                <w:rFonts w:hint="eastAsia" w:ascii="宋体" w:hAnsi="宋体" w:eastAsia="宋体" w:cs="宋体"/>
                <w:sz w:val="24"/>
              </w:rPr>
            </w:pPr>
          </w:p>
        </w:tc>
        <w:tc>
          <w:tcPr>
            <w:tcW w:w="2521" w:type="dxa"/>
            <w:vMerge w:val="continue"/>
            <w:vAlign w:val="center"/>
          </w:tcPr>
          <w:p w14:paraId="3F7E5D90">
            <w:pPr>
              <w:spacing w:line="400" w:lineRule="exact"/>
              <w:jc w:val="center"/>
              <w:rPr>
                <w:rFonts w:hint="eastAsia" w:ascii="宋体" w:hAnsi="宋体" w:eastAsia="宋体" w:cs="宋体"/>
                <w:sz w:val="24"/>
              </w:rPr>
            </w:pPr>
          </w:p>
        </w:tc>
      </w:tr>
      <w:tr w14:paraId="7724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700989D0">
            <w:pPr>
              <w:spacing w:line="500" w:lineRule="exact"/>
              <w:jc w:val="center"/>
              <w:rPr>
                <w:rFonts w:hint="eastAsia" w:ascii="宋体" w:hAnsi="宋体" w:eastAsia="宋体" w:cs="宋体"/>
                <w:sz w:val="24"/>
              </w:rPr>
            </w:pPr>
          </w:p>
        </w:tc>
        <w:tc>
          <w:tcPr>
            <w:tcW w:w="1661" w:type="dxa"/>
            <w:vMerge w:val="continue"/>
            <w:vAlign w:val="center"/>
          </w:tcPr>
          <w:p w14:paraId="17C8188A">
            <w:pPr>
              <w:spacing w:line="500" w:lineRule="exact"/>
              <w:jc w:val="center"/>
              <w:rPr>
                <w:rFonts w:hint="eastAsia" w:ascii="宋体" w:hAnsi="宋体" w:eastAsia="宋体" w:cs="宋体"/>
                <w:sz w:val="24"/>
              </w:rPr>
            </w:pPr>
          </w:p>
        </w:tc>
        <w:tc>
          <w:tcPr>
            <w:tcW w:w="1296" w:type="dxa"/>
            <w:vAlign w:val="center"/>
          </w:tcPr>
          <w:p w14:paraId="17B5D2C9">
            <w:pPr>
              <w:spacing w:line="500" w:lineRule="exact"/>
              <w:jc w:val="center"/>
              <w:rPr>
                <w:rFonts w:hint="eastAsia" w:ascii="宋体" w:hAnsi="宋体" w:eastAsia="宋体" w:cs="宋体"/>
                <w:sz w:val="24"/>
              </w:rPr>
            </w:pPr>
            <w:r>
              <w:rPr>
                <w:rFonts w:hint="eastAsia" w:ascii="宋体" w:hAnsi="宋体" w:eastAsia="宋体" w:cs="宋体"/>
                <w:sz w:val="24"/>
              </w:rPr>
              <w:t>开启方式</w:t>
            </w:r>
          </w:p>
        </w:tc>
        <w:tc>
          <w:tcPr>
            <w:tcW w:w="2170" w:type="dxa"/>
            <w:vAlign w:val="center"/>
          </w:tcPr>
          <w:p w14:paraId="6403BCA2">
            <w:pPr>
              <w:spacing w:line="500" w:lineRule="exact"/>
              <w:jc w:val="center"/>
              <w:rPr>
                <w:rFonts w:hint="eastAsia" w:ascii="宋体" w:hAnsi="宋体" w:eastAsia="宋体" w:cs="宋体"/>
                <w:sz w:val="24"/>
              </w:rPr>
            </w:pPr>
            <w:r>
              <w:rPr>
                <w:rFonts w:hint="eastAsia" w:ascii="宋体" w:hAnsi="宋体" w:eastAsia="宋体" w:cs="宋体"/>
                <w:sz w:val="24"/>
              </w:rPr>
              <w:t>外开</w:t>
            </w:r>
          </w:p>
        </w:tc>
        <w:tc>
          <w:tcPr>
            <w:tcW w:w="841" w:type="dxa"/>
            <w:vMerge w:val="continue"/>
            <w:vAlign w:val="center"/>
          </w:tcPr>
          <w:p w14:paraId="0E4F6C5E">
            <w:pPr>
              <w:spacing w:line="400" w:lineRule="exact"/>
              <w:jc w:val="center"/>
              <w:rPr>
                <w:rFonts w:hint="eastAsia" w:ascii="宋体" w:hAnsi="宋体" w:eastAsia="宋体" w:cs="宋体"/>
                <w:sz w:val="24"/>
              </w:rPr>
            </w:pPr>
          </w:p>
        </w:tc>
        <w:tc>
          <w:tcPr>
            <w:tcW w:w="2521" w:type="dxa"/>
            <w:vMerge w:val="continue"/>
            <w:vAlign w:val="center"/>
          </w:tcPr>
          <w:p w14:paraId="2F2828CC">
            <w:pPr>
              <w:spacing w:line="400" w:lineRule="exact"/>
              <w:jc w:val="center"/>
              <w:rPr>
                <w:rFonts w:hint="eastAsia" w:ascii="宋体" w:hAnsi="宋体" w:eastAsia="宋体" w:cs="宋体"/>
                <w:sz w:val="24"/>
              </w:rPr>
            </w:pPr>
          </w:p>
        </w:tc>
      </w:tr>
      <w:tr w14:paraId="3C8B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4BD0C915">
            <w:pPr>
              <w:spacing w:line="500" w:lineRule="exact"/>
              <w:jc w:val="center"/>
              <w:rPr>
                <w:rFonts w:hint="eastAsia" w:ascii="宋体" w:hAnsi="宋体" w:eastAsia="宋体" w:cs="宋体"/>
                <w:sz w:val="24"/>
              </w:rPr>
            </w:pPr>
          </w:p>
        </w:tc>
        <w:tc>
          <w:tcPr>
            <w:tcW w:w="1661" w:type="dxa"/>
            <w:vMerge w:val="restart"/>
            <w:vAlign w:val="center"/>
          </w:tcPr>
          <w:p w14:paraId="10A08BCB">
            <w:pPr>
              <w:spacing w:line="500" w:lineRule="exact"/>
              <w:jc w:val="center"/>
              <w:rPr>
                <w:rFonts w:hint="eastAsia" w:ascii="宋体" w:hAnsi="宋体" w:eastAsia="宋体" w:cs="宋体"/>
                <w:sz w:val="24"/>
              </w:rPr>
            </w:pPr>
            <w:r>
              <w:rPr>
                <w:rFonts w:hint="eastAsia" w:ascii="宋体" w:hAnsi="宋体" w:eastAsia="宋体" w:cs="宋体"/>
                <w:sz w:val="24"/>
              </w:rPr>
              <w:t>门框</w:t>
            </w:r>
          </w:p>
        </w:tc>
        <w:tc>
          <w:tcPr>
            <w:tcW w:w="1296" w:type="dxa"/>
            <w:vAlign w:val="center"/>
          </w:tcPr>
          <w:p w14:paraId="4191039B">
            <w:pPr>
              <w:spacing w:line="500" w:lineRule="exact"/>
              <w:jc w:val="center"/>
              <w:rPr>
                <w:rFonts w:hint="eastAsia" w:ascii="宋体" w:hAnsi="宋体" w:eastAsia="宋体" w:cs="宋体"/>
                <w:sz w:val="24"/>
              </w:rPr>
            </w:pPr>
            <w:r>
              <w:rPr>
                <w:rFonts w:hint="eastAsia" w:ascii="宋体" w:hAnsi="宋体" w:eastAsia="宋体" w:cs="宋体"/>
                <w:sz w:val="24"/>
              </w:rPr>
              <w:t>板材材质</w:t>
            </w:r>
          </w:p>
        </w:tc>
        <w:tc>
          <w:tcPr>
            <w:tcW w:w="2170" w:type="dxa"/>
            <w:vAlign w:val="center"/>
          </w:tcPr>
          <w:p w14:paraId="5476B618">
            <w:pPr>
              <w:spacing w:line="500" w:lineRule="exact"/>
              <w:jc w:val="center"/>
              <w:rPr>
                <w:rFonts w:hint="eastAsia" w:ascii="宋体" w:hAnsi="宋体" w:eastAsia="宋体" w:cs="宋体"/>
                <w:sz w:val="24"/>
              </w:rPr>
            </w:pPr>
            <w:r>
              <w:rPr>
                <w:rFonts w:hint="eastAsia" w:ascii="宋体" w:hAnsi="宋体" w:eastAsia="宋体" w:cs="宋体"/>
                <w:sz w:val="24"/>
              </w:rPr>
              <w:t>电解镀锌板</w:t>
            </w:r>
          </w:p>
        </w:tc>
        <w:tc>
          <w:tcPr>
            <w:tcW w:w="841" w:type="dxa"/>
            <w:vMerge w:val="continue"/>
            <w:vAlign w:val="center"/>
          </w:tcPr>
          <w:p w14:paraId="4C6C228E">
            <w:pPr>
              <w:spacing w:line="400" w:lineRule="exact"/>
              <w:jc w:val="center"/>
              <w:rPr>
                <w:rFonts w:hint="eastAsia" w:ascii="宋体" w:hAnsi="宋体" w:eastAsia="宋体" w:cs="宋体"/>
                <w:sz w:val="24"/>
              </w:rPr>
            </w:pPr>
          </w:p>
        </w:tc>
        <w:tc>
          <w:tcPr>
            <w:tcW w:w="2521" w:type="dxa"/>
            <w:vMerge w:val="continue"/>
            <w:vAlign w:val="center"/>
          </w:tcPr>
          <w:p w14:paraId="0D602D24">
            <w:pPr>
              <w:spacing w:line="400" w:lineRule="exact"/>
              <w:jc w:val="center"/>
              <w:rPr>
                <w:rFonts w:hint="eastAsia" w:ascii="宋体" w:hAnsi="宋体" w:eastAsia="宋体" w:cs="宋体"/>
                <w:sz w:val="24"/>
              </w:rPr>
            </w:pPr>
          </w:p>
        </w:tc>
      </w:tr>
      <w:tr w14:paraId="585D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2460565A">
            <w:pPr>
              <w:spacing w:line="500" w:lineRule="exact"/>
              <w:jc w:val="center"/>
              <w:rPr>
                <w:rFonts w:hint="eastAsia" w:ascii="宋体" w:hAnsi="宋体" w:eastAsia="宋体" w:cs="宋体"/>
                <w:sz w:val="24"/>
              </w:rPr>
            </w:pPr>
          </w:p>
        </w:tc>
        <w:tc>
          <w:tcPr>
            <w:tcW w:w="1661" w:type="dxa"/>
            <w:vMerge w:val="continue"/>
            <w:vAlign w:val="center"/>
          </w:tcPr>
          <w:p w14:paraId="762A6FDC">
            <w:pPr>
              <w:spacing w:line="500" w:lineRule="exact"/>
              <w:jc w:val="center"/>
              <w:rPr>
                <w:rFonts w:hint="eastAsia" w:ascii="宋体" w:hAnsi="宋体" w:eastAsia="宋体" w:cs="宋体"/>
                <w:sz w:val="24"/>
              </w:rPr>
            </w:pPr>
          </w:p>
        </w:tc>
        <w:tc>
          <w:tcPr>
            <w:tcW w:w="1296" w:type="dxa"/>
            <w:vAlign w:val="center"/>
          </w:tcPr>
          <w:p w14:paraId="528A86DF">
            <w:pPr>
              <w:spacing w:line="500" w:lineRule="exact"/>
              <w:jc w:val="center"/>
              <w:rPr>
                <w:rFonts w:hint="eastAsia" w:ascii="宋体" w:hAnsi="宋体" w:eastAsia="宋体" w:cs="宋体"/>
                <w:sz w:val="24"/>
              </w:rPr>
            </w:pPr>
            <w:r>
              <w:rPr>
                <w:rFonts w:hint="eastAsia" w:ascii="宋体" w:hAnsi="宋体" w:eastAsia="宋体" w:cs="宋体"/>
                <w:sz w:val="24"/>
              </w:rPr>
              <w:t>板材厚度</w:t>
            </w:r>
          </w:p>
        </w:tc>
        <w:tc>
          <w:tcPr>
            <w:tcW w:w="2170" w:type="dxa"/>
            <w:vAlign w:val="center"/>
          </w:tcPr>
          <w:p w14:paraId="0798747D">
            <w:pPr>
              <w:spacing w:line="500" w:lineRule="exact"/>
              <w:jc w:val="center"/>
              <w:rPr>
                <w:rFonts w:hint="eastAsia" w:ascii="宋体" w:hAnsi="宋体" w:eastAsia="宋体" w:cs="宋体"/>
                <w:sz w:val="24"/>
              </w:rPr>
            </w:pPr>
            <w:r>
              <w:rPr>
                <w:rFonts w:hint="eastAsia" w:ascii="宋体" w:hAnsi="宋体" w:eastAsia="宋体" w:cs="宋体"/>
                <w:sz w:val="24"/>
              </w:rPr>
              <w:t>2.0mm</w:t>
            </w:r>
          </w:p>
        </w:tc>
        <w:tc>
          <w:tcPr>
            <w:tcW w:w="841" w:type="dxa"/>
            <w:vMerge w:val="continue"/>
            <w:vAlign w:val="center"/>
          </w:tcPr>
          <w:p w14:paraId="25A3EE32">
            <w:pPr>
              <w:spacing w:line="400" w:lineRule="exact"/>
              <w:jc w:val="center"/>
              <w:rPr>
                <w:rFonts w:hint="eastAsia" w:ascii="宋体" w:hAnsi="宋体" w:eastAsia="宋体" w:cs="宋体"/>
                <w:sz w:val="24"/>
              </w:rPr>
            </w:pPr>
          </w:p>
        </w:tc>
        <w:tc>
          <w:tcPr>
            <w:tcW w:w="2521" w:type="dxa"/>
            <w:vMerge w:val="continue"/>
            <w:vAlign w:val="center"/>
          </w:tcPr>
          <w:p w14:paraId="0928EDE4">
            <w:pPr>
              <w:spacing w:line="400" w:lineRule="exact"/>
              <w:jc w:val="center"/>
              <w:rPr>
                <w:rFonts w:hint="eastAsia" w:ascii="宋体" w:hAnsi="宋体" w:eastAsia="宋体" w:cs="宋体"/>
                <w:sz w:val="24"/>
              </w:rPr>
            </w:pPr>
          </w:p>
        </w:tc>
      </w:tr>
      <w:tr w14:paraId="161F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14BF2F14">
            <w:pPr>
              <w:spacing w:line="500" w:lineRule="exact"/>
              <w:jc w:val="center"/>
              <w:rPr>
                <w:rFonts w:hint="eastAsia" w:ascii="宋体" w:hAnsi="宋体" w:eastAsia="宋体" w:cs="宋体"/>
                <w:sz w:val="24"/>
              </w:rPr>
            </w:pPr>
          </w:p>
        </w:tc>
        <w:tc>
          <w:tcPr>
            <w:tcW w:w="1661" w:type="dxa"/>
            <w:vMerge w:val="continue"/>
            <w:vAlign w:val="center"/>
          </w:tcPr>
          <w:p w14:paraId="01BE12EB">
            <w:pPr>
              <w:spacing w:line="500" w:lineRule="exact"/>
              <w:jc w:val="center"/>
              <w:rPr>
                <w:rFonts w:hint="eastAsia" w:ascii="宋体" w:hAnsi="宋体" w:eastAsia="宋体" w:cs="宋体"/>
                <w:sz w:val="24"/>
              </w:rPr>
            </w:pPr>
          </w:p>
        </w:tc>
        <w:tc>
          <w:tcPr>
            <w:tcW w:w="1296" w:type="dxa"/>
            <w:vAlign w:val="center"/>
          </w:tcPr>
          <w:p w14:paraId="78799D9A">
            <w:pPr>
              <w:spacing w:line="500" w:lineRule="exact"/>
              <w:jc w:val="center"/>
              <w:rPr>
                <w:rFonts w:hint="eastAsia" w:ascii="宋体" w:hAnsi="宋体" w:eastAsia="宋体" w:cs="宋体"/>
                <w:sz w:val="24"/>
              </w:rPr>
            </w:pPr>
            <w:r>
              <w:rPr>
                <w:rFonts w:hint="eastAsia" w:ascii="宋体" w:hAnsi="宋体" w:eastAsia="宋体" w:cs="宋体"/>
                <w:sz w:val="24"/>
              </w:rPr>
              <w:t>下档材料</w:t>
            </w:r>
          </w:p>
        </w:tc>
        <w:tc>
          <w:tcPr>
            <w:tcW w:w="2170" w:type="dxa"/>
            <w:vAlign w:val="center"/>
          </w:tcPr>
          <w:p w14:paraId="40965B25">
            <w:pPr>
              <w:spacing w:line="500" w:lineRule="exact"/>
              <w:jc w:val="center"/>
              <w:rPr>
                <w:rFonts w:hint="eastAsia" w:ascii="宋体" w:hAnsi="宋体" w:eastAsia="宋体" w:cs="宋体"/>
                <w:sz w:val="24"/>
              </w:rPr>
            </w:pPr>
            <w:r>
              <w:rPr>
                <w:rFonts w:hint="eastAsia" w:ascii="宋体" w:hAnsi="宋体" w:eastAsia="宋体" w:cs="宋体"/>
                <w:sz w:val="24"/>
              </w:rPr>
              <w:t>双层下档</w:t>
            </w:r>
          </w:p>
        </w:tc>
        <w:tc>
          <w:tcPr>
            <w:tcW w:w="841" w:type="dxa"/>
            <w:vMerge w:val="continue"/>
            <w:vAlign w:val="center"/>
          </w:tcPr>
          <w:p w14:paraId="565D1F4D">
            <w:pPr>
              <w:spacing w:line="400" w:lineRule="exact"/>
              <w:jc w:val="center"/>
              <w:rPr>
                <w:rFonts w:hint="eastAsia" w:ascii="宋体" w:hAnsi="宋体" w:eastAsia="宋体" w:cs="宋体"/>
                <w:sz w:val="24"/>
              </w:rPr>
            </w:pPr>
          </w:p>
        </w:tc>
        <w:tc>
          <w:tcPr>
            <w:tcW w:w="2521" w:type="dxa"/>
            <w:vMerge w:val="continue"/>
            <w:vAlign w:val="center"/>
          </w:tcPr>
          <w:p w14:paraId="0A74E266">
            <w:pPr>
              <w:spacing w:line="400" w:lineRule="exact"/>
              <w:jc w:val="center"/>
              <w:rPr>
                <w:rFonts w:hint="eastAsia" w:ascii="宋体" w:hAnsi="宋体" w:eastAsia="宋体" w:cs="宋体"/>
                <w:sz w:val="24"/>
              </w:rPr>
            </w:pPr>
          </w:p>
        </w:tc>
      </w:tr>
      <w:tr w14:paraId="6DF9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263A4939">
            <w:pPr>
              <w:spacing w:line="500" w:lineRule="exact"/>
              <w:jc w:val="center"/>
              <w:rPr>
                <w:rFonts w:hint="eastAsia" w:ascii="宋体" w:hAnsi="宋体" w:eastAsia="宋体" w:cs="宋体"/>
                <w:sz w:val="24"/>
              </w:rPr>
            </w:pPr>
          </w:p>
        </w:tc>
        <w:tc>
          <w:tcPr>
            <w:tcW w:w="1661" w:type="dxa"/>
            <w:vMerge w:val="continue"/>
            <w:vAlign w:val="center"/>
          </w:tcPr>
          <w:p w14:paraId="293B2702">
            <w:pPr>
              <w:spacing w:line="500" w:lineRule="exact"/>
              <w:jc w:val="center"/>
              <w:rPr>
                <w:rFonts w:hint="eastAsia" w:ascii="宋体" w:hAnsi="宋体" w:eastAsia="宋体" w:cs="宋体"/>
                <w:sz w:val="24"/>
              </w:rPr>
            </w:pPr>
          </w:p>
        </w:tc>
        <w:tc>
          <w:tcPr>
            <w:tcW w:w="1296" w:type="dxa"/>
            <w:vAlign w:val="center"/>
          </w:tcPr>
          <w:p w14:paraId="5B8B8A45">
            <w:pPr>
              <w:spacing w:line="500" w:lineRule="exact"/>
              <w:jc w:val="center"/>
              <w:rPr>
                <w:rFonts w:hint="eastAsia" w:ascii="宋体" w:hAnsi="宋体" w:eastAsia="宋体" w:cs="宋体"/>
                <w:sz w:val="24"/>
              </w:rPr>
            </w:pPr>
            <w:r>
              <w:rPr>
                <w:rFonts w:hint="eastAsia" w:ascii="宋体" w:hAnsi="宋体" w:eastAsia="宋体" w:cs="宋体"/>
                <w:sz w:val="24"/>
              </w:rPr>
              <w:t>下档厚度</w:t>
            </w:r>
          </w:p>
        </w:tc>
        <w:tc>
          <w:tcPr>
            <w:tcW w:w="2170" w:type="dxa"/>
            <w:vAlign w:val="center"/>
          </w:tcPr>
          <w:p w14:paraId="0FDE413E">
            <w:pPr>
              <w:spacing w:line="500" w:lineRule="exact"/>
              <w:jc w:val="center"/>
              <w:rPr>
                <w:rFonts w:hint="eastAsia" w:ascii="宋体" w:hAnsi="宋体" w:eastAsia="宋体" w:cs="宋体"/>
                <w:sz w:val="24"/>
              </w:rPr>
            </w:pPr>
            <w:r>
              <w:rPr>
                <w:rFonts w:hint="eastAsia" w:ascii="宋体" w:hAnsi="宋体" w:eastAsia="宋体" w:cs="宋体"/>
                <w:sz w:val="24"/>
              </w:rPr>
              <w:t>0.8mm</w:t>
            </w:r>
          </w:p>
        </w:tc>
        <w:tc>
          <w:tcPr>
            <w:tcW w:w="841" w:type="dxa"/>
            <w:vMerge w:val="continue"/>
            <w:vAlign w:val="center"/>
          </w:tcPr>
          <w:p w14:paraId="67A6ECD7">
            <w:pPr>
              <w:spacing w:line="400" w:lineRule="exact"/>
              <w:jc w:val="center"/>
              <w:rPr>
                <w:rFonts w:hint="eastAsia" w:ascii="宋体" w:hAnsi="宋体" w:eastAsia="宋体" w:cs="宋体"/>
                <w:sz w:val="24"/>
              </w:rPr>
            </w:pPr>
          </w:p>
        </w:tc>
        <w:tc>
          <w:tcPr>
            <w:tcW w:w="2521" w:type="dxa"/>
            <w:vMerge w:val="continue"/>
            <w:vAlign w:val="center"/>
          </w:tcPr>
          <w:p w14:paraId="778C0867">
            <w:pPr>
              <w:spacing w:line="400" w:lineRule="exact"/>
              <w:jc w:val="center"/>
              <w:rPr>
                <w:rFonts w:hint="eastAsia" w:ascii="宋体" w:hAnsi="宋体" w:eastAsia="宋体" w:cs="宋体"/>
                <w:sz w:val="24"/>
              </w:rPr>
            </w:pPr>
          </w:p>
        </w:tc>
      </w:tr>
      <w:tr w14:paraId="4940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2077EF6D">
            <w:pPr>
              <w:spacing w:line="500" w:lineRule="exact"/>
              <w:jc w:val="center"/>
              <w:rPr>
                <w:rFonts w:hint="eastAsia" w:ascii="宋体" w:hAnsi="宋体" w:eastAsia="宋体" w:cs="宋体"/>
                <w:sz w:val="24"/>
              </w:rPr>
            </w:pPr>
          </w:p>
        </w:tc>
        <w:tc>
          <w:tcPr>
            <w:tcW w:w="1661" w:type="dxa"/>
            <w:vMerge w:val="continue"/>
            <w:vAlign w:val="center"/>
          </w:tcPr>
          <w:p w14:paraId="20E68193">
            <w:pPr>
              <w:spacing w:line="500" w:lineRule="exact"/>
              <w:jc w:val="center"/>
              <w:rPr>
                <w:rFonts w:hint="eastAsia" w:ascii="宋体" w:hAnsi="宋体" w:eastAsia="宋体" w:cs="宋体"/>
                <w:sz w:val="24"/>
              </w:rPr>
            </w:pPr>
          </w:p>
        </w:tc>
        <w:tc>
          <w:tcPr>
            <w:tcW w:w="1296" w:type="dxa"/>
            <w:vAlign w:val="center"/>
          </w:tcPr>
          <w:p w14:paraId="053633E6">
            <w:pPr>
              <w:spacing w:line="500" w:lineRule="exact"/>
              <w:jc w:val="center"/>
              <w:rPr>
                <w:rFonts w:hint="eastAsia" w:ascii="宋体" w:hAnsi="宋体" w:eastAsia="宋体" w:cs="宋体"/>
                <w:sz w:val="24"/>
              </w:rPr>
            </w:pPr>
            <w:r>
              <w:rPr>
                <w:rFonts w:hint="eastAsia" w:ascii="宋体" w:hAnsi="宋体" w:eastAsia="宋体" w:cs="宋体"/>
                <w:sz w:val="24"/>
              </w:rPr>
              <w:t>铰链</w:t>
            </w:r>
          </w:p>
        </w:tc>
        <w:tc>
          <w:tcPr>
            <w:tcW w:w="2170" w:type="dxa"/>
            <w:vAlign w:val="center"/>
          </w:tcPr>
          <w:p w14:paraId="7726C0BA">
            <w:pPr>
              <w:spacing w:line="500" w:lineRule="exact"/>
              <w:jc w:val="center"/>
              <w:rPr>
                <w:rFonts w:hint="eastAsia" w:ascii="宋体" w:hAnsi="宋体" w:eastAsia="宋体" w:cs="宋体"/>
                <w:sz w:val="24"/>
              </w:rPr>
            </w:pPr>
            <w:r>
              <w:rPr>
                <w:rFonts w:hint="eastAsia" w:ascii="宋体" w:hAnsi="宋体" w:eastAsia="宋体" w:cs="宋体"/>
                <w:sz w:val="24"/>
              </w:rPr>
              <w:t>加厚加粗大角度开启</w:t>
            </w:r>
          </w:p>
        </w:tc>
        <w:tc>
          <w:tcPr>
            <w:tcW w:w="841" w:type="dxa"/>
            <w:vMerge w:val="continue"/>
            <w:vAlign w:val="center"/>
          </w:tcPr>
          <w:p w14:paraId="00A25D28">
            <w:pPr>
              <w:spacing w:line="400" w:lineRule="exact"/>
              <w:jc w:val="center"/>
              <w:rPr>
                <w:rFonts w:hint="eastAsia" w:ascii="宋体" w:hAnsi="宋体" w:eastAsia="宋体" w:cs="宋体"/>
                <w:sz w:val="24"/>
              </w:rPr>
            </w:pPr>
          </w:p>
        </w:tc>
        <w:tc>
          <w:tcPr>
            <w:tcW w:w="2521" w:type="dxa"/>
            <w:vMerge w:val="continue"/>
            <w:vAlign w:val="center"/>
          </w:tcPr>
          <w:p w14:paraId="78076C64">
            <w:pPr>
              <w:spacing w:line="400" w:lineRule="exact"/>
              <w:jc w:val="center"/>
              <w:rPr>
                <w:rFonts w:hint="eastAsia" w:ascii="宋体" w:hAnsi="宋体" w:eastAsia="宋体" w:cs="宋体"/>
                <w:sz w:val="24"/>
              </w:rPr>
            </w:pPr>
          </w:p>
        </w:tc>
      </w:tr>
      <w:tr w14:paraId="350E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60440475">
            <w:pPr>
              <w:spacing w:line="500" w:lineRule="exact"/>
              <w:jc w:val="center"/>
              <w:rPr>
                <w:rFonts w:hint="eastAsia" w:ascii="宋体" w:hAnsi="宋体" w:eastAsia="宋体" w:cs="宋体"/>
                <w:sz w:val="24"/>
              </w:rPr>
            </w:pPr>
          </w:p>
        </w:tc>
        <w:tc>
          <w:tcPr>
            <w:tcW w:w="1661" w:type="dxa"/>
            <w:vMerge w:val="continue"/>
            <w:vAlign w:val="center"/>
          </w:tcPr>
          <w:p w14:paraId="173DDEDE">
            <w:pPr>
              <w:spacing w:line="500" w:lineRule="exact"/>
              <w:jc w:val="center"/>
              <w:rPr>
                <w:rFonts w:hint="eastAsia" w:ascii="宋体" w:hAnsi="宋体" w:eastAsia="宋体" w:cs="宋体"/>
                <w:sz w:val="24"/>
              </w:rPr>
            </w:pPr>
          </w:p>
        </w:tc>
        <w:tc>
          <w:tcPr>
            <w:tcW w:w="1296" w:type="dxa"/>
            <w:vAlign w:val="center"/>
          </w:tcPr>
          <w:p w14:paraId="4FE70A8C">
            <w:pPr>
              <w:spacing w:line="500" w:lineRule="exact"/>
              <w:jc w:val="center"/>
              <w:rPr>
                <w:rFonts w:hint="eastAsia" w:ascii="宋体" w:hAnsi="宋体" w:eastAsia="宋体" w:cs="宋体"/>
                <w:sz w:val="24"/>
              </w:rPr>
            </w:pPr>
            <w:r>
              <w:rPr>
                <w:rFonts w:hint="eastAsia" w:ascii="宋体" w:hAnsi="宋体" w:eastAsia="宋体" w:cs="宋体"/>
                <w:sz w:val="24"/>
              </w:rPr>
              <w:t>密封条</w:t>
            </w:r>
          </w:p>
        </w:tc>
        <w:tc>
          <w:tcPr>
            <w:tcW w:w="2170" w:type="dxa"/>
            <w:vAlign w:val="center"/>
          </w:tcPr>
          <w:p w14:paraId="0D592436">
            <w:pPr>
              <w:spacing w:line="500" w:lineRule="exact"/>
              <w:jc w:val="center"/>
              <w:rPr>
                <w:rFonts w:hint="eastAsia" w:ascii="宋体" w:hAnsi="宋体" w:eastAsia="宋体" w:cs="宋体"/>
                <w:sz w:val="24"/>
              </w:rPr>
            </w:pPr>
            <w:r>
              <w:rPr>
                <w:rFonts w:hint="eastAsia" w:ascii="宋体" w:hAnsi="宋体" w:eastAsia="宋体" w:cs="宋体"/>
                <w:sz w:val="24"/>
              </w:rPr>
              <w:t>三元乙丙</w:t>
            </w:r>
          </w:p>
        </w:tc>
        <w:tc>
          <w:tcPr>
            <w:tcW w:w="841" w:type="dxa"/>
            <w:vMerge w:val="continue"/>
            <w:vAlign w:val="center"/>
          </w:tcPr>
          <w:p w14:paraId="6B245379">
            <w:pPr>
              <w:spacing w:line="400" w:lineRule="exact"/>
              <w:jc w:val="center"/>
              <w:rPr>
                <w:rFonts w:hint="eastAsia" w:ascii="宋体" w:hAnsi="宋体" w:eastAsia="宋体" w:cs="宋体"/>
                <w:sz w:val="24"/>
              </w:rPr>
            </w:pPr>
          </w:p>
        </w:tc>
        <w:tc>
          <w:tcPr>
            <w:tcW w:w="2521" w:type="dxa"/>
            <w:vMerge w:val="continue"/>
            <w:vAlign w:val="center"/>
          </w:tcPr>
          <w:p w14:paraId="230540BA">
            <w:pPr>
              <w:spacing w:line="400" w:lineRule="exact"/>
              <w:jc w:val="center"/>
              <w:rPr>
                <w:rFonts w:hint="eastAsia" w:ascii="宋体" w:hAnsi="宋体" w:eastAsia="宋体" w:cs="宋体"/>
                <w:sz w:val="24"/>
              </w:rPr>
            </w:pPr>
          </w:p>
        </w:tc>
      </w:tr>
      <w:tr w14:paraId="1819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75B2EB4F">
            <w:pPr>
              <w:spacing w:line="500" w:lineRule="exact"/>
              <w:jc w:val="center"/>
              <w:rPr>
                <w:rFonts w:hint="eastAsia" w:ascii="宋体" w:hAnsi="宋体" w:eastAsia="宋体" w:cs="宋体"/>
                <w:sz w:val="24"/>
              </w:rPr>
            </w:pPr>
          </w:p>
        </w:tc>
        <w:tc>
          <w:tcPr>
            <w:tcW w:w="1661" w:type="dxa"/>
            <w:vAlign w:val="center"/>
          </w:tcPr>
          <w:p w14:paraId="4C237D14">
            <w:pPr>
              <w:spacing w:line="500" w:lineRule="exact"/>
              <w:jc w:val="center"/>
              <w:rPr>
                <w:rFonts w:hint="eastAsia" w:ascii="宋体" w:hAnsi="宋体" w:eastAsia="宋体" w:cs="宋体"/>
                <w:sz w:val="24"/>
              </w:rPr>
            </w:pPr>
            <w:r>
              <w:rPr>
                <w:rFonts w:hint="eastAsia" w:ascii="宋体" w:hAnsi="宋体" w:eastAsia="宋体" w:cs="宋体"/>
                <w:sz w:val="24"/>
              </w:rPr>
              <w:t>表面</w:t>
            </w:r>
          </w:p>
        </w:tc>
        <w:tc>
          <w:tcPr>
            <w:tcW w:w="3466" w:type="dxa"/>
            <w:gridSpan w:val="2"/>
            <w:vAlign w:val="center"/>
          </w:tcPr>
          <w:p w14:paraId="6A420A6D">
            <w:pPr>
              <w:spacing w:line="500" w:lineRule="exact"/>
              <w:jc w:val="center"/>
              <w:rPr>
                <w:rFonts w:hint="eastAsia" w:ascii="宋体" w:hAnsi="宋体" w:eastAsia="宋体" w:cs="宋体"/>
                <w:sz w:val="24"/>
              </w:rPr>
            </w:pPr>
            <w:r>
              <w:rPr>
                <w:rFonts w:hint="eastAsia" w:ascii="宋体" w:hAnsi="宋体" w:eastAsia="宋体" w:cs="宋体"/>
                <w:sz w:val="24"/>
              </w:rPr>
              <w:t>户外防晒涂层</w:t>
            </w:r>
          </w:p>
        </w:tc>
        <w:tc>
          <w:tcPr>
            <w:tcW w:w="841" w:type="dxa"/>
            <w:vMerge w:val="continue"/>
            <w:vAlign w:val="center"/>
          </w:tcPr>
          <w:p w14:paraId="61C7D206">
            <w:pPr>
              <w:spacing w:line="400" w:lineRule="exact"/>
              <w:jc w:val="center"/>
              <w:rPr>
                <w:rFonts w:hint="eastAsia" w:ascii="宋体" w:hAnsi="宋体" w:eastAsia="宋体" w:cs="宋体"/>
                <w:sz w:val="24"/>
              </w:rPr>
            </w:pPr>
          </w:p>
        </w:tc>
        <w:tc>
          <w:tcPr>
            <w:tcW w:w="2521" w:type="dxa"/>
            <w:vMerge w:val="continue"/>
            <w:vAlign w:val="center"/>
          </w:tcPr>
          <w:p w14:paraId="44758BC8">
            <w:pPr>
              <w:spacing w:line="400" w:lineRule="exact"/>
              <w:jc w:val="center"/>
              <w:rPr>
                <w:rFonts w:hint="eastAsia" w:ascii="宋体" w:hAnsi="宋体" w:eastAsia="宋体" w:cs="宋体"/>
                <w:sz w:val="24"/>
              </w:rPr>
            </w:pPr>
          </w:p>
        </w:tc>
      </w:tr>
    </w:tbl>
    <w:p w14:paraId="087DEAD3">
      <w:pPr>
        <w:rPr>
          <w:rFonts w:hint="eastAsia" w:ascii="宋体" w:hAnsi="宋体" w:eastAsia="宋体" w:cs="宋体"/>
        </w:rPr>
      </w:pPr>
    </w:p>
    <w:p w14:paraId="0EC6A001">
      <w:pPr>
        <w:rPr>
          <w:rFonts w:hint="eastAsia" w:ascii="宋体" w:hAnsi="宋体" w:eastAsia="宋体" w:cs="宋体"/>
        </w:rPr>
      </w:pPr>
    </w:p>
    <w:p w14:paraId="7EDD279B">
      <w:pPr>
        <w:rPr>
          <w:rFonts w:hint="eastAsia" w:ascii="宋体" w:hAnsi="宋体" w:eastAsia="宋体" w:cs="宋体"/>
          <w:b/>
          <w:sz w:val="28"/>
          <w:highlight w:val="none"/>
        </w:rPr>
      </w:pPr>
      <w:r>
        <w:rPr>
          <w:rFonts w:hint="eastAsia" w:ascii="宋体" w:hAnsi="宋体" w:eastAsia="宋体" w:cs="宋体"/>
          <w:b/>
          <w:sz w:val="28"/>
          <w:highlight w:val="none"/>
        </w:rPr>
        <w:t>备注：1.</w:t>
      </w:r>
      <w:r>
        <w:rPr>
          <w:rFonts w:hint="eastAsia" w:ascii="宋体" w:hAnsi="宋体" w:eastAsia="宋体" w:cs="宋体"/>
          <w:b/>
          <w:sz w:val="28"/>
          <w:highlight w:val="none"/>
          <w:lang w:val="en-US" w:eastAsia="zh-CN"/>
        </w:rPr>
        <w:t xml:space="preserve"> 内外双开，里面不能反锁；</w:t>
      </w:r>
      <w:r>
        <w:rPr>
          <w:rFonts w:hint="eastAsia" w:ascii="宋体" w:hAnsi="宋体" w:eastAsia="宋体" w:cs="宋体"/>
          <w:b/>
          <w:sz w:val="28"/>
          <w:highlight w:val="none"/>
        </w:rPr>
        <w:t>锁具安全系数要求为C级。</w:t>
      </w:r>
    </w:p>
    <w:p w14:paraId="1010E6E6">
      <w:pPr>
        <w:numPr>
          <w:ilvl w:val="0"/>
          <w:numId w:val="1"/>
        </w:numPr>
        <w:ind w:firstLine="843" w:firstLineChars="300"/>
        <w:rPr>
          <w:rFonts w:hint="eastAsia" w:ascii="宋体" w:hAnsi="宋体" w:eastAsia="宋体" w:cs="宋体"/>
          <w:b/>
          <w:sz w:val="28"/>
          <w:highlight w:val="none"/>
        </w:rPr>
      </w:pPr>
      <w:r>
        <w:rPr>
          <w:rFonts w:hint="eastAsia" w:ascii="宋体" w:hAnsi="宋体" w:eastAsia="宋体" w:cs="宋体"/>
          <w:b/>
          <w:sz w:val="28"/>
          <w:highlight w:val="none"/>
        </w:rPr>
        <w:t>门的颜色要以采购人要求为准。</w:t>
      </w:r>
    </w:p>
    <w:p w14:paraId="3F42DE26">
      <w:pPr>
        <w:numPr>
          <w:ilvl w:val="-1"/>
          <w:numId w:val="0"/>
        </w:numPr>
        <w:ind w:firstLine="0" w:firstLineChars="0"/>
        <w:rPr>
          <w:rFonts w:hint="eastAsia" w:ascii="宋体" w:hAnsi="宋体" w:eastAsia="宋体" w:cs="宋体"/>
          <w:b/>
          <w:sz w:val="28"/>
          <w:highlight w:val="cyan"/>
        </w:rPr>
      </w:pPr>
    </w:p>
    <w:p w14:paraId="507BE2F8">
      <w:pPr>
        <w:rPr>
          <w:rFonts w:hint="eastAsia" w:ascii="宋体" w:hAnsi="宋体" w:eastAsia="宋体" w:cs="宋体"/>
        </w:rPr>
      </w:pPr>
      <w:r>
        <w:rPr>
          <w:rFonts w:hint="eastAsia" w:ascii="宋体" w:hAnsi="宋体" w:eastAsia="宋体" w:cs="宋体"/>
        </w:rPr>
        <w:br w:type="page"/>
      </w:r>
      <w:r>
        <w:rPr>
          <w:rFonts w:hint="eastAsia" w:ascii="宋体" w:hAnsi="宋体" w:eastAsia="宋体" w:cs="宋体"/>
        </w:rPr>
        <w:drawing>
          <wp:inline distT="0" distB="0" distL="114300" distR="114300">
            <wp:extent cx="5917565" cy="8370570"/>
            <wp:effectExtent l="0" t="0" r="635" b="11430"/>
            <wp:docPr id="7" name="图片 7" descr="浙江一润工贸有限公司产品配置清单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浙江一润工贸有限公司产品配置清单_02"/>
                    <pic:cNvPicPr>
                      <a:picLocks noChangeAspect="1"/>
                    </pic:cNvPicPr>
                  </pic:nvPicPr>
                  <pic:blipFill>
                    <a:blip r:embed="rId6"/>
                    <a:stretch>
                      <a:fillRect/>
                    </a:stretch>
                  </pic:blipFill>
                  <pic:spPr>
                    <a:xfrm>
                      <a:off x="0" y="0"/>
                      <a:ext cx="5917565" cy="8370570"/>
                    </a:xfrm>
                    <a:prstGeom prst="rect">
                      <a:avLst/>
                    </a:prstGeom>
                  </pic:spPr>
                </pic:pic>
              </a:graphicData>
            </a:graphic>
          </wp:inline>
        </w:drawing>
      </w:r>
    </w:p>
    <w:p w14:paraId="2AE07937">
      <w:pPr>
        <w:rPr>
          <w:rFonts w:hint="eastAsia" w:ascii="宋体" w:hAnsi="宋体" w:eastAsia="宋体" w:cs="宋体"/>
        </w:rPr>
      </w:pPr>
    </w:p>
    <w:tbl>
      <w:tblPr>
        <w:tblStyle w:val="2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661"/>
        <w:gridCol w:w="1296"/>
        <w:gridCol w:w="2170"/>
        <w:gridCol w:w="841"/>
        <w:gridCol w:w="2521"/>
      </w:tblGrid>
      <w:tr w14:paraId="0C7C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97" w:type="dxa"/>
            <w:vAlign w:val="center"/>
          </w:tcPr>
          <w:p w14:paraId="15E0BB93">
            <w:pPr>
              <w:spacing w:line="500" w:lineRule="atLeast"/>
              <w:jc w:val="center"/>
              <w:rPr>
                <w:rFonts w:hint="eastAsia" w:ascii="宋体" w:hAnsi="宋体" w:eastAsia="宋体" w:cs="宋体"/>
                <w:sz w:val="24"/>
              </w:rPr>
            </w:pPr>
            <w:r>
              <w:rPr>
                <w:rFonts w:hint="eastAsia" w:ascii="宋体" w:hAnsi="宋体" w:eastAsia="宋体" w:cs="宋体"/>
                <w:sz w:val="24"/>
              </w:rPr>
              <w:t>序号</w:t>
            </w:r>
          </w:p>
        </w:tc>
        <w:tc>
          <w:tcPr>
            <w:tcW w:w="1661" w:type="dxa"/>
            <w:vAlign w:val="center"/>
          </w:tcPr>
          <w:p w14:paraId="1F132997">
            <w:pPr>
              <w:spacing w:line="500" w:lineRule="atLeast"/>
              <w:jc w:val="center"/>
              <w:rPr>
                <w:rFonts w:hint="eastAsia" w:ascii="宋体" w:hAnsi="宋体" w:eastAsia="宋体" w:cs="宋体"/>
                <w:sz w:val="24"/>
              </w:rPr>
            </w:pPr>
            <w:r>
              <w:rPr>
                <w:rFonts w:hint="eastAsia" w:ascii="宋体" w:hAnsi="宋体" w:eastAsia="宋体" w:cs="宋体"/>
                <w:sz w:val="24"/>
              </w:rPr>
              <w:t>等级</w:t>
            </w:r>
          </w:p>
        </w:tc>
        <w:tc>
          <w:tcPr>
            <w:tcW w:w="3466" w:type="dxa"/>
            <w:gridSpan w:val="2"/>
            <w:vAlign w:val="center"/>
          </w:tcPr>
          <w:p w14:paraId="630D2B79">
            <w:pPr>
              <w:spacing w:line="500" w:lineRule="atLeast"/>
              <w:jc w:val="center"/>
              <w:rPr>
                <w:rFonts w:hint="eastAsia" w:ascii="宋体" w:hAnsi="宋体" w:eastAsia="宋体" w:cs="宋体"/>
                <w:sz w:val="24"/>
              </w:rPr>
            </w:pPr>
            <w:r>
              <w:rPr>
                <w:rFonts w:hint="eastAsia" w:ascii="宋体" w:hAnsi="宋体" w:eastAsia="宋体" w:cs="宋体"/>
                <w:sz w:val="24"/>
              </w:rPr>
              <w:t>甲级</w:t>
            </w:r>
          </w:p>
        </w:tc>
        <w:tc>
          <w:tcPr>
            <w:tcW w:w="841" w:type="dxa"/>
            <w:vAlign w:val="center"/>
          </w:tcPr>
          <w:p w14:paraId="3067A276">
            <w:pPr>
              <w:spacing w:line="500" w:lineRule="atLeast"/>
              <w:jc w:val="center"/>
              <w:rPr>
                <w:rFonts w:hint="eastAsia" w:ascii="宋体" w:hAnsi="宋体" w:eastAsia="宋体" w:cs="宋体"/>
                <w:sz w:val="24"/>
              </w:rPr>
            </w:pPr>
            <w:r>
              <w:rPr>
                <w:rFonts w:hint="eastAsia" w:ascii="宋体" w:hAnsi="宋体" w:eastAsia="宋体" w:cs="宋体"/>
                <w:sz w:val="24"/>
              </w:rPr>
              <w:t>数量</w:t>
            </w:r>
          </w:p>
        </w:tc>
        <w:tc>
          <w:tcPr>
            <w:tcW w:w="2521" w:type="dxa"/>
            <w:vAlign w:val="center"/>
          </w:tcPr>
          <w:p w14:paraId="2F74D5CF">
            <w:pPr>
              <w:spacing w:line="500" w:lineRule="atLeast"/>
              <w:jc w:val="center"/>
              <w:rPr>
                <w:rFonts w:hint="eastAsia" w:ascii="宋体" w:hAnsi="宋体" w:eastAsia="宋体" w:cs="宋体"/>
                <w:sz w:val="24"/>
              </w:rPr>
            </w:pPr>
            <w:r>
              <w:rPr>
                <w:rFonts w:hint="eastAsia" w:ascii="宋体" w:hAnsi="宋体" w:eastAsia="宋体" w:cs="宋体"/>
                <w:sz w:val="24"/>
              </w:rPr>
              <w:t>参考图</w:t>
            </w:r>
          </w:p>
        </w:tc>
      </w:tr>
      <w:tr w14:paraId="6A5A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restart"/>
            <w:vAlign w:val="center"/>
          </w:tcPr>
          <w:p w14:paraId="20395F8C">
            <w:pPr>
              <w:spacing w:line="500" w:lineRule="atLeast"/>
              <w:jc w:val="center"/>
              <w:rPr>
                <w:rFonts w:hint="eastAsia" w:ascii="宋体" w:hAnsi="宋体" w:eastAsia="宋体" w:cs="宋体"/>
                <w:sz w:val="24"/>
              </w:rPr>
            </w:pPr>
            <w:r>
              <w:rPr>
                <w:rFonts w:hint="eastAsia" w:ascii="宋体" w:hAnsi="宋体" w:eastAsia="宋体" w:cs="宋体"/>
                <w:sz w:val="24"/>
              </w:rPr>
              <w:t>2</w:t>
            </w:r>
          </w:p>
        </w:tc>
        <w:tc>
          <w:tcPr>
            <w:tcW w:w="1661" w:type="dxa"/>
            <w:vMerge w:val="restart"/>
            <w:vAlign w:val="center"/>
          </w:tcPr>
          <w:p w14:paraId="1163F0EC">
            <w:pPr>
              <w:spacing w:line="500" w:lineRule="atLeast"/>
              <w:jc w:val="center"/>
              <w:rPr>
                <w:rFonts w:hint="eastAsia" w:ascii="宋体" w:hAnsi="宋体" w:eastAsia="宋体" w:cs="宋体"/>
                <w:sz w:val="24"/>
              </w:rPr>
            </w:pPr>
            <w:r>
              <w:rPr>
                <w:rFonts w:hint="eastAsia" w:ascii="宋体" w:hAnsi="宋体" w:eastAsia="宋体" w:cs="宋体"/>
                <w:sz w:val="24"/>
              </w:rPr>
              <w:t>门面</w:t>
            </w:r>
          </w:p>
        </w:tc>
        <w:tc>
          <w:tcPr>
            <w:tcW w:w="1296" w:type="dxa"/>
            <w:vAlign w:val="center"/>
          </w:tcPr>
          <w:p w14:paraId="6E0C591D">
            <w:pPr>
              <w:spacing w:line="500" w:lineRule="atLeast"/>
              <w:jc w:val="center"/>
              <w:rPr>
                <w:rFonts w:hint="eastAsia" w:ascii="宋体" w:hAnsi="宋体" w:eastAsia="宋体" w:cs="宋体"/>
                <w:sz w:val="24"/>
              </w:rPr>
            </w:pPr>
            <w:r>
              <w:rPr>
                <w:rFonts w:hint="eastAsia" w:ascii="宋体" w:hAnsi="宋体" w:eastAsia="宋体" w:cs="宋体"/>
                <w:sz w:val="24"/>
              </w:rPr>
              <w:t>板材材质</w:t>
            </w:r>
          </w:p>
        </w:tc>
        <w:tc>
          <w:tcPr>
            <w:tcW w:w="2170" w:type="dxa"/>
            <w:vAlign w:val="center"/>
          </w:tcPr>
          <w:p w14:paraId="12A62D01">
            <w:pPr>
              <w:spacing w:line="500" w:lineRule="atLeast"/>
              <w:jc w:val="center"/>
              <w:rPr>
                <w:rFonts w:hint="eastAsia" w:ascii="宋体" w:hAnsi="宋体" w:eastAsia="宋体" w:cs="宋体"/>
                <w:sz w:val="24"/>
              </w:rPr>
            </w:pPr>
            <w:r>
              <w:rPr>
                <w:rFonts w:hint="eastAsia" w:ascii="宋体" w:hAnsi="宋体" w:eastAsia="宋体" w:cs="宋体"/>
                <w:sz w:val="24"/>
              </w:rPr>
              <w:t>电解镀锌板</w:t>
            </w:r>
          </w:p>
        </w:tc>
        <w:tc>
          <w:tcPr>
            <w:tcW w:w="841" w:type="dxa"/>
            <w:vMerge w:val="restart"/>
            <w:vAlign w:val="center"/>
          </w:tcPr>
          <w:p w14:paraId="0B1B663D">
            <w:pPr>
              <w:spacing w:line="500" w:lineRule="atLeast"/>
              <w:jc w:val="center"/>
              <w:rPr>
                <w:rFonts w:hint="eastAsia" w:ascii="宋体" w:hAnsi="宋体" w:eastAsia="宋体" w:cs="宋体"/>
                <w:sz w:val="24"/>
              </w:rPr>
            </w:pPr>
            <w:r>
              <w:rPr>
                <w:rFonts w:hint="eastAsia" w:ascii="宋体" w:hAnsi="宋体" w:eastAsia="宋体" w:cs="宋体"/>
                <w:sz w:val="24"/>
              </w:rPr>
              <w:t>22樘</w:t>
            </w:r>
          </w:p>
        </w:tc>
        <w:tc>
          <w:tcPr>
            <w:tcW w:w="2521" w:type="dxa"/>
            <w:vMerge w:val="restart"/>
            <w:vAlign w:val="center"/>
          </w:tcPr>
          <w:p w14:paraId="429BF214">
            <w:pPr>
              <w:spacing w:line="500" w:lineRule="atLeast"/>
              <w:jc w:val="center"/>
              <w:rPr>
                <w:rFonts w:hint="eastAsia" w:ascii="宋体" w:hAnsi="宋体" w:eastAsia="宋体" w:cs="宋体"/>
                <w:sz w:val="24"/>
              </w:rPr>
            </w:pPr>
            <w:r>
              <w:rPr>
                <w:rFonts w:hint="eastAsia" w:ascii="宋体" w:hAnsi="宋体" w:eastAsia="宋体" w:cs="宋体"/>
              </w:rPr>
              <w:drawing>
                <wp:anchor distT="0" distB="0" distL="114300" distR="114300" simplePos="0" relativeHeight="251660288" behindDoc="0" locked="0" layoutInCell="1" allowOverlap="1">
                  <wp:simplePos x="0" y="0"/>
                  <wp:positionH relativeFrom="column">
                    <wp:posOffset>7620</wp:posOffset>
                  </wp:positionH>
                  <wp:positionV relativeFrom="paragraph">
                    <wp:posOffset>1579880</wp:posOffset>
                  </wp:positionV>
                  <wp:extent cx="1424940" cy="2576195"/>
                  <wp:effectExtent l="0" t="0" r="3810" b="14605"/>
                  <wp:wrapTopAndBottom/>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1424940" cy="2576195"/>
                          </a:xfrm>
                          <a:prstGeom prst="rect">
                            <a:avLst/>
                          </a:prstGeom>
                          <a:noFill/>
                          <a:ln>
                            <a:noFill/>
                          </a:ln>
                        </pic:spPr>
                      </pic:pic>
                    </a:graphicData>
                  </a:graphic>
                </wp:anchor>
              </w:drawing>
            </w:r>
          </w:p>
          <w:p w14:paraId="75EA05D0">
            <w:pPr>
              <w:spacing w:line="500" w:lineRule="atLeast"/>
              <w:jc w:val="center"/>
              <w:rPr>
                <w:rFonts w:hint="eastAsia" w:ascii="宋体" w:hAnsi="宋体" w:eastAsia="宋体" w:cs="宋体"/>
                <w:sz w:val="24"/>
              </w:rPr>
            </w:pPr>
          </w:p>
          <w:p w14:paraId="585B917A">
            <w:pPr>
              <w:spacing w:line="500" w:lineRule="atLeast"/>
              <w:jc w:val="center"/>
              <w:rPr>
                <w:rFonts w:hint="eastAsia" w:ascii="宋体" w:hAnsi="宋体" w:eastAsia="宋体" w:cs="宋体"/>
                <w:sz w:val="24"/>
              </w:rPr>
            </w:pPr>
          </w:p>
          <w:p w14:paraId="61C3C263">
            <w:pPr>
              <w:spacing w:line="500" w:lineRule="atLeast"/>
              <w:jc w:val="center"/>
              <w:rPr>
                <w:rFonts w:hint="eastAsia" w:ascii="宋体" w:hAnsi="宋体" w:eastAsia="宋体" w:cs="宋体"/>
                <w:sz w:val="24"/>
              </w:rPr>
            </w:pPr>
          </w:p>
          <w:p w14:paraId="0B2308BD">
            <w:pPr>
              <w:spacing w:line="500" w:lineRule="atLeast"/>
              <w:jc w:val="center"/>
              <w:rPr>
                <w:rFonts w:hint="eastAsia" w:ascii="宋体" w:hAnsi="宋体" w:eastAsia="宋体" w:cs="宋体"/>
                <w:sz w:val="24"/>
              </w:rPr>
            </w:pPr>
          </w:p>
          <w:p w14:paraId="7688589A">
            <w:pPr>
              <w:spacing w:line="500" w:lineRule="atLeast"/>
              <w:jc w:val="center"/>
              <w:rPr>
                <w:rFonts w:hint="eastAsia" w:ascii="宋体" w:hAnsi="宋体" w:eastAsia="宋体" w:cs="宋体"/>
                <w:sz w:val="24"/>
              </w:rPr>
            </w:pPr>
            <w:r>
              <w:rPr>
                <w:rFonts w:hint="eastAsia" w:ascii="宋体" w:hAnsi="宋体" w:eastAsia="宋体" w:cs="宋体"/>
                <w:sz w:val="24"/>
                <w:highlight w:val="none"/>
              </w:rPr>
              <w:t>备注：九分厂安装</w:t>
            </w:r>
          </w:p>
        </w:tc>
      </w:tr>
      <w:tr w14:paraId="4649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37BCAF20">
            <w:pPr>
              <w:spacing w:line="500" w:lineRule="atLeast"/>
              <w:jc w:val="center"/>
              <w:rPr>
                <w:rFonts w:hint="eastAsia" w:ascii="宋体" w:hAnsi="宋体" w:eastAsia="宋体" w:cs="宋体"/>
                <w:sz w:val="24"/>
              </w:rPr>
            </w:pPr>
          </w:p>
        </w:tc>
        <w:tc>
          <w:tcPr>
            <w:tcW w:w="1661" w:type="dxa"/>
            <w:vMerge w:val="continue"/>
            <w:vAlign w:val="center"/>
          </w:tcPr>
          <w:p w14:paraId="49E4B020">
            <w:pPr>
              <w:spacing w:line="500" w:lineRule="atLeast"/>
              <w:jc w:val="center"/>
              <w:rPr>
                <w:rFonts w:hint="eastAsia" w:ascii="宋体" w:hAnsi="宋体" w:eastAsia="宋体" w:cs="宋体"/>
                <w:sz w:val="24"/>
              </w:rPr>
            </w:pPr>
          </w:p>
        </w:tc>
        <w:tc>
          <w:tcPr>
            <w:tcW w:w="1296" w:type="dxa"/>
            <w:vAlign w:val="center"/>
          </w:tcPr>
          <w:p w14:paraId="2029045A">
            <w:pPr>
              <w:spacing w:line="500" w:lineRule="atLeast"/>
              <w:jc w:val="center"/>
              <w:rPr>
                <w:rFonts w:hint="eastAsia" w:ascii="宋体" w:hAnsi="宋体" w:eastAsia="宋体" w:cs="宋体"/>
                <w:sz w:val="24"/>
              </w:rPr>
            </w:pPr>
            <w:r>
              <w:rPr>
                <w:rFonts w:hint="eastAsia" w:ascii="宋体" w:hAnsi="宋体" w:eastAsia="宋体" w:cs="宋体"/>
                <w:sz w:val="24"/>
              </w:rPr>
              <w:t>板材厚度</w:t>
            </w:r>
          </w:p>
        </w:tc>
        <w:tc>
          <w:tcPr>
            <w:tcW w:w="2170" w:type="dxa"/>
            <w:vAlign w:val="center"/>
          </w:tcPr>
          <w:p w14:paraId="692DC66A">
            <w:pPr>
              <w:spacing w:line="500" w:lineRule="atLeast"/>
              <w:jc w:val="center"/>
              <w:rPr>
                <w:rFonts w:hint="eastAsia" w:ascii="宋体" w:hAnsi="宋体" w:eastAsia="宋体" w:cs="宋体"/>
                <w:sz w:val="24"/>
              </w:rPr>
            </w:pPr>
            <w:r>
              <w:rPr>
                <w:rFonts w:hint="eastAsia" w:ascii="宋体" w:hAnsi="宋体" w:eastAsia="宋体" w:cs="宋体"/>
                <w:sz w:val="24"/>
              </w:rPr>
              <w:t>1.0mm</w:t>
            </w:r>
          </w:p>
        </w:tc>
        <w:tc>
          <w:tcPr>
            <w:tcW w:w="841" w:type="dxa"/>
            <w:vMerge w:val="continue"/>
            <w:vAlign w:val="center"/>
          </w:tcPr>
          <w:p w14:paraId="2EFC726F">
            <w:pPr>
              <w:spacing w:line="500" w:lineRule="atLeast"/>
              <w:jc w:val="center"/>
              <w:rPr>
                <w:rFonts w:hint="eastAsia" w:ascii="宋体" w:hAnsi="宋体" w:eastAsia="宋体" w:cs="宋体"/>
                <w:sz w:val="24"/>
              </w:rPr>
            </w:pPr>
          </w:p>
        </w:tc>
        <w:tc>
          <w:tcPr>
            <w:tcW w:w="2521" w:type="dxa"/>
            <w:vMerge w:val="continue"/>
            <w:vAlign w:val="center"/>
          </w:tcPr>
          <w:p w14:paraId="6A49437D">
            <w:pPr>
              <w:spacing w:line="500" w:lineRule="atLeast"/>
              <w:jc w:val="center"/>
              <w:rPr>
                <w:rFonts w:hint="eastAsia" w:ascii="宋体" w:hAnsi="宋体" w:eastAsia="宋体" w:cs="宋体"/>
                <w:sz w:val="24"/>
              </w:rPr>
            </w:pPr>
          </w:p>
        </w:tc>
      </w:tr>
      <w:tr w14:paraId="2ABC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0AD39D3C">
            <w:pPr>
              <w:spacing w:line="500" w:lineRule="atLeast"/>
              <w:jc w:val="center"/>
              <w:rPr>
                <w:rFonts w:hint="eastAsia" w:ascii="宋体" w:hAnsi="宋体" w:eastAsia="宋体" w:cs="宋体"/>
                <w:sz w:val="24"/>
              </w:rPr>
            </w:pPr>
          </w:p>
        </w:tc>
        <w:tc>
          <w:tcPr>
            <w:tcW w:w="1661" w:type="dxa"/>
            <w:vMerge w:val="continue"/>
            <w:vAlign w:val="center"/>
          </w:tcPr>
          <w:p w14:paraId="3AC9F948">
            <w:pPr>
              <w:spacing w:line="500" w:lineRule="atLeast"/>
              <w:jc w:val="center"/>
              <w:rPr>
                <w:rFonts w:hint="eastAsia" w:ascii="宋体" w:hAnsi="宋体" w:eastAsia="宋体" w:cs="宋体"/>
                <w:sz w:val="24"/>
              </w:rPr>
            </w:pPr>
          </w:p>
        </w:tc>
        <w:tc>
          <w:tcPr>
            <w:tcW w:w="1296" w:type="dxa"/>
            <w:vAlign w:val="center"/>
          </w:tcPr>
          <w:p w14:paraId="64636F2F">
            <w:pPr>
              <w:spacing w:line="500" w:lineRule="atLeast"/>
              <w:jc w:val="center"/>
              <w:rPr>
                <w:rFonts w:hint="eastAsia" w:ascii="宋体" w:hAnsi="宋体" w:eastAsia="宋体" w:cs="宋体"/>
                <w:sz w:val="24"/>
              </w:rPr>
            </w:pPr>
            <w:r>
              <w:rPr>
                <w:rFonts w:hint="eastAsia" w:ascii="宋体" w:hAnsi="宋体" w:eastAsia="宋体" w:cs="宋体"/>
                <w:sz w:val="24"/>
              </w:rPr>
              <w:t>门扇厚度</w:t>
            </w:r>
          </w:p>
        </w:tc>
        <w:tc>
          <w:tcPr>
            <w:tcW w:w="2170" w:type="dxa"/>
            <w:vAlign w:val="center"/>
          </w:tcPr>
          <w:p w14:paraId="058B5E97">
            <w:pPr>
              <w:spacing w:line="500" w:lineRule="atLeast"/>
              <w:jc w:val="center"/>
              <w:rPr>
                <w:rFonts w:hint="eastAsia" w:ascii="宋体" w:hAnsi="宋体" w:eastAsia="宋体" w:cs="宋体"/>
                <w:sz w:val="24"/>
              </w:rPr>
            </w:pPr>
            <w:r>
              <w:rPr>
                <w:rFonts w:hint="eastAsia" w:ascii="宋体" w:hAnsi="宋体" w:eastAsia="宋体" w:cs="宋体"/>
                <w:sz w:val="24"/>
              </w:rPr>
              <w:t>95mm</w:t>
            </w:r>
          </w:p>
        </w:tc>
        <w:tc>
          <w:tcPr>
            <w:tcW w:w="841" w:type="dxa"/>
            <w:vMerge w:val="continue"/>
            <w:vAlign w:val="center"/>
          </w:tcPr>
          <w:p w14:paraId="227D5E43">
            <w:pPr>
              <w:spacing w:line="500" w:lineRule="atLeast"/>
              <w:jc w:val="center"/>
              <w:rPr>
                <w:rFonts w:hint="eastAsia" w:ascii="宋体" w:hAnsi="宋体" w:eastAsia="宋体" w:cs="宋体"/>
                <w:sz w:val="24"/>
              </w:rPr>
            </w:pPr>
          </w:p>
        </w:tc>
        <w:tc>
          <w:tcPr>
            <w:tcW w:w="2521" w:type="dxa"/>
            <w:vMerge w:val="continue"/>
            <w:vAlign w:val="center"/>
          </w:tcPr>
          <w:p w14:paraId="7E286A75">
            <w:pPr>
              <w:spacing w:line="500" w:lineRule="atLeast"/>
              <w:jc w:val="center"/>
              <w:rPr>
                <w:rFonts w:hint="eastAsia" w:ascii="宋体" w:hAnsi="宋体" w:eastAsia="宋体" w:cs="宋体"/>
                <w:sz w:val="24"/>
              </w:rPr>
            </w:pPr>
          </w:p>
        </w:tc>
      </w:tr>
      <w:tr w14:paraId="65B7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653838DB">
            <w:pPr>
              <w:spacing w:line="500" w:lineRule="atLeast"/>
              <w:jc w:val="center"/>
              <w:rPr>
                <w:rFonts w:hint="eastAsia" w:ascii="宋体" w:hAnsi="宋体" w:eastAsia="宋体" w:cs="宋体"/>
                <w:sz w:val="24"/>
              </w:rPr>
            </w:pPr>
          </w:p>
        </w:tc>
        <w:tc>
          <w:tcPr>
            <w:tcW w:w="1661" w:type="dxa"/>
            <w:vMerge w:val="continue"/>
            <w:vAlign w:val="center"/>
          </w:tcPr>
          <w:p w14:paraId="7E099AD5">
            <w:pPr>
              <w:spacing w:line="500" w:lineRule="atLeast"/>
              <w:jc w:val="center"/>
              <w:rPr>
                <w:rFonts w:hint="eastAsia" w:ascii="宋体" w:hAnsi="宋体" w:eastAsia="宋体" w:cs="宋体"/>
                <w:sz w:val="24"/>
              </w:rPr>
            </w:pPr>
          </w:p>
        </w:tc>
        <w:tc>
          <w:tcPr>
            <w:tcW w:w="1296" w:type="dxa"/>
            <w:vAlign w:val="center"/>
          </w:tcPr>
          <w:p w14:paraId="1542A991">
            <w:pPr>
              <w:spacing w:line="500" w:lineRule="atLeast"/>
              <w:jc w:val="center"/>
              <w:rPr>
                <w:rFonts w:hint="eastAsia" w:ascii="宋体" w:hAnsi="宋体" w:eastAsia="宋体" w:cs="宋体"/>
                <w:sz w:val="24"/>
              </w:rPr>
            </w:pPr>
            <w:r>
              <w:rPr>
                <w:rFonts w:hint="eastAsia" w:ascii="宋体" w:hAnsi="宋体" w:eastAsia="宋体" w:cs="宋体"/>
                <w:sz w:val="24"/>
              </w:rPr>
              <w:t>锁体</w:t>
            </w:r>
          </w:p>
        </w:tc>
        <w:tc>
          <w:tcPr>
            <w:tcW w:w="2170" w:type="dxa"/>
            <w:vAlign w:val="center"/>
          </w:tcPr>
          <w:p w14:paraId="34EB2989">
            <w:pPr>
              <w:spacing w:line="500" w:lineRule="atLeast"/>
              <w:jc w:val="center"/>
              <w:rPr>
                <w:rFonts w:hint="eastAsia" w:ascii="宋体" w:hAnsi="宋体" w:eastAsia="宋体" w:cs="宋体"/>
                <w:sz w:val="24"/>
              </w:rPr>
            </w:pPr>
            <w:r>
              <w:rPr>
                <w:rFonts w:hint="eastAsia" w:ascii="宋体" w:hAnsi="宋体" w:eastAsia="宋体" w:cs="宋体"/>
                <w:sz w:val="24"/>
              </w:rPr>
              <w:t>一档防卡大霸王</w:t>
            </w:r>
          </w:p>
        </w:tc>
        <w:tc>
          <w:tcPr>
            <w:tcW w:w="841" w:type="dxa"/>
            <w:vMerge w:val="continue"/>
            <w:vAlign w:val="center"/>
          </w:tcPr>
          <w:p w14:paraId="52846D45">
            <w:pPr>
              <w:spacing w:line="500" w:lineRule="atLeast"/>
              <w:jc w:val="center"/>
              <w:rPr>
                <w:rFonts w:hint="eastAsia" w:ascii="宋体" w:hAnsi="宋体" w:eastAsia="宋体" w:cs="宋体"/>
                <w:sz w:val="24"/>
              </w:rPr>
            </w:pPr>
          </w:p>
        </w:tc>
        <w:tc>
          <w:tcPr>
            <w:tcW w:w="2521" w:type="dxa"/>
            <w:vMerge w:val="continue"/>
            <w:vAlign w:val="center"/>
          </w:tcPr>
          <w:p w14:paraId="68222B52">
            <w:pPr>
              <w:spacing w:line="500" w:lineRule="atLeast"/>
              <w:jc w:val="center"/>
              <w:rPr>
                <w:rFonts w:hint="eastAsia" w:ascii="宋体" w:hAnsi="宋体" w:eastAsia="宋体" w:cs="宋体"/>
                <w:sz w:val="24"/>
              </w:rPr>
            </w:pPr>
          </w:p>
        </w:tc>
      </w:tr>
      <w:tr w14:paraId="3E81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28369D9B">
            <w:pPr>
              <w:spacing w:line="500" w:lineRule="atLeast"/>
              <w:jc w:val="center"/>
              <w:rPr>
                <w:rFonts w:hint="eastAsia" w:ascii="宋体" w:hAnsi="宋体" w:eastAsia="宋体" w:cs="宋体"/>
                <w:sz w:val="24"/>
              </w:rPr>
            </w:pPr>
          </w:p>
        </w:tc>
        <w:tc>
          <w:tcPr>
            <w:tcW w:w="1661" w:type="dxa"/>
            <w:vMerge w:val="continue"/>
            <w:vAlign w:val="center"/>
          </w:tcPr>
          <w:p w14:paraId="25433C23">
            <w:pPr>
              <w:spacing w:line="500" w:lineRule="atLeast"/>
              <w:jc w:val="center"/>
              <w:rPr>
                <w:rFonts w:hint="eastAsia" w:ascii="宋体" w:hAnsi="宋体" w:eastAsia="宋体" w:cs="宋体"/>
                <w:sz w:val="24"/>
              </w:rPr>
            </w:pPr>
          </w:p>
        </w:tc>
        <w:tc>
          <w:tcPr>
            <w:tcW w:w="1296" w:type="dxa"/>
            <w:vAlign w:val="center"/>
          </w:tcPr>
          <w:p w14:paraId="5225EEC4">
            <w:pPr>
              <w:spacing w:line="500" w:lineRule="atLeast"/>
              <w:jc w:val="center"/>
              <w:rPr>
                <w:rFonts w:hint="eastAsia" w:ascii="宋体" w:hAnsi="宋体" w:eastAsia="宋体" w:cs="宋体"/>
                <w:sz w:val="24"/>
              </w:rPr>
            </w:pPr>
            <w:r>
              <w:rPr>
                <w:rFonts w:hint="eastAsia" w:ascii="宋体" w:hAnsi="宋体" w:eastAsia="宋体" w:cs="宋体"/>
                <w:sz w:val="24"/>
              </w:rPr>
              <w:t>拉手</w:t>
            </w:r>
          </w:p>
        </w:tc>
        <w:tc>
          <w:tcPr>
            <w:tcW w:w="2170" w:type="dxa"/>
            <w:vAlign w:val="center"/>
          </w:tcPr>
          <w:p w14:paraId="2FFEB1FD">
            <w:pPr>
              <w:spacing w:line="500" w:lineRule="atLeast"/>
              <w:jc w:val="center"/>
              <w:rPr>
                <w:rFonts w:hint="eastAsia" w:ascii="宋体" w:hAnsi="宋体" w:eastAsia="宋体" w:cs="宋体"/>
                <w:sz w:val="24"/>
              </w:rPr>
            </w:pPr>
            <w:r>
              <w:rPr>
                <w:rFonts w:hint="eastAsia" w:ascii="宋体" w:hAnsi="宋体" w:eastAsia="宋体" w:cs="宋体"/>
                <w:sz w:val="24"/>
              </w:rPr>
              <w:t>特定加厚不锈钢</w:t>
            </w:r>
          </w:p>
        </w:tc>
        <w:tc>
          <w:tcPr>
            <w:tcW w:w="841" w:type="dxa"/>
            <w:vMerge w:val="continue"/>
            <w:vAlign w:val="center"/>
          </w:tcPr>
          <w:p w14:paraId="713B5E1B">
            <w:pPr>
              <w:spacing w:line="500" w:lineRule="atLeast"/>
              <w:jc w:val="center"/>
              <w:rPr>
                <w:rFonts w:hint="eastAsia" w:ascii="宋体" w:hAnsi="宋体" w:eastAsia="宋体" w:cs="宋体"/>
                <w:sz w:val="24"/>
              </w:rPr>
            </w:pPr>
          </w:p>
        </w:tc>
        <w:tc>
          <w:tcPr>
            <w:tcW w:w="2521" w:type="dxa"/>
            <w:vMerge w:val="continue"/>
            <w:vAlign w:val="center"/>
          </w:tcPr>
          <w:p w14:paraId="2F30D286">
            <w:pPr>
              <w:spacing w:line="500" w:lineRule="atLeast"/>
              <w:jc w:val="center"/>
              <w:rPr>
                <w:rFonts w:hint="eastAsia" w:ascii="宋体" w:hAnsi="宋体" w:eastAsia="宋体" w:cs="宋体"/>
                <w:sz w:val="24"/>
              </w:rPr>
            </w:pPr>
          </w:p>
        </w:tc>
      </w:tr>
      <w:tr w14:paraId="27E9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7F6A68D2">
            <w:pPr>
              <w:spacing w:line="500" w:lineRule="atLeast"/>
              <w:jc w:val="center"/>
              <w:rPr>
                <w:rFonts w:hint="eastAsia" w:ascii="宋体" w:hAnsi="宋体" w:eastAsia="宋体" w:cs="宋体"/>
                <w:sz w:val="24"/>
              </w:rPr>
            </w:pPr>
          </w:p>
        </w:tc>
        <w:tc>
          <w:tcPr>
            <w:tcW w:w="1661" w:type="dxa"/>
            <w:vMerge w:val="continue"/>
            <w:vAlign w:val="center"/>
          </w:tcPr>
          <w:p w14:paraId="32D82713">
            <w:pPr>
              <w:spacing w:line="500" w:lineRule="atLeast"/>
              <w:jc w:val="center"/>
              <w:rPr>
                <w:rFonts w:hint="eastAsia" w:ascii="宋体" w:hAnsi="宋体" w:eastAsia="宋体" w:cs="宋体"/>
                <w:sz w:val="24"/>
              </w:rPr>
            </w:pPr>
          </w:p>
        </w:tc>
        <w:tc>
          <w:tcPr>
            <w:tcW w:w="1296" w:type="dxa"/>
            <w:vAlign w:val="center"/>
          </w:tcPr>
          <w:p w14:paraId="498D4009">
            <w:pPr>
              <w:spacing w:line="500" w:lineRule="atLeast"/>
              <w:jc w:val="center"/>
              <w:rPr>
                <w:rFonts w:hint="eastAsia" w:ascii="宋体" w:hAnsi="宋体" w:eastAsia="宋体" w:cs="宋体"/>
                <w:sz w:val="24"/>
              </w:rPr>
            </w:pPr>
            <w:r>
              <w:rPr>
                <w:rFonts w:hint="eastAsia" w:ascii="宋体" w:hAnsi="宋体" w:eastAsia="宋体" w:cs="宋体"/>
                <w:sz w:val="24"/>
              </w:rPr>
              <w:t>侧锁</w:t>
            </w:r>
          </w:p>
        </w:tc>
        <w:tc>
          <w:tcPr>
            <w:tcW w:w="2170" w:type="dxa"/>
            <w:vAlign w:val="center"/>
          </w:tcPr>
          <w:p w14:paraId="271D2091">
            <w:pPr>
              <w:spacing w:line="500" w:lineRule="atLeast"/>
              <w:jc w:val="center"/>
              <w:rPr>
                <w:rFonts w:hint="eastAsia" w:ascii="宋体" w:hAnsi="宋体" w:eastAsia="宋体" w:cs="宋体"/>
                <w:sz w:val="24"/>
              </w:rPr>
            </w:pPr>
            <w:r>
              <w:rPr>
                <w:rFonts w:hint="eastAsia" w:ascii="宋体" w:hAnsi="宋体" w:eastAsia="宋体" w:cs="宋体"/>
                <w:sz w:val="24"/>
              </w:rPr>
              <w:t>钢面圆柱三头</w:t>
            </w:r>
          </w:p>
        </w:tc>
        <w:tc>
          <w:tcPr>
            <w:tcW w:w="841" w:type="dxa"/>
            <w:vMerge w:val="continue"/>
            <w:vAlign w:val="center"/>
          </w:tcPr>
          <w:p w14:paraId="338F2C99">
            <w:pPr>
              <w:spacing w:line="500" w:lineRule="atLeast"/>
              <w:jc w:val="center"/>
              <w:rPr>
                <w:rFonts w:hint="eastAsia" w:ascii="宋体" w:hAnsi="宋体" w:eastAsia="宋体" w:cs="宋体"/>
                <w:sz w:val="24"/>
              </w:rPr>
            </w:pPr>
          </w:p>
        </w:tc>
        <w:tc>
          <w:tcPr>
            <w:tcW w:w="2521" w:type="dxa"/>
            <w:vMerge w:val="continue"/>
            <w:vAlign w:val="center"/>
          </w:tcPr>
          <w:p w14:paraId="192452FF">
            <w:pPr>
              <w:spacing w:line="500" w:lineRule="atLeast"/>
              <w:jc w:val="center"/>
              <w:rPr>
                <w:rFonts w:hint="eastAsia" w:ascii="宋体" w:hAnsi="宋体" w:eastAsia="宋体" w:cs="宋体"/>
                <w:sz w:val="24"/>
              </w:rPr>
            </w:pPr>
          </w:p>
        </w:tc>
      </w:tr>
      <w:tr w14:paraId="313B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369AB7DC">
            <w:pPr>
              <w:spacing w:line="500" w:lineRule="atLeast"/>
              <w:jc w:val="center"/>
              <w:rPr>
                <w:rFonts w:hint="eastAsia" w:ascii="宋体" w:hAnsi="宋体" w:eastAsia="宋体" w:cs="宋体"/>
                <w:sz w:val="24"/>
              </w:rPr>
            </w:pPr>
          </w:p>
        </w:tc>
        <w:tc>
          <w:tcPr>
            <w:tcW w:w="1661" w:type="dxa"/>
            <w:vMerge w:val="continue"/>
            <w:vAlign w:val="center"/>
          </w:tcPr>
          <w:p w14:paraId="37C0B84D">
            <w:pPr>
              <w:spacing w:line="500" w:lineRule="atLeast"/>
              <w:jc w:val="center"/>
              <w:rPr>
                <w:rFonts w:hint="eastAsia" w:ascii="宋体" w:hAnsi="宋体" w:eastAsia="宋体" w:cs="宋体"/>
                <w:sz w:val="24"/>
              </w:rPr>
            </w:pPr>
          </w:p>
        </w:tc>
        <w:tc>
          <w:tcPr>
            <w:tcW w:w="1296" w:type="dxa"/>
            <w:vAlign w:val="center"/>
          </w:tcPr>
          <w:p w14:paraId="5C688D7C">
            <w:pPr>
              <w:spacing w:line="500" w:lineRule="atLeast"/>
              <w:jc w:val="center"/>
              <w:rPr>
                <w:rFonts w:hint="eastAsia" w:ascii="宋体" w:hAnsi="宋体" w:eastAsia="宋体" w:cs="宋体"/>
                <w:sz w:val="24"/>
              </w:rPr>
            </w:pPr>
            <w:r>
              <w:rPr>
                <w:rFonts w:hint="eastAsia" w:ascii="宋体" w:hAnsi="宋体" w:eastAsia="宋体" w:cs="宋体"/>
                <w:sz w:val="24"/>
              </w:rPr>
              <w:t>猫眼</w:t>
            </w:r>
          </w:p>
        </w:tc>
        <w:tc>
          <w:tcPr>
            <w:tcW w:w="2170" w:type="dxa"/>
            <w:vAlign w:val="center"/>
          </w:tcPr>
          <w:p w14:paraId="7F66C448">
            <w:pPr>
              <w:spacing w:line="500" w:lineRule="atLeast"/>
              <w:jc w:val="center"/>
              <w:rPr>
                <w:rFonts w:hint="eastAsia" w:ascii="宋体" w:hAnsi="宋体" w:eastAsia="宋体" w:cs="宋体"/>
                <w:sz w:val="24"/>
              </w:rPr>
            </w:pPr>
            <w:r>
              <w:rPr>
                <w:rFonts w:hint="eastAsia" w:ascii="宋体" w:hAnsi="宋体" w:eastAsia="宋体" w:cs="宋体"/>
                <w:sz w:val="24"/>
              </w:rPr>
              <w:t>16锌合金</w:t>
            </w:r>
          </w:p>
        </w:tc>
        <w:tc>
          <w:tcPr>
            <w:tcW w:w="841" w:type="dxa"/>
            <w:vMerge w:val="continue"/>
            <w:vAlign w:val="center"/>
          </w:tcPr>
          <w:p w14:paraId="0C96DE9E">
            <w:pPr>
              <w:spacing w:line="500" w:lineRule="atLeast"/>
              <w:jc w:val="center"/>
              <w:rPr>
                <w:rFonts w:hint="eastAsia" w:ascii="宋体" w:hAnsi="宋体" w:eastAsia="宋体" w:cs="宋体"/>
                <w:sz w:val="24"/>
              </w:rPr>
            </w:pPr>
          </w:p>
        </w:tc>
        <w:tc>
          <w:tcPr>
            <w:tcW w:w="2521" w:type="dxa"/>
            <w:vMerge w:val="continue"/>
            <w:vAlign w:val="center"/>
          </w:tcPr>
          <w:p w14:paraId="51F64F3D">
            <w:pPr>
              <w:spacing w:line="500" w:lineRule="atLeast"/>
              <w:jc w:val="center"/>
              <w:rPr>
                <w:rFonts w:hint="eastAsia" w:ascii="宋体" w:hAnsi="宋体" w:eastAsia="宋体" w:cs="宋体"/>
                <w:sz w:val="24"/>
              </w:rPr>
            </w:pPr>
          </w:p>
        </w:tc>
      </w:tr>
      <w:tr w14:paraId="1B9A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65B358BD">
            <w:pPr>
              <w:spacing w:line="500" w:lineRule="atLeast"/>
              <w:jc w:val="center"/>
              <w:rPr>
                <w:rFonts w:hint="eastAsia" w:ascii="宋体" w:hAnsi="宋体" w:eastAsia="宋体" w:cs="宋体"/>
                <w:sz w:val="24"/>
              </w:rPr>
            </w:pPr>
          </w:p>
        </w:tc>
        <w:tc>
          <w:tcPr>
            <w:tcW w:w="1661" w:type="dxa"/>
            <w:vMerge w:val="continue"/>
            <w:vAlign w:val="center"/>
          </w:tcPr>
          <w:p w14:paraId="60B5A0B6">
            <w:pPr>
              <w:spacing w:line="500" w:lineRule="atLeast"/>
              <w:jc w:val="center"/>
              <w:rPr>
                <w:rFonts w:hint="eastAsia" w:ascii="宋体" w:hAnsi="宋体" w:eastAsia="宋体" w:cs="宋体"/>
                <w:sz w:val="24"/>
              </w:rPr>
            </w:pPr>
          </w:p>
        </w:tc>
        <w:tc>
          <w:tcPr>
            <w:tcW w:w="1296" w:type="dxa"/>
            <w:vAlign w:val="center"/>
          </w:tcPr>
          <w:p w14:paraId="7E52C2BD">
            <w:pPr>
              <w:spacing w:line="500" w:lineRule="atLeast"/>
              <w:jc w:val="center"/>
              <w:rPr>
                <w:rFonts w:hint="eastAsia" w:ascii="宋体" w:hAnsi="宋体" w:eastAsia="宋体" w:cs="宋体"/>
                <w:sz w:val="24"/>
              </w:rPr>
            </w:pPr>
            <w:r>
              <w:rPr>
                <w:rFonts w:hint="eastAsia" w:ascii="宋体" w:hAnsi="宋体" w:eastAsia="宋体" w:cs="宋体"/>
                <w:sz w:val="24"/>
              </w:rPr>
              <w:t>填充物</w:t>
            </w:r>
          </w:p>
        </w:tc>
        <w:tc>
          <w:tcPr>
            <w:tcW w:w="2170" w:type="dxa"/>
            <w:vAlign w:val="center"/>
          </w:tcPr>
          <w:p w14:paraId="305E914C">
            <w:pPr>
              <w:spacing w:line="500" w:lineRule="atLeast"/>
              <w:jc w:val="center"/>
              <w:rPr>
                <w:rFonts w:hint="eastAsia" w:ascii="宋体" w:hAnsi="宋体" w:eastAsia="宋体" w:cs="宋体"/>
                <w:sz w:val="24"/>
              </w:rPr>
            </w:pPr>
            <w:r>
              <w:rPr>
                <w:rFonts w:hint="eastAsia" w:ascii="宋体" w:hAnsi="宋体" w:eastAsia="宋体" w:cs="宋体"/>
                <w:sz w:val="24"/>
              </w:rPr>
              <w:t>聚氨酯发泡</w:t>
            </w:r>
          </w:p>
        </w:tc>
        <w:tc>
          <w:tcPr>
            <w:tcW w:w="841" w:type="dxa"/>
            <w:vMerge w:val="continue"/>
            <w:vAlign w:val="center"/>
          </w:tcPr>
          <w:p w14:paraId="37DDEA1F">
            <w:pPr>
              <w:spacing w:line="500" w:lineRule="atLeast"/>
              <w:jc w:val="center"/>
              <w:rPr>
                <w:rFonts w:hint="eastAsia" w:ascii="宋体" w:hAnsi="宋体" w:eastAsia="宋体" w:cs="宋体"/>
                <w:sz w:val="24"/>
              </w:rPr>
            </w:pPr>
          </w:p>
        </w:tc>
        <w:tc>
          <w:tcPr>
            <w:tcW w:w="2521" w:type="dxa"/>
            <w:vMerge w:val="continue"/>
            <w:vAlign w:val="center"/>
          </w:tcPr>
          <w:p w14:paraId="39C28D64">
            <w:pPr>
              <w:spacing w:line="500" w:lineRule="atLeast"/>
              <w:jc w:val="center"/>
              <w:rPr>
                <w:rFonts w:hint="eastAsia" w:ascii="宋体" w:hAnsi="宋体" w:eastAsia="宋体" w:cs="宋体"/>
                <w:sz w:val="24"/>
              </w:rPr>
            </w:pPr>
          </w:p>
        </w:tc>
      </w:tr>
      <w:tr w14:paraId="301F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72083CE3">
            <w:pPr>
              <w:spacing w:line="500" w:lineRule="atLeast"/>
              <w:jc w:val="center"/>
              <w:rPr>
                <w:rFonts w:hint="eastAsia" w:ascii="宋体" w:hAnsi="宋体" w:eastAsia="宋体" w:cs="宋体"/>
                <w:sz w:val="24"/>
              </w:rPr>
            </w:pPr>
          </w:p>
        </w:tc>
        <w:tc>
          <w:tcPr>
            <w:tcW w:w="1661" w:type="dxa"/>
            <w:vMerge w:val="continue"/>
            <w:vAlign w:val="center"/>
          </w:tcPr>
          <w:p w14:paraId="0BA032F2">
            <w:pPr>
              <w:spacing w:line="500" w:lineRule="atLeast"/>
              <w:jc w:val="center"/>
              <w:rPr>
                <w:rFonts w:hint="eastAsia" w:ascii="宋体" w:hAnsi="宋体" w:eastAsia="宋体" w:cs="宋体"/>
                <w:sz w:val="24"/>
              </w:rPr>
            </w:pPr>
          </w:p>
        </w:tc>
        <w:tc>
          <w:tcPr>
            <w:tcW w:w="1296" w:type="dxa"/>
            <w:vAlign w:val="center"/>
          </w:tcPr>
          <w:p w14:paraId="17D4BD80">
            <w:pPr>
              <w:spacing w:line="500" w:lineRule="atLeast"/>
              <w:jc w:val="center"/>
              <w:rPr>
                <w:rFonts w:hint="eastAsia" w:ascii="宋体" w:hAnsi="宋体" w:eastAsia="宋体" w:cs="宋体"/>
                <w:sz w:val="24"/>
              </w:rPr>
            </w:pPr>
            <w:r>
              <w:rPr>
                <w:rFonts w:hint="eastAsia" w:ascii="宋体" w:hAnsi="宋体" w:eastAsia="宋体" w:cs="宋体"/>
                <w:sz w:val="24"/>
              </w:rPr>
              <w:t>开启方式</w:t>
            </w:r>
          </w:p>
        </w:tc>
        <w:tc>
          <w:tcPr>
            <w:tcW w:w="2170" w:type="dxa"/>
            <w:vAlign w:val="center"/>
          </w:tcPr>
          <w:p w14:paraId="1FB0E6DC">
            <w:pPr>
              <w:spacing w:line="500" w:lineRule="atLeast"/>
              <w:jc w:val="center"/>
              <w:rPr>
                <w:rFonts w:hint="eastAsia" w:ascii="宋体" w:hAnsi="宋体" w:eastAsia="宋体" w:cs="宋体"/>
                <w:sz w:val="24"/>
              </w:rPr>
            </w:pPr>
            <w:r>
              <w:rPr>
                <w:rFonts w:hint="eastAsia" w:ascii="宋体" w:hAnsi="宋体" w:eastAsia="宋体" w:cs="宋体"/>
                <w:sz w:val="24"/>
              </w:rPr>
              <w:t>外开</w:t>
            </w:r>
          </w:p>
        </w:tc>
        <w:tc>
          <w:tcPr>
            <w:tcW w:w="841" w:type="dxa"/>
            <w:vMerge w:val="continue"/>
            <w:vAlign w:val="center"/>
          </w:tcPr>
          <w:p w14:paraId="3E341C0D">
            <w:pPr>
              <w:spacing w:line="500" w:lineRule="atLeast"/>
              <w:jc w:val="center"/>
              <w:rPr>
                <w:rFonts w:hint="eastAsia" w:ascii="宋体" w:hAnsi="宋体" w:eastAsia="宋体" w:cs="宋体"/>
                <w:sz w:val="24"/>
              </w:rPr>
            </w:pPr>
          </w:p>
        </w:tc>
        <w:tc>
          <w:tcPr>
            <w:tcW w:w="2521" w:type="dxa"/>
            <w:vMerge w:val="continue"/>
            <w:vAlign w:val="center"/>
          </w:tcPr>
          <w:p w14:paraId="5BC8DA2A">
            <w:pPr>
              <w:spacing w:line="500" w:lineRule="atLeast"/>
              <w:jc w:val="center"/>
              <w:rPr>
                <w:rFonts w:hint="eastAsia" w:ascii="宋体" w:hAnsi="宋体" w:eastAsia="宋体" w:cs="宋体"/>
                <w:sz w:val="24"/>
              </w:rPr>
            </w:pPr>
          </w:p>
        </w:tc>
      </w:tr>
      <w:tr w14:paraId="5F16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183E413E">
            <w:pPr>
              <w:spacing w:line="500" w:lineRule="atLeast"/>
              <w:jc w:val="center"/>
              <w:rPr>
                <w:rFonts w:hint="eastAsia" w:ascii="宋体" w:hAnsi="宋体" w:eastAsia="宋体" w:cs="宋体"/>
                <w:sz w:val="24"/>
              </w:rPr>
            </w:pPr>
          </w:p>
        </w:tc>
        <w:tc>
          <w:tcPr>
            <w:tcW w:w="1661" w:type="dxa"/>
            <w:vMerge w:val="restart"/>
            <w:vAlign w:val="center"/>
          </w:tcPr>
          <w:p w14:paraId="751F8BDE">
            <w:pPr>
              <w:spacing w:line="500" w:lineRule="atLeast"/>
              <w:jc w:val="center"/>
              <w:rPr>
                <w:rFonts w:hint="eastAsia" w:ascii="宋体" w:hAnsi="宋体" w:eastAsia="宋体" w:cs="宋体"/>
                <w:sz w:val="24"/>
              </w:rPr>
            </w:pPr>
            <w:r>
              <w:rPr>
                <w:rFonts w:hint="eastAsia" w:ascii="宋体" w:hAnsi="宋体" w:eastAsia="宋体" w:cs="宋体"/>
                <w:sz w:val="24"/>
              </w:rPr>
              <w:t>门框</w:t>
            </w:r>
          </w:p>
        </w:tc>
        <w:tc>
          <w:tcPr>
            <w:tcW w:w="1296" w:type="dxa"/>
            <w:vAlign w:val="center"/>
          </w:tcPr>
          <w:p w14:paraId="683A7BF7">
            <w:pPr>
              <w:spacing w:line="500" w:lineRule="atLeast"/>
              <w:jc w:val="center"/>
              <w:rPr>
                <w:rFonts w:hint="eastAsia" w:ascii="宋体" w:hAnsi="宋体" w:eastAsia="宋体" w:cs="宋体"/>
                <w:sz w:val="24"/>
              </w:rPr>
            </w:pPr>
            <w:r>
              <w:rPr>
                <w:rFonts w:hint="eastAsia" w:ascii="宋体" w:hAnsi="宋体" w:eastAsia="宋体" w:cs="宋体"/>
                <w:sz w:val="24"/>
              </w:rPr>
              <w:t>板材材质</w:t>
            </w:r>
          </w:p>
        </w:tc>
        <w:tc>
          <w:tcPr>
            <w:tcW w:w="2170" w:type="dxa"/>
            <w:vAlign w:val="center"/>
          </w:tcPr>
          <w:p w14:paraId="333BE2A6">
            <w:pPr>
              <w:spacing w:line="500" w:lineRule="atLeast"/>
              <w:jc w:val="center"/>
              <w:rPr>
                <w:rFonts w:hint="eastAsia" w:ascii="宋体" w:hAnsi="宋体" w:eastAsia="宋体" w:cs="宋体"/>
                <w:sz w:val="24"/>
              </w:rPr>
            </w:pPr>
            <w:r>
              <w:rPr>
                <w:rFonts w:hint="eastAsia" w:ascii="宋体" w:hAnsi="宋体" w:eastAsia="宋体" w:cs="宋体"/>
                <w:sz w:val="24"/>
              </w:rPr>
              <w:t>电解镀锌板</w:t>
            </w:r>
          </w:p>
        </w:tc>
        <w:tc>
          <w:tcPr>
            <w:tcW w:w="841" w:type="dxa"/>
            <w:vMerge w:val="continue"/>
            <w:vAlign w:val="center"/>
          </w:tcPr>
          <w:p w14:paraId="5CD115B7">
            <w:pPr>
              <w:spacing w:line="500" w:lineRule="atLeast"/>
              <w:jc w:val="center"/>
              <w:rPr>
                <w:rFonts w:hint="eastAsia" w:ascii="宋体" w:hAnsi="宋体" w:eastAsia="宋体" w:cs="宋体"/>
                <w:sz w:val="24"/>
              </w:rPr>
            </w:pPr>
          </w:p>
        </w:tc>
        <w:tc>
          <w:tcPr>
            <w:tcW w:w="2521" w:type="dxa"/>
            <w:vMerge w:val="continue"/>
            <w:vAlign w:val="center"/>
          </w:tcPr>
          <w:p w14:paraId="63766A42">
            <w:pPr>
              <w:spacing w:line="500" w:lineRule="atLeast"/>
              <w:jc w:val="center"/>
              <w:rPr>
                <w:rFonts w:hint="eastAsia" w:ascii="宋体" w:hAnsi="宋体" w:eastAsia="宋体" w:cs="宋体"/>
                <w:sz w:val="24"/>
              </w:rPr>
            </w:pPr>
          </w:p>
        </w:tc>
      </w:tr>
      <w:tr w14:paraId="449A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0015AB91">
            <w:pPr>
              <w:spacing w:line="500" w:lineRule="atLeast"/>
              <w:jc w:val="center"/>
              <w:rPr>
                <w:rFonts w:hint="eastAsia" w:ascii="宋体" w:hAnsi="宋体" w:eastAsia="宋体" w:cs="宋体"/>
                <w:sz w:val="24"/>
              </w:rPr>
            </w:pPr>
          </w:p>
        </w:tc>
        <w:tc>
          <w:tcPr>
            <w:tcW w:w="1661" w:type="dxa"/>
            <w:vMerge w:val="continue"/>
            <w:vAlign w:val="center"/>
          </w:tcPr>
          <w:p w14:paraId="0689E224">
            <w:pPr>
              <w:spacing w:line="500" w:lineRule="atLeast"/>
              <w:jc w:val="center"/>
              <w:rPr>
                <w:rFonts w:hint="eastAsia" w:ascii="宋体" w:hAnsi="宋体" w:eastAsia="宋体" w:cs="宋体"/>
                <w:sz w:val="24"/>
              </w:rPr>
            </w:pPr>
          </w:p>
        </w:tc>
        <w:tc>
          <w:tcPr>
            <w:tcW w:w="1296" w:type="dxa"/>
            <w:vAlign w:val="center"/>
          </w:tcPr>
          <w:p w14:paraId="5C34B7D0">
            <w:pPr>
              <w:spacing w:line="500" w:lineRule="atLeast"/>
              <w:jc w:val="center"/>
              <w:rPr>
                <w:rFonts w:hint="eastAsia" w:ascii="宋体" w:hAnsi="宋体" w:eastAsia="宋体" w:cs="宋体"/>
                <w:sz w:val="24"/>
              </w:rPr>
            </w:pPr>
            <w:r>
              <w:rPr>
                <w:rFonts w:hint="eastAsia" w:ascii="宋体" w:hAnsi="宋体" w:eastAsia="宋体" w:cs="宋体"/>
                <w:sz w:val="24"/>
              </w:rPr>
              <w:t>板材厚度</w:t>
            </w:r>
          </w:p>
        </w:tc>
        <w:tc>
          <w:tcPr>
            <w:tcW w:w="2170" w:type="dxa"/>
            <w:vAlign w:val="center"/>
          </w:tcPr>
          <w:p w14:paraId="580FE09F">
            <w:pPr>
              <w:spacing w:line="500" w:lineRule="atLeast"/>
              <w:jc w:val="center"/>
              <w:rPr>
                <w:rFonts w:hint="eastAsia" w:ascii="宋体" w:hAnsi="宋体" w:eastAsia="宋体" w:cs="宋体"/>
                <w:sz w:val="24"/>
              </w:rPr>
            </w:pPr>
            <w:r>
              <w:rPr>
                <w:rFonts w:hint="eastAsia" w:ascii="宋体" w:hAnsi="宋体" w:eastAsia="宋体" w:cs="宋体"/>
                <w:sz w:val="24"/>
              </w:rPr>
              <w:t>2.0mm</w:t>
            </w:r>
          </w:p>
        </w:tc>
        <w:tc>
          <w:tcPr>
            <w:tcW w:w="841" w:type="dxa"/>
            <w:vMerge w:val="continue"/>
            <w:vAlign w:val="center"/>
          </w:tcPr>
          <w:p w14:paraId="1A6AE5C0">
            <w:pPr>
              <w:spacing w:line="500" w:lineRule="atLeast"/>
              <w:jc w:val="center"/>
              <w:rPr>
                <w:rFonts w:hint="eastAsia" w:ascii="宋体" w:hAnsi="宋体" w:eastAsia="宋体" w:cs="宋体"/>
                <w:sz w:val="24"/>
              </w:rPr>
            </w:pPr>
          </w:p>
        </w:tc>
        <w:tc>
          <w:tcPr>
            <w:tcW w:w="2521" w:type="dxa"/>
            <w:vMerge w:val="continue"/>
            <w:vAlign w:val="center"/>
          </w:tcPr>
          <w:p w14:paraId="1F6E1A64">
            <w:pPr>
              <w:spacing w:line="500" w:lineRule="atLeast"/>
              <w:jc w:val="center"/>
              <w:rPr>
                <w:rFonts w:hint="eastAsia" w:ascii="宋体" w:hAnsi="宋体" w:eastAsia="宋体" w:cs="宋体"/>
                <w:sz w:val="24"/>
              </w:rPr>
            </w:pPr>
          </w:p>
        </w:tc>
      </w:tr>
      <w:tr w14:paraId="4627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37F04E87">
            <w:pPr>
              <w:spacing w:line="500" w:lineRule="atLeast"/>
              <w:jc w:val="center"/>
              <w:rPr>
                <w:rFonts w:hint="eastAsia" w:ascii="宋体" w:hAnsi="宋体" w:eastAsia="宋体" w:cs="宋体"/>
                <w:sz w:val="24"/>
              </w:rPr>
            </w:pPr>
          </w:p>
        </w:tc>
        <w:tc>
          <w:tcPr>
            <w:tcW w:w="1661" w:type="dxa"/>
            <w:vMerge w:val="continue"/>
            <w:vAlign w:val="center"/>
          </w:tcPr>
          <w:p w14:paraId="07CEE30F">
            <w:pPr>
              <w:spacing w:line="500" w:lineRule="atLeast"/>
              <w:jc w:val="center"/>
              <w:rPr>
                <w:rFonts w:hint="eastAsia" w:ascii="宋体" w:hAnsi="宋体" w:eastAsia="宋体" w:cs="宋体"/>
                <w:sz w:val="24"/>
              </w:rPr>
            </w:pPr>
          </w:p>
        </w:tc>
        <w:tc>
          <w:tcPr>
            <w:tcW w:w="1296" w:type="dxa"/>
            <w:vAlign w:val="center"/>
          </w:tcPr>
          <w:p w14:paraId="2B13A2C1">
            <w:pPr>
              <w:spacing w:line="500" w:lineRule="atLeast"/>
              <w:jc w:val="center"/>
              <w:rPr>
                <w:rFonts w:hint="eastAsia" w:ascii="宋体" w:hAnsi="宋体" w:eastAsia="宋体" w:cs="宋体"/>
                <w:sz w:val="24"/>
              </w:rPr>
            </w:pPr>
            <w:r>
              <w:rPr>
                <w:rFonts w:hint="eastAsia" w:ascii="宋体" w:hAnsi="宋体" w:eastAsia="宋体" w:cs="宋体"/>
                <w:sz w:val="24"/>
              </w:rPr>
              <w:t>下档材料</w:t>
            </w:r>
          </w:p>
        </w:tc>
        <w:tc>
          <w:tcPr>
            <w:tcW w:w="2170" w:type="dxa"/>
            <w:vAlign w:val="center"/>
          </w:tcPr>
          <w:p w14:paraId="2A4CAC2E">
            <w:pPr>
              <w:spacing w:line="500" w:lineRule="atLeast"/>
              <w:jc w:val="center"/>
              <w:rPr>
                <w:rFonts w:hint="eastAsia" w:ascii="宋体" w:hAnsi="宋体" w:eastAsia="宋体" w:cs="宋体"/>
                <w:sz w:val="24"/>
              </w:rPr>
            </w:pPr>
            <w:r>
              <w:rPr>
                <w:rFonts w:hint="eastAsia" w:ascii="宋体" w:hAnsi="宋体" w:eastAsia="宋体" w:cs="宋体"/>
                <w:sz w:val="24"/>
              </w:rPr>
              <w:t>双层下档</w:t>
            </w:r>
          </w:p>
        </w:tc>
        <w:tc>
          <w:tcPr>
            <w:tcW w:w="841" w:type="dxa"/>
            <w:vMerge w:val="continue"/>
            <w:vAlign w:val="center"/>
          </w:tcPr>
          <w:p w14:paraId="6F124EEE">
            <w:pPr>
              <w:spacing w:line="500" w:lineRule="atLeast"/>
              <w:jc w:val="center"/>
              <w:rPr>
                <w:rFonts w:hint="eastAsia" w:ascii="宋体" w:hAnsi="宋体" w:eastAsia="宋体" w:cs="宋体"/>
                <w:sz w:val="24"/>
              </w:rPr>
            </w:pPr>
          </w:p>
        </w:tc>
        <w:tc>
          <w:tcPr>
            <w:tcW w:w="2521" w:type="dxa"/>
            <w:vMerge w:val="continue"/>
            <w:vAlign w:val="center"/>
          </w:tcPr>
          <w:p w14:paraId="5C02C90E">
            <w:pPr>
              <w:spacing w:line="500" w:lineRule="atLeast"/>
              <w:jc w:val="center"/>
              <w:rPr>
                <w:rFonts w:hint="eastAsia" w:ascii="宋体" w:hAnsi="宋体" w:eastAsia="宋体" w:cs="宋体"/>
                <w:sz w:val="24"/>
              </w:rPr>
            </w:pPr>
          </w:p>
        </w:tc>
      </w:tr>
      <w:tr w14:paraId="7111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11912405">
            <w:pPr>
              <w:spacing w:line="500" w:lineRule="atLeast"/>
              <w:jc w:val="center"/>
              <w:rPr>
                <w:rFonts w:hint="eastAsia" w:ascii="宋体" w:hAnsi="宋体" w:eastAsia="宋体" w:cs="宋体"/>
                <w:sz w:val="24"/>
              </w:rPr>
            </w:pPr>
          </w:p>
        </w:tc>
        <w:tc>
          <w:tcPr>
            <w:tcW w:w="1661" w:type="dxa"/>
            <w:vMerge w:val="continue"/>
            <w:vAlign w:val="center"/>
          </w:tcPr>
          <w:p w14:paraId="4BC2AE79">
            <w:pPr>
              <w:spacing w:line="500" w:lineRule="atLeast"/>
              <w:jc w:val="center"/>
              <w:rPr>
                <w:rFonts w:hint="eastAsia" w:ascii="宋体" w:hAnsi="宋体" w:eastAsia="宋体" w:cs="宋体"/>
                <w:sz w:val="24"/>
              </w:rPr>
            </w:pPr>
          </w:p>
        </w:tc>
        <w:tc>
          <w:tcPr>
            <w:tcW w:w="1296" w:type="dxa"/>
            <w:vAlign w:val="center"/>
          </w:tcPr>
          <w:p w14:paraId="06A96ADB">
            <w:pPr>
              <w:spacing w:line="500" w:lineRule="atLeast"/>
              <w:jc w:val="center"/>
              <w:rPr>
                <w:rFonts w:hint="eastAsia" w:ascii="宋体" w:hAnsi="宋体" w:eastAsia="宋体" w:cs="宋体"/>
                <w:sz w:val="24"/>
              </w:rPr>
            </w:pPr>
            <w:r>
              <w:rPr>
                <w:rFonts w:hint="eastAsia" w:ascii="宋体" w:hAnsi="宋体" w:eastAsia="宋体" w:cs="宋体"/>
                <w:sz w:val="24"/>
              </w:rPr>
              <w:t>下档厚度</w:t>
            </w:r>
          </w:p>
        </w:tc>
        <w:tc>
          <w:tcPr>
            <w:tcW w:w="2170" w:type="dxa"/>
            <w:vAlign w:val="center"/>
          </w:tcPr>
          <w:p w14:paraId="367175DD">
            <w:pPr>
              <w:spacing w:line="500" w:lineRule="atLeast"/>
              <w:jc w:val="center"/>
              <w:rPr>
                <w:rFonts w:hint="eastAsia" w:ascii="宋体" w:hAnsi="宋体" w:eastAsia="宋体" w:cs="宋体"/>
                <w:sz w:val="24"/>
              </w:rPr>
            </w:pPr>
            <w:r>
              <w:rPr>
                <w:rFonts w:hint="eastAsia" w:ascii="宋体" w:hAnsi="宋体" w:eastAsia="宋体" w:cs="宋体"/>
                <w:sz w:val="24"/>
              </w:rPr>
              <w:t>0.8mm</w:t>
            </w:r>
          </w:p>
        </w:tc>
        <w:tc>
          <w:tcPr>
            <w:tcW w:w="841" w:type="dxa"/>
            <w:vMerge w:val="continue"/>
            <w:vAlign w:val="center"/>
          </w:tcPr>
          <w:p w14:paraId="40A963BA">
            <w:pPr>
              <w:spacing w:line="500" w:lineRule="atLeast"/>
              <w:jc w:val="center"/>
              <w:rPr>
                <w:rFonts w:hint="eastAsia" w:ascii="宋体" w:hAnsi="宋体" w:eastAsia="宋体" w:cs="宋体"/>
                <w:sz w:val="24"/>
              </w:rPr>
            </w:pPr>
          </w:p>
        </w:tc>
        <w:tc>
          <w:tcPr>
            <w:tcW w:w="2521" w:type="dxa"/>
            <w:vMerge w:val="continue"/>
            <w:vAlign w:val="center"/>
          </w:tcPr>
          <w:p w14:paraId="68300F45">
            <w:pPr>
              <w:spacing w:line="500" w:lineRule="atLeast"/>
              <w:jc w:val="center"/>
              <w:rPr>
                <w:rFonts w:hint="eastAsia" w:ascii="宋体" w:hAnsi="宋体" w:eastAsia="宋体" w:cs="宋体"/>
                <w:sz w:val="24"/>
              </w:rPr>
            </w:pPr>
          </w:p>
        </w:tc>
      </w:tr>
      <w:tr w14:paraId="31A2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67393CAB">
            <w:pPr>
              <w:spacing w:line="500" w:lineRule="atLeast"/>
              <w:jc w:val="center"/>
              <w:rPr>
                <w:rFonts w:hint="eastAsia" w:ascii="宋体" w:hAnsi="宋体" w:eastAsia="宋体" w:cs="宋体"/>
                <w:sz w:val="24"/>
              </w:rPr>
            </w:pPr>
          </w:p>
        </w:tc>
        <w:tc>
          <w:tcPr>
            <w:tcW w:w="1661" w:type="dxa"/>
            <w:vMerge w:val="continue"/>
            <w:vAlign w:val="center"/>
          </w:tcPr>
          <w:p w14:paraId="0FF09937">
            <w:pPr>
              <w:spacing w:line="500" w:lineRule="atLeast"/>
              <w:jc w:val="center"/>
              <w:rPr>
                <w:rFonts w:hint="eastAsia" w:ascii="宋体" w:hAnsi="宋体" w:eastAsia="宋体" w:cs="宋体"/>
                <w:sz w:val="24"/>
              </w:rPr>
            </w:pPr>
          </w:p>
        </w:tc>
        <w:tc>
          <w:tcPr>
            <w:tcW w:w="1296" w:type="dxa"/>
            <w:vAlign w:val="center"/>
          </w:tcPr>
          <w:p w14:paraId="29EB341F">
            <w:pPr>
              <w:spacing w:line="500" w:lineRule="atLeast"/>
              <w:jc w:val="center"/>
              <w:rPr>
                <w:rFonts w:hint="eastAsia" w:ascii="宋体" w:hAnsi="宋体" w:eastAsia="宋体" w:cs="宋体"/>
                <w:sz w:val="24"/>
              </w:rPr>
            </w:pPr>
            <w:r>
              <w:rPr>
                <w:rFonts w:hint="eastAsia" w:ascii="宋体" w:hAnsi="宋体" w:eastAsia="宋体" w:cs="宋体"/>
                <w:sz w:val="24"/>
              </w:rPr>
              <w:t>铰链</w:t>
            </w:r>
          </w:p>
        </w:tc>
        <w:tc>
          <w:tcPr>
            <w:tcW w:w="2170" w:type="dxa"/>
            <w:vAlign w:val="center"/>
          </w:tcPr>
          <w:p w14:paraId="025274A6">
            <w:pPr>
              <w:spacing w:line="500" w:lineRule="atLeast"/>
              <w:jc w:val="center"/>
              <w:rPr>
                <w:rFonts w:hint="eastAsia" w:ascii="宋体" w:hAnsi="宋体" w:eastAsia="宋体" w:cs="宋体"/>
                <w:sz w:val="24"/>
              </w:rPr>
            </w:pPr>
            <w:r>
              <w:rPr>
                <w:rFonts w:hint="eastAsia" w:ascii="宋体" w:hAnsi="宋体" w:eastAsia="宋体" w:cs="宋体"/>
                <w:sz w:val="24"/>
              </w:rPr>
              <w:t>加厚加粗大角度开启</w:t>
            </w:r>
          </w:p>
        </w:tc>
        <w:tc>
          <w:tcPr>
            <w:tcW w:w="841" w:type="dxa"/>
            <w:vMerge w:val="continue"/>
            <w:vAlign w:val="center"/>
          </w:tcPr>
          <w:p w14:paraId="2646D68A">
            <w:pPr>
              <w:spacing w:line="500" w:lineRule="atLeast"/>
              <w:jc w:val="center"/>
              <w:rPr>
                <w:rFonts w:hint="eastAsia" w:ascii="宋体" w:hAnsi="宋体" w:eastAsia="宋体" w:cs="宋体"/>
                <w:sz w:val="24"/>
              </w:rPr>
            </w:pPr>
          </w:p>
        </w:tc>
        <w:tc>
          <w:tcPr>
            <w:tcW w:w="2521" w:type="dxa"/>
            <w:vMerge w:val="continue"/>
            <w:vAlign w:val="center"/>
          </w:tcPr>
          <w:p w14:paraId="42AE5B01">
            <w:pPr>
              <w:spacing w:line="500" w:lineRule="atLeast"/>
              <w:jc w:val="center"/>
              <w:rPr>
                <w:rFonts w:hint="eastAsia" w:ascii="宋体" w:hAnsi="宋体" w:eastAsia="宋体" w:cs="宋体"/>
                <w:sz w:val="24"/>
              </w:rPr>
            </w:pPr>
          </w:p>
        </w:tc>
      </w:tr>
      <w:tr w14:paraId="2DB7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4AB1AF86">
            <w:pPr>
              <w:spacing w:line="500" w:lineRule="atLeast"/>
              <w:jc w:val="center"/>
              <w:rPr>
                <w:rFonts w:hint="eastAsia" w:ascii="宋体" w:hAnsi="宋体" w:eastAsia="宋体" w:cs="宋体"/>
                <w:sz w:val="24"/>
              </w:rPr>
            </w:pPr>
          </w:p>
        </w:tc>
        <w:tc>
          <w:tcPr>
            <w:tcW w:w="1661" w:type="dxa"/>
            <w:vMerge w:val="continue"/>
            <w:vAlign w:val="center"/>
          </w:tcPr>
          <w:p w14:paraId="138893CB">
            <w:pPr>
              <w:spacing w:line="500" w:lineRule="atLeast"/>
              <w:jc w:val="center"/>
              <w:rPr>
                <w:rFonts w:hint="eastAsia" w:ascii="宋体" w:hAnsi="宋体" w:eastAsia="宋体" w:cs="宋体"/>
                <w:sz w:val="24"/>
              </w:rPr>
            </w:pPr>
          </w:p>
        </w:tc>
        <w:tc>
          <w:tcPr>
            <w:tcW w:w="1296" w:type="dxa"/>
            <w:vAlign w:val="center"/>
          </w:tcPr>
          <w:p w14:paraId="3F1DA5D6">
            <w:pPr>
              <w:spacing w:line="500" w:lineRule="atLeast"/>
              <w:jc w:val="center"/>
              <w:rPr>
                <w:rFonts w:hint="eastAsia" w:ascii="宋体" w:hAnsi="宋体" w:eastAsia="宋体" w:cs="宋体"/>
                <w:sz w:val="24"/>
              </w:rPr>
            </w:pPr>
            <w:r>
              <w:rPr>
                <w:rFonts w:hint="eastAsia" w:ascii="宋体" w:hAnsi="宋体" w:eastAsia="宋体" w:cs="宋体"/>
                <w:sz w:val="24"/>
              </w:rPr>
              <w:t>密封条</w:t>
            </w:r>
          </w:p>
        </w:tc>
        <w:tc>
          <w:tcPr>
            <w:tcW w:w="2170" w:type="dxa"/>
            <w:vAlign w:val="center"/>
          </w:tcPr>
          <w:p w14:paraId="1566F308">
            <w:pPr>
              <w:spacing w:line="500" w:lineRule="atLeast"/>
              <w:jc w:val="center"/>
              <w:rPr>
                <w:rFonts w:hint="eastAsia" w:ascii="宋体" w:hAnsi="宋体" w:eastAsia="宋体" w:cs="宋体"/>
                <w:sz w:val="24"/>
              </w:rPr>
            </w:pPr>
            <w:r>
              <w:rPr>
                <w:rFonts w:hint="eastAsia" w:ascii="宋体" w:hAnsi="宋体" w:eastAsia="宋体" w:cs="宋体"/>
                <w:sz w:val="24"/>
              </w:rPr>
              <w:t>三元乙丙</w:t>
            </w:r>
          </w:p>
        </w:tc>
        <w:tc>
          <w:tcPr>
            <w:tcW w:w="841" w:type="dxa"/>
            <w:vMerge w:val="continue"/>
            <w:vAlign w:val="center"/>
          </w:tcPr>
          <w:p w14:paraId="7439EBE1">
            <w:pPr>
              <w:spacing w:line="500" w:lineRule="atLeast"/>
              <w:jc w:val="center"/>
              <w:rPr>
                <w:rFonts w:hint="eastAsia" w:ascii="宋体" w:hAnsi="宋体" w:eastAsia="宋体" w:cs="宋体"/>
                <w:sz w:val="24"/>
              </w:rPr>
            </w:pPr>
          </w:p>
        </w:tc>
        <w:tc>
          <w:tcPr>
            <w:tcW w:w="2521" w:type="dxa"/>
            <w:vMerge w:val="continue"/>
            <w:vAlign w:val="center"/>
          </w:tcPr>
          <w:p w14:paraId="71599191">
            <w:pPr>
              <w:spacing w:line="500" w:lineRule="atLeast"/>
              <w:jc w:val="center"/>
              <w:rPr>
                <w:rFonts w:hint="eastAsia" w:ascii="宋体" w:hAnsi="宋体" w:eastAsia="宋体" w:cs="宋体"/>
                <w:sz w:val="24"/>
              </w:rPr>
            </w:pPr>
          </w:p>
        </w:tc>
      </w:tr>
      <w:tr w14:paraId="7682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02938269">
            <w:pPr>
              <w:spacing w:line="500" w:lineRule="atLeast"/>
              <w:jc w:val="center"/>
              <w:rPr>
                <w:rFonts w:hint="eastAsia" w:ascii="宋体" w:hAnsi="宋体" w:eastAsia="宋体" w:cs="宋体"/>
                <w:sz w:val="24"/>
              </w:rPr>
            </w:pPr>
          </w:p>
        </w:tc>
        <w:tc>
          <w:tcPr>
            <w:tcW w:w="1661" w:type="dxa"/>
            <w:vAlign w:val="center"/>
          </w:tcPr>
          <w:p w14:paraId="1CA7F8D4">
            <w:pPr>
              <w:spacing w:line="500" w:lineRule="atLeast"/>
              <w:jc w:val="center"/>
              <w:rPr>
                <w:rFonts w:hint="eastAsia" w:ascii="宋体" w:hAnsi="宋体" w:eastAsia="宋体" w:cs="宋体"/>
                <w:sz w:val="24"/>
              </w:rPr>
            </w:pPr>
            <w:r>
              <w:rPr>
                <w:rFonts w:hint="eastAsia" w:ascii="宋体" w:hAnsi="宋体" w:eastAsia="宋体" w:cs="宋体"/>
                <w:sz w:val="24"/>
              </w:rPr>
              <w:t>表面</w:t>
            </w:r>
          </w:p>
        </w:tc>
        <w:tc>
          <w:tcPr>
            <w:tcW w:w="3466" w:type="dxa"/>
            <w:gridSpan w:val="2"/>
            <w:vAlign w:val="center"/>
          </w:tcPr>
          <w:p w14:paraId="0FD68DFF">
            <w:pPr>
              <w:spacing w:line="500" w:lineRule="atLeast"/>
              <w:jc w:val="center"/>
              <w:rPr>
                <w:rFonts w:hint="eastAsia" w:ascii="宋体" w:hAnsi="宋体" w:eastAsia="宋体" w:cs="宋体"/>
                <w:sz w:val="24"/>
              </w:rPr>
            </w:pPr>
            <w:r>
              <w:rPr>
                <w:rFonts w:hint="eastAsia" w:ascii="宋体" w:hAnsi="宋体" w:eastAsia="宋体" w:cs="宋体"/>
                <w:sz w:val="24"/>
              </w:rPr>
              <w:t>转印</w:t>
            </w:r>
          </w:p>
        </w:tc>
        <w:tc>
          <w:tcPr>
            <w:tcW w:w="841" w:type="dxa"/>
            <w:vMerge w:val="continue"/>
            <w:vAlign w:val="center"/>
          </w:tcPr>
          <w:p w14:paraId="28132CD3">
            <w:pPr>
              <w:spacing w:line="500" w:lineRule="atLeast"/>
              <w:jc w:val="center"/>
              <w:rPr>
                <w:rFonts w:hint="eastAsia" w:ascii="宋体" w:hAnsi="宋体" w:eastAsia="宋体" w:cs="宋体"/>
                <w:sz w:val="24"/>
              </w:rPr>
            </w:pPr>
          </w:p>
        </w:tc>
        <w:tc>
          <w:tcPr>
            <w:tcW w:w="2521" w:type="dxa"/>
            <w:vMerge w:val="continue"/>
            <w:vAlign w:val="center"/>
          </w:tcPr>
          <w:p w14:paraId="3D23B6EA">
            <w:pPr>
              <w:spacing w:line="500" w:lineRule="atLeast"/>
              <w:jc w:val="center"/>
              <w:rPr>
                <w:rFonts w:hint="eastAsia" w:ascii="宋体" w:hAnsi="宋体" w:eastAsia="宋体" w:cs="宋体"/>
                <w:sz w:val="24"/>
              </w:rPr>
            </w:pPr>
          </w:p>
        </w:tc>
      </w:tr>
    </w:tbl>
    <w:p w14:paraId="226B1EFE">
      <w:pPr>
        <w:spacing w:line="500" w:lineRule="atLeast"/>
        <w:rPr>
          <w:rFonts w:hint="eastAsia" w:ascii="宋体" w:hAnsi="宋体" w:eastAsia="宋体" w:cs="宋体"/>
          <w:highlight w:val="none"/>
        </w:rPr>
      </w:pPr>
    </w:p>
    <w:p w14:paraId="5C4EDE0A">
      <w:pPr>
        <w:rPr>
          <w:rFonts w:hint="eastAsia" w:ascii="宋体" w:hAnsi="宋体" w:eastAsia="宋体" w:cs="宋体"/>
          <w:b/>
          <w:sz w:val="28"/>
          <w:highlight w:val="none"/>
        </w:rPr>
      </w:pPr>
      <w:r>
        <w:rPr>
          <w:rFonts w:hint="eastAsia" w:ascii="宋体" w:hAnsi="宋体" w:eastAsia="宋体" w:cs="宋体"/>
          <w:b/>
          <w:sz w:val="28"/>
          <w:highlight w:val="none"/>
        </w:rPr>
        <w:t>备注：1.</w:t>
      </w:r>
      <w:r>
        <w:rPr>
          <w:rFonts w:hint="eastAsia" w:ascii="宋体" w:hAnsi="宋体" w:eastAsia="宋体" w:cs="宋体"/>
          <w:b/>
          <w:sz w:val="28"/>
          <w:highlight w:val="none"/>
          <w:lang w:val="en-US" w:eastAsia="zh-CN"/>
        </w:rPr>
        <w:t>内外双开，里面不能反锁；</w:t>
      </w:r>
      <w:r>
        <w:rPr>
          <w:rFonts w:hint="eastAsia" w:ascii="宋体" w:hAnsi="宋体" w:eastAsia="宋体" w:cs="宋体"/>
          <w:b/>
          <w:sz w:val="28"/>
          <w:highlight w:val="none"/>
        </w:rPr>
        <w:t>锁具安全系数要求为C级。</w:t>
      </w:r>
    </w:p>
    <w:p w14:paraId="59CB63FD">
      <w:pPr>
        <w:numPr>
          <w:ilvl w:val="-1"/>
          <w:numId w:val="0"/>
        </w:numPr>
        <w:ind w:firstLine="843" w:firstLineChars="300"/>
        <w:rPr>
          <w:rFonts w:hint="eastAsia" w:ascii="宋体" w:hAnsi="宋体" w:eastAsia="宋体" w:cs="宋体"/>
          <w:b/>
          <w:sz w:val="28"/>
          <w:highlight w:val="none"/>
        </w:rPr>
      </w:pPr>
      <w:r>
        <w:rPr>
          <w:rFonts w:hint="eastAsia" w:ascii="宋体" w:hAnsi="宋体" w:eastAsia="宋体" w:cs="宋体"/>
          <w:b/>
          <w:sz w:val="28"/>
          <w:highlight w:val="none"/>
          <w:lang w:val="en-US" w:eastAsia="zh-CN"/>
        </w:rPr>
        <w:t>2.</w:t>
      </w:r>
      <w:r>
        <w:rPr>
          <w:rFonts w:hint="eastAsia" w:ascii="宋体" w:hAnsi="宋体" w:eastAsia="宋体" w:cs="宋体"/>
          <w:b/>
          <w:sz w:val="28"/>
          <w:highlight w:val="none"/>
        </w:rPr>
        <w:t>门的颜色要以采购人要求为准。</w:t>
      </w:r>
    </w:p>
    <w:p w14:paraId="1F8B0B33">
      <w:pPr>
        <w:rPr>
          <w:rFonts w:hint="eastAsia" w:ascii="宋体" w:hAnsi="宋体" w:eastAsia="宋体" w:cs="宋体"/>
        </w:rPr>
      </w:pPr>
    </w:p>
    <w:p w14:paraId="2C75B3C8">
      <w:pPr>
        <w:rPr>
          <w:rFonts w:hint="eastAsia" w:ascii="宋体" w:hAnsi="宋体" w:eastAsia="宋体" w:cs="宋体"/>
        </w:rPr>
      </w:pPr>
    </w:p>
    <w:p w14:paraId="700038FC">
      <w:pPr>
        <w:rPr>
          <w:rFonts w:hint="eastAsia" w:ascii="宋体" w:hAnsi="宋体" w:eastAsia="宋体" w:cs="宋体"/>
        </w:rPr>
      </w:pPr>
      <w:r>
        <w:rPr>
          <w:rFonts w:hint="eastAsia" w:ascii="宋体" w:hAnsi="宋体" w:eastAsia="宋体" w:cs="宋体"/>
        </w:rPr>
        <w:drawing>
          <wp:inline distT="0" distB="0" distL="114300" distR="114300">
            <wp:extent cx="5758180" cy="8141335"/>
            <wp:effectExtent l="0" t="0" r="13970" b="12065"/>
            <wp:docPr id="6" name="图片 6" descr="浙江一润工贸有限公司产品配置清单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浙江一润工贸有限公司产品配置清单_03"/>
                    <pic:cNvPicPr>
                      <a:picLocks noChangeAspect="1"/>
                    </pic:cNvPicPr>
                  </pic:nvPicPr>
                  <pic:blipFill>
                    <a:blip r:embed="rId8"/>
                    <a:stretch>
                      <a:fillRect/>
                    </a:stretch>
                  </pic:blipFill>
                  <pic:spPr>
                    <a:xfrm>
                      <a:off x="0" y="0"/>
                      <a:ext cx="5758180" cy="8141335"/>
                    </a:xfrm>
                    <a:prstGeom prst="rect">
                      <a:avLst/>
                    </a:prstGeom>
                  </pic:spPr>
                </pic:pic>
              </a:graphicData>
            </a:graphic>
          </wp:inline>
        </w:drawing>
      </w:r>
    </w:p>
    <w:p w14:paraId="634C39BF">
      <w:pPr>
        <w:rPr>
          <w:rFonts w:hint="eastAsia" w:ascii="宋体" w:hAnsi="宋体" w:eastAsia="宋体" w:cs="宋体"/>
          <w:b/>
          <w:bCs/>
          <w:kern w:val="0"/>
          <w:sz w:val="24"/>
        </w:rPr>
      </w:pPr>
      <w:r>
        <w:rPr>
          <w:rFonts w:hint="eastAsia" w:ascii="宋体" w:hAnsi="宋体" w:eastAsia="宋体" w:cs="宋体"/>
          <w:b/>
          <w:bCs/>
          <w:kern w:val="0"/>
          <w:sz w:val="24"/>
        </w:rPr>
        <w:br w:type="page"/>
      </w:r>
    </w:p>
    <w:p w14:paraId="61B90F53">
      <w:pPr>
        <w:spacing w:line="440" w:lineRule="exact"/>
        <w:ind w:firstLine="482" w:firstLineChars="200"/>
        <w:jc w:val="left"/>
        <w:outlineLvl w:val="1"/>
        <w:rPr>
          <w:rFonts w:hint="eastAsia" w:ascii="宋体" w:hAnsi="宋体" w:eastAsia="宋体" w:cs="宋体"/>
          <w:b/>
          <w:bCs/>
          <w:sz w:val="24"/>
        </w:rPr>
      </w:pPr>
      <w:r>
        <w:rPr>
          <w:rFonts w:hint="eastAsia" w:ascii="宋体" w:hAnsi="宋体" w:eastAsia="宋体" w:cs="宋体"/>
          <w:b/>
          <w:bCs/>
          <w:kern w:val="0"/>
          <w:sz w:val="24"/>
        </w:rPr>
        <w:t>三、商务要求</w:t>
      </w:r>
      <w:r>
        <w:rPr>
          <w:rFonts w:hint="eastAsia" w:ascii="宋体" w:hAnsi="宋体" w:eastAsia="宋体" w:cs="宋体"/>
          <w:b/>
          <w:sz w:val="24"/>
        </w:rPr>
        <w:t>（下述所有要求均为不允许偏离的实质性要求，若负偏离则按无效报价处理。）</w:t>
      </w:r>
    </w:p>
    <w:p w14:paraId="45013E20">
      <w:pPr>
        <w:pStyle w:val="15"/>
        <w:widowControl w:val="0"/>
        <w:spacing w:before="0" w:beforeAutospacing="0" w:after="0" w:afterAutospacing="0" w:line="440" w:lineRule="exact"/>
        <w:ind w:firstLine="482" w:firstLineChars="200"/>
        <w:rPr>
          <w:rStyle w:val="23"/>
          <w:rFonts w:hint="eastAsia" w:ascii="宋体" w:hAnsi="宋体" w:eastAsia="宋体" w:cs="宋体"/>
        </w:rPr>
      </w:pPr>
      <w:r>
        <w:rPr>
          <w:rStyle w:val="23"/>
          <w:rFonts w:hint="eastAsia" w:ascii="宋体" w:hAnsi="宋体" w:eastAsia="宋体" w:cs="宋体"/>
        </w:rPr>
        <w:t>1.交付地点：福建省建阳兴欣织造有限责任公司</w:t>
      </w:r>
      <w:r>
        <w:rPr>
          <w:rFonts w:hint="eastAsia" w:ascii="宋体" w:hAnsi="宋体" w:eastAsia="宋体" w:cs="宋体"/>
          <w:b/>
          <w:bCs/>
        </w:rPr>
        <w:t>（采购人指定地点）</w:t>
      </w:r>
      <w:r>
        <w:rPr>
          <w:rStyle w:val="23"/>
          <w:rFonts w:hint="eastAsia" w:ascii="宋体" w:hAnsi="宋体" w:eastAsia="宋体" w:cs="宋体"/>
        </w:rPr>
        <w:t>。</w:t>
      </w:r>
    </w:p>
    <w:p w14:paraId="7E8E79A0">
      <w:pPr>
        <w:pStyle w:val="15"/>
        <w:widowControl w:val="0"/>
        <w:spacing w:before="0" w:beforeAutospacing="0" w:after="0" w:afterAutospacing="0" w:line="440" w:lineRule="exact"/>
        <w:ind w:firstLine="482" w:firstLineChars="200"/>
        <w:rPr>
          <w:rStyle w:val="23"/>
          <w:rFonts w:hint="eastAsia" w:ascii="宋体" w:hAnsi="宋体" w:eastAsia="宋体" w:cs="宋体"/>
        </w:rPr>
      </w:pPr>
      <w:r>
        <w:rPr>
          <w:rStyle w:val="23"/>
          <w:rFonts w:hint="eastAsia" w:ascii="宋体" w:hAnsi="宋体" w:eastAsia="宋体" w:cs="宋体"/>
        </w:rPr>
        <w:t>2.交付时间：自合同签订</w:t>
      </w:r>
      <w:r>
        <w:rPr>
          <w:rStyle w:val="23"/>
          <w:rFonts w:hint="eastAsia" w:ascii="宋体" w:hAnsi="宋体" w:eastAsia="宋体" w:cs="宋体"/>
          <w:highlight w:val="none"/>
        </w:rPr>
        <w:t>之日起45日内安装完毕</w:t>
      </w:r>
      <w:r>
        <w:rPr>
          <w:rFonts w:hint="eastAsia" w:ascii="宋体" w:hAnsi="宋体" w:eastAsia="宋体" w:cs="宋体"/>
          <w:b/>
          <w:bCs/>
        </w:rPr>
        <w:t>。</w:t>
      </w:r>
    </w:p>
    <w:p w14:paraId="662247F6">
      <w:pPr>
        <w:pStyle w:val="15"/>
        <w:widowControl w:val="0"/>
        <w:spacing w:before="0" w:beforeAutospacing="0" w:after="0" w:afterAutospacing="0" w:line="440" w:lineRule="exact"/>
        <w:ind w:firstLine="482" w:firstLineChars="200"/>
        <w:rPr>
          <w:rStyle w:val="23"/>
          <w:rFonts w:hint="eastAsia" w:ascii="宋体" w:hAnsi="宋体" w:eastAsia="宋体" w:cs="宋体"/>
        </w:rPr>
      </w:pPr>
      <w:r>
        <w:rPr>
          <w:rStyle w:val="23"/>
          <w:rFonts w:hint="eastAsia" w:ascii="宋体" w:hAnsi="宋体" w:eastAsia="宋体" w:cs="宋体"/>
        </w:rPr>
        <w:t>3.交付条件：验收合格后交付使用</w:t>
      </w:r>
      <w:r>
        <w:rPr>
          <w:rFonts w:hint="eastAsia" w:ascii="宋体" w:hAnsi="宋体" w:eastAsia="宋体" w:cs="宋体"/>
          <w:b/>
        </w:rPr>
        <w:t>。</w:t>
      </w:r>
    </w:p>
    <w:p w14:paraId="7F251CC8">
      <w:pPr>
        <w:pStyle w:val="15"/>
        <w:widowControl w:val="0"/>
        <w:spacing w:before="0" w:beforeAutospacing="0" w:after="0" w:afterAutospacing="0" w:line="440" w:lineRule="exact"/>
        <w:ind w:firstLine="482" w:firstLineChars="200"/>
        <w:rPr>
          <w:rStyle w:val="23"/>
          <w:rFonts w:hint="eastAsia" w:ascii="宋体" w:hAnsi="宋体" w:eastAsia="宋体" w:cs="宋体"/>
        </w:rPr>
      </w:pPr>
      <w:r>
        <w:rPr>
          <w:rStyle w:val="23"/>
          <w:rFonts w:hint="eastAsia" w:ascii="宋体" w:hAnsi="宋体" w:eastAsia="宋体" w:cs="宋体"/>
        </w:rPr>
        <w:t>4.是否收取履约保证金：</w:t>
      </w:r>
      <w:r>
        <w:rPr>
          <w:rFonts w:hint="eastAsia" w:ascii="宋体" w:hAnsi="宋体" w:eastAsia="宋体" w:cs="宋体"/>
          <w:b/>
          <w:bCs/>
        </w:rPr>
        <w:t>是</w:t>
      </w:r>
    </w:p>
    <w:p w14:paraId="404C5B39">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履约保证金百分比：</w:t>
      </w:r>
      <w:r>
        <w:rPr>
          <w:rFonts w:hint="eastAsia" w:ascii="宋体" w:hAnsi="宋体" w:eastAsia="宋体" w:cs="宋体"/>
          <w:kern w:val="0"/>
          <w:sz w:val="24"/>
          <w:u w:val="single"/>
        </w:rPr>
        <w:t>5</w:t>
      </w:r>
      <w:r>
        <w:rPr>
          <w:rFonts w:hint="eastAsia" w:ascii="宋体" w:hAnsi="宋体" w:eastAsia="宋体" w:cs="宋体"/>
          <w:kern w:val="0"/>
          <w:sz w:val="24"/>
        </w:rPr>
        <w:t>%。说明：成交供应商在签订合同前，以转账等非现金方式向采购人缴纳合同总金额</w:t>
      </w:r>
      <w:r>
        <w:rPr>
          <w:rFonts w:hint="eastAsia" w:ascii="宋体" w:hAnsi="宋体" w:eastAsia="宋体" w:cs="宋体"/>
          <w:kern w:val="0"/>
          <w:sz w:val="24"/>
          <w:u w:val="single"/>
        </w:rPr>
        <w:t>5</w:t>
      </w:r>
      <w:r>
        <w:rPr>
          <w:rFonts w:hint="eastAsia" w:ascii="宋体" w:hAnsi="宋体" w:eastAsia="宋体" w:cs="宋体"/>
          <w:kern w:val="0"/>
          <w:sz w:val="24"/>
        </w:rPr>
        <w:t>%履约保证金。履约保证金在成交供应商履行完合同约定的全部事项且双方无未了事项的前提下</w:t>
      </w:r>
      <w:r>
        <w:rPr>
          <w:rFonts w:hint="eastAsia" w:ascii="宋体" w:hAnsi="宋体" w:eastAsia="宋体" w:cs="宋体"/>
          <w:kern w:val="0"/>
          <w:sz w:val="24"/>
          <w:highlight w:val="none"/>
        </w:rPr>
        <w:t>（含质保期2年）</w:t>
      </w:r>
      <w:r>
        <w:rPr>
          <w:rFonts w:hint="eastAsia" w:ascii="宋体" w:hAnsi="宋体" w:eastAsia="宋体" w:cs="宋体"/>
          <w:kern w:val="0"/>
          <w:sz w:val="24"/>
        </w:rPr>
        <w:t>，采购人在收到成交供应商提交书面申请等材料后30日内无息退还。</w:t>
      </w:r>
    </w:p>
    <w:p w14:paraId="27CC2C90">
      <w:pPr>
        <w:pStyle w:val="15"/>
        <w:widowControl w:val="0"/>
        <w:spacing w:before="0" w:beforeAutospacing="0" w:after="0" w:afterAutospacing="0" w:line="440" w:lineRule="exact"/>
        <w:ind w:firstLine="482" w:firstLineChars="200"/>
        <w:rPr>
          <w:rStyle w:val="23"/>
          <w:rFonts w:hint="eastAsia" w:ascii="宋体" w:hAnsi="宋体" w:eastAsia="宋体" w:cs="宋体"/>
        </w:rPr>
      </w:pPr>
      <w:r>
        <w:rPr>
          <w:rStyle w:val="23"/>
          <w:rFonts w:hint="eastAsia" w:ascii="宋体" w:hAnsi="宋体" w:eastAsia="宋体" w:cs="宋体"/>
        </w:rPr>
        <w:t>5.是否邀请报价人参与验收：否</w:t>
      </w:r>
    </w:p>
    <w:p w14:paraId="293BF8D9">
      <w:pPr>
        <w:pStyle w:val="15"/>
        <w:widowControl w:val="0"/>
        <w:spacing w:before="0" w:beforeAutospacing="0" w:after="0" w:afterAutospacing="0" w:line="440" w:lineRule="exact"/>
        <w:ind w:firstLine="482" w:firstLineChars="200"/>
        <w:rPr>
          <w:rFonts w:hint="eastAsia" w:ascii="宋体" w:hAnsi="宋体" w:eastAsia="宋体" w:cs="宋体"/>
        </w:rPr>
      </w:pPr>
      <w:r>
        <w:rPr>
          <w:rStyle w:val="23"/>
          <w:rFonts w:hint="eastAsia" w:ascii="宋体" w:hAnsi="宋体" w:eastAsia="宋体" w:cs="宋体"/>
        </w:rPr>
        <w:t>6.验收方式数据表格</w:t>
      </w:r>
    </w:p>
    <w:tbl>
      <w:tblPr>
        <w:tblStyle w:val="20"/>
        <w:tblW w:w="5111"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83"/>
        <w:gridCol w:w="8101"/>
      </w:tblGrid>
      <w:tr w14:paraId="6CB6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637" w:type="pct"/>
            <w:noWrap/>
            <w:vAlign w:val="center"/>
          </w:tcPr>
          <w:p w14:paraId="4172BE5F">
            <w:pPr>
              <w:spacing w:line="440" w:lineRule="exact"/>
              <w:jc w:val="center"/>
              <w:rPr>
                <w:rFonts w:hint="eastAsia" w:ascii="宋体" w:hAnsi="宋体" w:eastAsia="宋体" w:cs="宋体"/>
                <w:sz w:val="24"/>
              </w:rPr>
            </w:pPr>
            <w:r>
              <w:rPr>
                <w:rFonts w:hint="eastAsia" w:ascii="宋体" w:hAnsi="宋体" w:eastAsia="宋体" w:cs="宋体"/>
                <w:kern w:val="0"/>
                <w:sz w:val="24"/>
              </w:rPr>
              <w:t>验收期次</w:t>
            </w:r>
          </w:p>
        </w:tc>
        <w:tc>
          <w:tcPr>
            <w:tcW w:w="4362" w:type="pct"/>
            <w:noWrap/>
            <w:vAlign w:val="center"/>
          </w:tcPr>
          <w:p w14:paraId="34497449">
            <w:pPr>
              <w:spacing w:line="440" w:lineRule="exact"/>
              <w:jc w:val="center"/>
              <w:rPr>
                <w:rFonts w:hint="eastAsia" w:ascii="宋体" w:hAnsi="宋体" w:eastAsia="宋体" w:cs="宋体"/>
                <w:sz w:val="24"/>
              </w:rPr>
            </w:pPr>
            <w:r>
              <w:rPr>
                <w:rFonts w:hint="eastAsia" w:ascii="宋体" w:hAnsi="宋体" w:eastAsia="宋体" w:cs="宋体"/>
                <w:kern w:val="0"/>
                <w:sz w:val="24"/>
              </w:rPr>
              <w:t>验收期次说明</w:t>
            </w:r>
          </w:p>
        </w:tc>
      </w:tr>
      <w:tr w14:paraId="75E2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37" w:type="pct"/>
            <w:noWrap/>
            <w:vAlign w:val="center"/>
          </w:tcPr>
          <w:p w14:paraId="4BF78DCF">
            <w:pPr>
              <w:spacing w:line="440" w:lineRule="exact"/>
              <w:jc w:val="center"/>
              <w:rPr>
                <w:rFonts w:hint="eastAsia" w:ascii="宋体" w:hAnsi="宋体" w:eastAsia="宋体" w:cs="宋体"/>
                <w:sz w:val="24"/>
              </w:rPr>
            </w:pPr>
            <w:r>
              <w:rPr>
                <w:rFonts w:hint="eastAsia" w:ascii="宋体" w:hAnsi="宋体" w:eastAsia="宋体" w:cs="宋体"/>
                <w:kern w:val="0"/>
                <w:sz w:val="24"/>
              </w:rPr>
              <w:t>1</w:t>
            </w:r>
          </w:p>
        </w:tc>
        <w:tc>
          <w:tcPr>
            <w:tcW w:w="4362" w:type="pct"/>
            <w:noWrap/>
            <w:vAlign w:val="center"/>
          </w:tcPr>
          <w:p w14:paraId="30A4AEEE">
            <w:pPr>
              <w:spacing w:line="440" w:lineRule="exact"/>
              <w:jc w:val="left"/>
              <w:rPr>
                <w:rFonts w:hint="eastAsia" w:ascii="宋体" w:hAnsi="宋体" w:eastAsia="宋体" w:cs="宋体"/>
                <w:sz w:val="24"/>
              </w:rPr>
            </w:pPr>
            <w:r>
              <w:rPr>
                <w:rFonts w:hint="eastAsia" w:ascii="宋体" w:hAnsi="宋体" w:eastAsia="宋体" w:cs="宋体"/>
                <w:kern w:val="0"/>
                <w:sz w:val="24"/>
              </w:rPr>
              <w:t>按竞价文件、响应文件及合同要求共同执行。</w:t>
            </w:r>
          </w:p>
        </w:tc>
      </w:tr>
    </w:tbl>
    <w:p w14:paraId="626137B7">
      <w:pPr>
        <w:spacing w:line="440" w:lineRule="exact"/>
        <w:ind w:firstLine="482" w:firstLineChars="200"/>
        <w:jc w:val="left"/>
        <w:rPr>
          <w:rFonts w:hint="eastAsia" w:ascii="宋体" w:hAnsi="宋体" w:eastAsia="宋体" w:cs="宋体"/>
          <w:sz w:val="24"/>
        </w:rPr>
      </w:pPr>
      <w:r>
        <w:rPr>
          <w:rStyle w:val="23"/>
          <w:rFonts w:hint="eastAsia" w:ascii="宋体" w:hAnsi="宋体" w:eastAsia="宋体" w:cs="宋体"/>
          <w:kern w:val="0"/>
          <w:sz w:val="24"/>
        </w:rPr>
        <w:t>7.支付方式数据表格</w:t>
      </w:r>
    </w:p>
    <w:tbl>
      <w:tblPr>
        <w:tblStyle w:val="20"/>
        <w:tblW w:w="51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8"/>
        <w:gridCol w:w="1616"/>
        <w:gridCol w:w="6543"/>
      </w:tblGrid>
      <w:tr w14:paraId="6AF8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Header/>
        </w:trPr>
        <w:tc>
          <w:tcPr>
            <w:tcW w:w="617" w:type="pct"/>
            <w:noWrap/>
            <w:vAlign w:val="center"/>
          </w:tcPr>
          <w:p w14:paraId="084A5421">
            <w:pPr>
              <w:spacing w:line="440" w:lineRule="exact"/>
              <w:jc w:val="center"/>
              <w:rPr>
                <w:rFonts w:hint="eastAsia" w:ascii="宋体" w:hAnsi="宋体" w:eastAsia="宋体" w:cs="宋体"/>
                <w:sz w:val="24"/>
              </w:rPr>
            </w:pPr>
            <w:r>
              <w:rPr>
                <w:rFonts w:hint="eastAsia" w:ascii="宋体" w:hAnsi="宋体" w:eastAsia="宋体" w:cs="宋体"/>
                <w:kern w:val="0"/>
                <w:sz w:val="24"/>
              </w:rPr>
              <w:t>支付期次</w:t>
            </w:r>
          </w:p>
        </w:tc>
        <w:tc>
          <w:tcPr>
            <w:tcW w:w="868" w:type="pct"/>
            <w:noWrap/>
            <w:vAlign w:val="center"/>
          </w:tcPr>
          <w:p w14:paraId="7913E3D9">
            <w:pPr>
              <w:spacing w:line="440" w:lineRule="exact"/>
              <w:jc w:val="center"/>
              <w:rPr>
                <w:rFonts w:hint="eastAsia" w:ascii="宋体" w:hAnsi="宋体" w:eastAsia="宋体" w:cs="宋体"/>
                <w:sz w:val="24"/>
              </w:rPr>
            </w:pPr>
            <w:r>
              <w:rPr>
                <w:rFonts w:hint="eastAsia" w:ascii="宋体" w:hAnsi="宋体" w:eastAsia="宋体" w:cs="宋体"/>
                <w:kern w:val="0"/>
                <w:sz w:val="24"/>
              </w:rPr>
              <w:t>支付比例(%)</w:t>
            </w:r>
          </w:p>
        </w:tc>
        <w:tc>
          <w:tcPr>
            <w:tcW w:w="3514" w:type="pct"/>
            <w:noWrap/>
            <w:vAlign w:val="center"/>
          </w:tcPr>
          <w:p w14:paraId="1E30C93B">
            <w:pPr>
              <w:spacing w:line="440" w:lineRule="exact"/>
              <w:jc w:val="left"/>
              <w:rPr>
                <w:rFonts w:hint="eastAsia" w:ascii="宋体" w:hAnsi="宋体" w:eastAsia="宋体" w:cs="宋体"/>
                <w:sz w:val="24"/>
              </w:rPr>
            </w:pPr>
            <w:r>
              <w:rPr>
                <w:rFonts w:hint="eastAsia" w:ascii="宋体" w:hAnsi="宋体" w:eastAsia="宋体" w:cs="宋体"/>
                <w:kern w:val="0"/>
                <w:sz w:val="24"/>
              </w:rPr>
              <w:t>支付期次说明</w:t>
            </w:r>
          </w:p>
        </w:tc>
      </w:tr>
      <w:tr w14:paraId="5335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617" w:type="pct"/>
            <w:noWrap/>
            <w:vAlign w:val="center"/>
          </w:tcPr>
          <w:p w14:paraId="7311C93B">
            <w:pPr>
              <w:spacing w:line="440" w:lineRule="exact"/>
              <w:jc w:val="center"/>
              <w:rPr>
                <w:rFonts w:hint="eastAsia" w:ascii="宋体" w:hAnsi="宋体" w:eastAsia="宋体" w:cs="宋体"/>
                <w:sz w:val="24"/>
              </w:rPr>
            </w:pPr>
            <w:r>
              <w:rPr>
                <w:rFonts w:hint="eastAsia" w:ascii="宋体" w:hAnsi="宋体" w:eastAsia="宋体" w:cs="宋体"/>
                <w:kern w:val="0"/>
                <w:sz w:val="24"/>
              </w:rPr>
              <w:t>1</w:t>
            </w:r>
          </w:p>
        </w:tc>
        <w:tc>
          <w:tcPr>
            <w:tcW w:w="868" w:type="pct"/>
            <w:noWrap/>
            <w:vAlign w:val="center"/>
          </w:tcPr>
          <w:p w14:paraId="7923577F">
            <w:pPr>
              <w:spacing w:line="440" w:lineRule="exact"/>
              <w:jc w:val="center"/>
              <w:rPr>
                <w:rFonts w:hint="eastAsia" w:ascii="宋体" w:hAnsi="宋体" w:eastAsia="宋体" w:cs="宋体"/>
                <w:sz w:val="24"/>
              </w:rPr>
            </w:pPr>
            <w:r>
              <w:rPr>
                <w:rFonts w:hint="eastAsia" w:ascii="宋体" w:hAnsi="宋体" w:eastAsia="宋体" w:cs="宋体"/>
                <w:kern w:val="0"/>
                <w:sz w:val="24"/>
              </w:rPr>
              <w:t>100</w:t>
            </w:r>
          </w:p>
        </w:tc>
        <w:tc>
          <w:tcPr>
            <w:tcW w:w="3514" w:type="pct"/>
            <w:noWrap/>
            <w:vAlign w:val="center"/>
          </w:tcPr>
          <w:p w14:paraId="5843AF65">
            <w:pPr>
              <w:spacing w:line="440" w:lineRule="exact"/>
              <w:rPr>
                <w:rFonts w:hint="eastAsia" w:ascii="宋体" w:hAnsi="宋体" w:eastAsia="宋体" w:cs="宋体"/>
                <w:sz w:val="24"/>
              </w:rPr>
            </w:pPr>
            <w:r>
              <w:rPr>
                <w:rFonts w:hint="eastAsia" w:ascii="宋体" w:hAnsi="宋体" w:eastAsia="宋体" w:cs="宋体"/>
                <w:kern w:val="0"/>
                <w:sz w:val="24"/>
              </w:rPr>
              <w:t>成交供应商按照竞价文件要求提供合格货物，货到并完成安装、调试。经采购人验收合格后，凭合同、验收</w:t>
            </w:r>
            <w:r>
              <w:rPr>
                <w:rFonts w:hint="eastAsia" w:ascii="宋体" w:hAnsi="宋体" w:cs="宋体"/>
                <w:kern w:val="0"/>
                <w:sz w:val="24"/>
                <w:lang w:eastAsia="zh-CN"/>
              </w:rPr>
              <w:t>材料</w:t>
            </w:r>
            <w:r>
              <w:rPr>
                <w:rFonts w:hint="eastAsia" w:ascii="宋体" w:hAnsi="宋体" w:eastAsia="宋体" w:cs="宋体"/>
                <w:kern w:val="0"/>
                <w:sz w:val="24"/>
              </w:rPr>
              <w:t>、发票，采购人于10个工作日内支付100%合同款。（说明：成交人须提供全额增值税专用发票）</w:t>
            </w:r>
          </w:p>
        </w:tc>
      </w:tr>
    </w:tbl>
    <w:p w14:paraId="115BB181">
      <w:pPr>
        <w:pStyle w:val="29"/>
        <w:keepNext w:val="0"/>
        <w:keepLines w:val="0"/>
        <w:pageBreakBefore w:val="0"/>
        <w:widowControl w:val="0"/>
        <w:kinsoku/>
        <w:wordWrap/>
        <w:overflowPunct/>
        <w:topLinePunct w:val="0"/>
        <w:autoSpaceDE/>
        <w:autoSpaceDN/>
        <w:bidi w:val="0"/>
        <w:adjustRightInd/>
        <w:snapToGrid/>
        <w:spacing w:line="440" w:lineRule="atLeast"/>
        <w:ind w:firstLine="482" w:firstLineChars="200"/>
        <w:rPr>
          <w:rFonts w:hint="eastAsia" w:ascii="宋体" w:hAnsi="宋体" w:eastAsia="宋体" w:cs="宋体"/>
          <w:b/>
          <w:sz w:val="24"/>
          <w:szCs w:val="24"/>
        </w:rPr>
      </w:pPr>
      <w:r>
        <w:rPr>
          <w:rFonts w:hint="eastAsia" w:ascii="宋体" w:hAnsi="宋体" w:eastAsia="宋体" w:cs="宋体"/>
          <w:b/>
          <w:sz w:val="24"/>
          <w:szCs w:val="24"/>
        </w:rPr>
        <w:t>8</w:t>
      </w:r>
      <w:r>
        <w:rPr>
          <w:rFonts w:hint="eastAsia" w:ascii="宋体" w:hAnsi="宋体" w:eastAsia="宋体" w:cs="宋体"/>
          <w:b/>
          <w:sz w:val="24"/>
          <w:szCs w:val="24"/>
          <w:lang w:eastAsia="zh-CN"/>
        </w:rPr>
        <w:t>.</w:t>
      </w:r>
      <w:r>
        <w:rPr>
          <w:rFonts w:hint="eastAsia" w:ascii="宋体" w:hAnsi="宋体" w:eastAsia="宋体" w:cs="宋体"/>
          <w:b/>
          <w:sz w:val="24"/>
          <w:szCs w:val="24"/>
        </w:rPr>
        <w:t>货物包装方式</w:t>
      </w:r>
    </w:p>
    <w:p w14:paraId="26D548D9">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rPr>
        <w:t>8.1包装：货物交货时应按国家有关标准要求进行包装。</w:t>
      </w:r>
    </w:p>
    <w:p w14:paraId="1E66C54C">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rPr>
        <w:t>8.2方式：包装必须与运输方式相适应，包装方式的确定及包装费用均由</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负责；由于不适当的包装而造成货物在运输过程中有任何损坏由</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负责。</w:t>
      </w:r>
    </w:p>
    <w:p w14:paraId="7DAF7646">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rPr>
        <w:t>注：包装应足以承受整个过程中的运输、转运、装卸、储存等，充分考虑到运输途中的各种情况(如暴露于恶劣气候等)和项目所在地的气候特点，以及露天存放的需要。</w:t>
      </w:r>
    </w:p>
    <w:p w14:paraId="25CB4AC7">
      <w:pPr>
        <w:pStyle w:val="29"/>
        <w:keepNext w:val="0"/>
        <w:keepLines w:val="0"/>
        <w:pageBreakBefore w:val="0"/>
        <w:widowControl w:val="0"/>
        <w:kinsoku/>
        <w:wordWrap/>
        <w:overflowPunct/>
        <w:topLinePunct w:val="0"/>
        <w:autoSpaceDE/>
        <w:autoSpaceDN/>
        <w:bidi w:val="0"/>
        <w:adjustRightInd/>
        <w:snapToGrid/>
        <w:spacing w:line="440" w:lineRule="atLeast"/>
        <w:ind w:firstLine="482" w:firstLineChars="200"/>
        <w:rPr>
          <w:rFonts w:hint="eastAsia" w:ascii="宋体" w:hAnsi="宋体" w:eastAsia="宋体" w:cs="宋体"/>
          <w:b/>
          <w:sz w:val="24"/>
          <w:szCs w:val="24"/>
        </w:rPr>
      </w:pPr>
      <w:r>
        <w:rPr>
          <w:rFonts w:hint="eastAsia" w:ascii="宋体" w:hAnsi="宋体" w:eastAsia="宋体" w:cs="宋体"/>
          <w:b/>
          <w:sz w:val="24"/>
          <w:szCs w:val="24"/>
        </w:rPr>
        <w:t>9</w:t>
      </w:r>
      <w:r>
        <w:rPr>
          <w:rFonts w:hint="eastAsia" w:ascii="宋体" w:hAnsi="宋体" w:eastAsia="宋体" w:cs="宋体"/>
          <w:b/>
          <w:sz w:val="24"/>
          <w:szCs w:val="24"/>
          <w:lang w:eastAsia="zh-CN"/>
        </w:rPr>
        <w:t>.</w:t>
      </w:r>
      <w:r>
        <w:rPr>
          <w:rFonts w:hint="eastAsia" w:ascii="宋体" w:hAnsi="宋体" w:eastAsia="宋体" w:cs="宋体"/>
          <w:b/>
          <w:sz w:val="24"/>
          <w:szCs w:val="24"/>
        </w:rPr>
        <w:t>安装要求</w:t>
      </w:r>
    </w:p>
    <w:p w14:paraId="11F11678">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rPr>
        <w:t>9.1由</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负责</w:t>
      </w:r>
      <w:r>
        <w:rPr>
          <w:rFonts w:hint="eastAsia" w:ascii="宋体" w:hAnsi="宋体" w:eastAsia="宋体" w:cs="宋体"/>
          <w:bCs/>
          <w:sz w:val="24"/>
          <w:szCs w:val="24"/>
          <w:lang w:eastAsia="zh-CN"/>
        </w:rPr>
        <w:t>货物</w:t>
      </w:r>
      <w:r>
        <w:rPr>
          <w:rFonts w:hint="eastAsia" w:ascii="宋体" w:hAnsi="宋体" w:eastAsia="宋体" w:cs="宋体"/>
          <w:bCs/>
          <w:sz w:val="24"/>
          <w:szCs w:val="24"/>
        </w:rPr>
        <w:t>的现场安装和调试，在接到</w:t>
      </w:r>
      <w:r>
        <w:rPr>
          <w:rFonts w:hint="eastAsia" w:ascii="宋体" w:hAnsi="宋体" w:eastAsia="宋体" w:cs="宋体"/>
          <w:bCs/>
          <w:sz w:val="24"/>
          <w:szCs w:val="24"/>
          <w:lang w:eastAsia="zh-CN"/>
        </w:rPr>
        <w:t>采购人</w:t>
      </w:r>
      <w:r>
        <w:rPr>
          <w:rFonts w:hint="eastAsia" w:ascii="宋体" w:hAnsi="宋体" w:eastAsia="宋体" w:cs="宋体"/>
          <w:bCs/>
          <w:sz w:val="24"/>
          <w:szCs w:val="24"/>
        </w:rPr>
        <w:t>通知后派技术人员到现场进行安装调试，直至验收合格；安装须符合国家有关技术规范和技术标准。</w:t>
      </w:r>
    </w:p>
    <w:p w14:paraId="35886A7D">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rPr>
        <w:t>9.2在</w:t>
      </w:r>
      <w:r>
        <w:rPr>
          <w:rFonts w:hint="eastAsia" w:ascii="宋体" w:hAnsi="宋体" w:eastAsia="宋体" w:cs="宋体"/>
          <w:bCs/>
          <w:sz w:val="24"/>
          <w:szCs w:val="24"/>
          <w:lang w:eastAsia="zh-CN"/>
        </w:rPr>
        <w:t>货物</w:t>
      </w:r>
      <w:r>
        <w:rPr>
          <w:rFonts w:hint="eastAsia" w:ascii="宋体" w:hAnsi="宋体" w:eastAsia="宋体" w:cs="宋体"/>
          <w:bCs/>
          <w:sz w:val="24"/>
          <w:szCs w:val="24"/>
        </w:rPr>
        <w:t>的安装、调试期间，</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安装调试人员一切费用自理。</w:t>
      </w:r>
    </w:p>
    <w:p w14:paraId="5551A33B">
      <w:pPr>
        <w:keepNext w:val="0"/>
        <w:keepLines w:val="0"/>
        <w:pageBreakBefore w:val="0"/>
        <w:widowControl w:val="0"/>
        <w:kinsoku/>
        <w:wordWrap/>
        <w:overflowPunct/>
        <w:topLinePunct w:val="0"/>
        <w:autoSpaceDE/>
        <w:autoSpaceDN/>
        <w:bidi w:val="0"/>
        <w:adjustRightInd/>
        <w:snapToGrid/>
        <w:spacing w:line="440" w:lineRule="atLeas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highlight w:val="none"/>
        </w:rPr>
        <w:t>9.3</w:t>
      </w:r>
      <w:r>
        <w:rPr>
          <w:rFonts w:hint="eastAsia" w:ascii="宋体" w:hAnsi="宋体" w:eastAsia="宋体" w:cs="宋体"/>
          <w:bCs/>
          <w:sz w:val="24"/>
          <w:szCs w:val="24"/>
          <w:highlight w:val="none"/>
          <w:lang w:eastAsia="zh-CN"/>
        </w:rPr>
        <w:t>成交供应商</w:t>
      </w:r>
      <w:r>
        <w:rPr>
          <w:rFonts w:hint="eastAsia" w:ascii="宋体" w:hAnsi="宋体" w:eastAsia="宋体" w:cs="宋体"/>
          <w:bCs/>
          <w:sz w:val="24"/>
          <w:highlight w:val="none"/>
          <w:lang w:val="en-US" w:eastAsia="zh-CN"/>
        </w:rPr>
        <w:t>应负责整个场地的安全文明卫生管理，做到文明施工、保持施工场地清洁。在施工期间，</w:t>
      </w:r>
      <w:r>
        <w:rPr>
          <w:rFonts w:hint="eastAsia" w:ascii="宋体" w:hAnsi="宋体" w:eastAsia="宋体" w:cs="宋体"/>
          <w:bCs/>
          <w:sz w:val="24"/>
          <w:szCs w:val="24"/>
          <w:highlight w:val="none"/>
          <w:lang w:eastAsia="zh-CN"/>
        </w:rPr>
        <w:t>成交供应商</w:t>
      </w:r>
      <w:r>
        <w:rPr>
          <w:rFonts w:hint="eastAsia" w:ascii="宋体" w:hAnsi="宋体" w:eastAsia="宋体" w:cs="宋体"/>
          <w:bCs/>
          <w:sz w:val="24"/>
          <w:highlight w:val="none"/>
          <w:lang w:val="en-US" w:eastAsia="zh-CN"/>
        </w:rPr>
        <w:t>应随时保持现场整洁，施工装备和材料、设备应妥善存放和贮存，废料、垃圾和不再需要的设施应从现场拆除并清除。施工过程，对拆除下来的旧铁门、废料以及其他等杂物由</w:t>
      </w:r>
      <w:r>
        <w:rPr>
          <w:rFonts w:hint="eastAsia" w:ascii="宋体" w:hAnsi="宋体" w:eastAsia="宋体" w:cs="宋体"/>
          <w:bCs/>
          <w:sz w:val="24"/>
          <w:szCs w:val="24"/>
          <w:highlight w:val="none"/>
          <w:lang w:eastAsia="zh-CN"/>
        </w:rPr>
        <w:t>成交供应商</w:t>
      </w:r>
      <w:r>
        <w:rPr>
          <w:rFonts w:hint="eastAsia" w:ascii="宋体" w:hAnsi="宋体" w:eastAsia="宋体" w:cs="宋体"/>
          <w:bCs/>
          <w:sz w:val="24"/>
          <w:highlight w:val="none"/>
          <w:lang w:val="en-US" w:eastAsia="zh-CN"/>
        </w:rPr>
        <w:t>负责清理出监及处置。</w:t>
      </w:r>
    </w:p>
    <w:p w14:paraId="31F9A6AB">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rPr>
        <w:t>9.4</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提供的</w:t>
      </w:r>
      <w:r>
        <w:rPr>
          <w:rFonts w:hint="eastAsia" w:ascii="宋体" w:hAnsi="宋体" w:eastAsia="宋体" w:cs="宋体"/>
          <w:bCs/>
          <w:sz w:val="24"/>
          <w:szCs w:val="24"/>
          <w:lang w:eastAsia="zh-CN"/>
        </w:rPr>
        <w:t>货物</w:t>
      </w:r>
      <w:r>
        <w:rPr>
          <w:rFonts w:hint="eastAsia" w:ascii="宋体" w:hAnsi="宋体" w:eastAsia="宋体" w:cs="宋体"/>
          <w:bCs/>
          <w:sz w:val="24"/>
          <w:szCs w:val="24"/>
        </w:rPr>
        <w:t>、材料及施工用具，在进入</w:t>
      </w:r>
      <w:r>
        <w:rPr>
          <w:rFonts w:hint="eastAsia" w:ascii="宋体" w:hAnsi="宋体" w:eastAsia="宋体" w:cs="宋体"/>
          <w:bCs/>
          <w:sz w:val="24"/>
          <w:szCs w:val="24"/>
          <w:lang w:eastAsia="zh-CN"/>
        </w:rPr>
        <w:t>采购人</w:t>
      </w:r>
      <w:r>
        <w:rPr>
          <w:rFonts w:hint="eastAsia" w:ascii="宋体" w:hAnsi="宋体" w:eastAsia="宋体" w:cs="宋体"/>
          <w:bCs/>
          <w:sz w:val="24"/>
          <w:szCs w:val="24"/>
        </w:rPr>
        <w:t>安装地现场后的保管，由</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负责；</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在安装地现场施工人员的安全、保险、食宿，由</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负责。</w:t>
      </w:r>
    </w:p>
    <w:p w14:paraId="59F84C18">
      <w:pPr>
        <w:pStyle w:val="29"/>
        <w:keepNext w:val="0"/>
        <w:keepLines w:val="0"/>
        <w:pageBreakBefore w:val="0"/>
        <w:widowControl w:val="0"/>
        <w:kinsoku/>
        <w:wordWrap/>
        <w:overflowPunct/>
        <w:topLinePunct w:val="0"/>
        <w:autoSpaceDE/>
        <w:autoSpaceDN/>
        <w:bidi w:val="0"/>
        <w:adjustRightInd/>
        <w:snapToGrid/>
        <w:spacing w:line="440" w:lineRule="atLeast"/>
        <w:ind w:firstLine="482" w:firstLineChars="200"/>
        <w:rPr>
          <w:rFonts w:hint="eastAsia" w:ascii="宋体" w:hAnsi="宋体" w:eastAsia="宋体" w:cs="宋体"/>
          <w:b/>
          <w:sz w:val="24"/>
          <w:szCs w:val="24"/>
        </w:rPr>
      </w:pPr>
      <w:r>
        <w:rPr>
          <w:rFonts w:hint="eastAsia" w:ascii="宋体" w:hAnsi="宋体" w:eastAsia="宋体" w:cs="宋体"/>
          <w:b/>
          <w:sz w:val="24"/>
          <w:szCs w:val="24"/>
        </w:rPr>
        <w:t>10</w:t>
      </w:r>
      <w:r>
        <w:rPr>
          <w:rFonts w:hint="eastAsia" w:ascii="宋体" w:hAnsi="宋体" w:eastAsia="宋体" w:cs="宋体"/>
          <w:b/>
          <w:sz w:val="24"/>
          <w:szCs w:val="24"/>
          <w:lang w:eastAsia="zh-CN"/>
        </w:rPr>
        <w:t>.</w:t>
      </w:r>
      <w:r>
        <w:rPr>
          <w:rFonts w:hint="eastAsia" w:ascii="宋体" w:hAnsi="宋体" w:eastAsia="宋体" w:cs="宋体"/>
          <w:b/>
          <w:sz w:val="24"/>
          <w:szCs w:val="24"/>
        </w:rPr>
        <w:t>验收标准和验收程序</w:t>
      </w:r>
    </w:p>
    <w:p w14:paraId="059DDB54">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rPr>
        <w:t>10.1验收标准</w:t>
      </w:r>
    </w:p>
    <w:p w14:paraId="080F2966">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rPr>
        <w:t>货物按生产厂家的产品验收标准、合同中的相关条款进行验收。所有</w:t>
      </w:r>
      <w:r>
        <w:rPr>
          <w:rFonts w:hint="eastAsia" w:ascii="宋体" w:hAnsi="宋体" w:eastAsia="宋体" w:cs="宋体"/>
          <w:bCs/>
          <w:sz w:val="24"/>
          <w:szCs w:val="24"/>
          <w:lang w:eastAsia="zh-CN"/>
        </w:rPr>
        <w:t>货物</w:t>
      </w:r>
      <w:r>
        <w:rPr>
          <w:rFonts w:hint="eastAsia" w:ascii="宋体" w:hAnsi="宋体" w:eastAsia="宋体" w:cs="宋体"/>
          <w:bCs/>
          <w:sz w:val="24"/>
          <w:szCs w:val="24"/>
        </w:rPr>
        <w:t>必须是原装包装。若发现原包装破损或保修条款不满足要求，</w:t>
      </w:r>
      <w:r>
        <w:rPr>
          <w:rFonts w:hint="eastAsia" w:ascii="宋体" w:hAnsi="宋体" w:eastAsia="宋体" w:cs="宋体"/>
          <w:bCs/>
          <w:sz w:val="24"/>
          <w:szCs w:val="24"/>
          <w:lang w:eastAsia="zh-CN"/>
        </w:rPr>
        <w:t>采购人</w:t>
      </w:r>
      <w:r>
        <w:rPr>
          <w:rFonts w:hint="eastAsia" w:ascii="宋体" w:hAnsi="宋体" w:eastAsia="宋体" w:cs="宋体"/>
          <w:bCs/>
          <w:sz w:val="24"/>
          <w:szCs w:val="24"/>
        </w:rPr>
        <w:t>有权不予接收，并要求</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无条件免费重新更换，并按合同条款的有关规定执行。</w:t>
      </w:r>
    </w:p>
    <w:p w14:paraId="7FAC7AEC">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rPr>
        <w:t>10.2验收程序和方法</w:t>
      </w:r>
    </w:p>
    <w:p w14:paraId="5F327CB5">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rPr>
        <w:t>（1）出厂检验</w:t>
      </w:r>
    </w:p>
    <w:p w14:paraId="5017D04E">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lang w:eastAsia="zh-CN"/>
        </w:rPr>
        <w:t>成交供应商</w:t>
      </w:r>
      <w:r>
        <w:rPr>
          <w:rFonts w:hint="eastAsia" w:ascii="宋体" w:hAnsi="宋体" w:eastAsia="宋体" w:cs="宋体"/>
          <w:bCs/>
          <w:sz w:val="24"/>
          <w:szCs w:val="24"/>
        </w:rPr>
        <w:t>负责所提供货物的出厂检验，应按货物技术标准规定的检验项目和检验方法进行全面检验，保证货物原厂地和技术指标的真实性、完整性，并负责将货物送达</w:t>
      </w:r>
      <w:r>
        <w:rPr>
          <w:rFonts w:hint="eastAsia" w:ascii="宋体" w:hAnsi="宋体" w:eastAsia="宋体" w:cs="宋体"/>
          <w:bCs/>
          <w:sz w:val="24"/>
          <w:szCs w:val="24"/>
          <w:lang w:eastAsia="zh-CN"/>
        </w:rPr>
        <w:t>采购人</w:t>
      </w:r>
      <w:r>
        <w:rPr>
          <w:rFonts w:hint="eastAsia" w:ascii="宋体" w:hAnsi="宋体" w:eastAsia="宋体" w:cs="宋体"/>
          <w:bCs/>
          <w:sz w:val="24"/>
          <w:szCs w:val="24"/>
        </w:rPr>
        <w:t>指定的供货地点。</w:t>
      </w:r>
    </w:p>
    <w:p w14:paraId="57907580">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eastAsia="zh-CN"/>
        </w:rPr>
        <w:t>初步</w:t>
      </w:r>
      <w:r>
        <w:rPr>
          <w:rFonts w:hint="eastAsia" w:ascii="宋体" w:hAnsi="宋体" w:eastAsia="宋体" w:cs="宋体"/>
          <w:bCs/>
          <w:sz w:val="24"/>
          <w:szCs w:val="24"/>
        </w:rPr>
        <w:t>验收</w:t>
      </w:r>
    </w:p>
    <w:p w14:paraId="14B778FE">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货物交货后由</w:t>
      </w:r>
      <w:r>
        <w:rPr>
          <w:rFonts w:hint="eastAsia" w:ascii="宋体" w:hAnsi="宋体" w:eastAsia="宋体" w:cs="宋体"/>
          <w:bCs/>
          <w:sz w:val="24"/>
          <w:szCs w:val="24"/>
          <w:highlight w:val="none"/>
          <w:lang w:eastAsia="zh-CN"/>
        </w:rPr>
        <w:t>采购人</w:t>
      </w:r>
      <w:r>
        <w:rPr>
          <w:rFonts w:hint="eastAsia" w:ascii="宋体" w:hAnsi="宋体" w:eastAsia="宋体" w:cs="宋体"/>
          <w:bCs/>
          <w:sz w:val="24"/>
          <w:szCs w:val="24"/>
          <w:highlight w:val="none"/>
        </w:rPr>
        <w:t>进行到货验收</w:t>
      </w:r>
      <w:r>
        <w:rPr>
          <w:rFonts w:hint="eastAsia" w:ascii="宋体" w:hAnsi="宋体" w:eastAsia="宋体" w:cs="宋体"/>
          <w:bCs/>
          <w:sz w:val="24"/>
          <w:szCs w:val="24"/>
          <w:highlight w:val="none"/>
          <w:lang w:eastAsia="zh-CN"/>
        </w:rPr>
        <w:t>，成交供应商</w:t>
      </w:r>
      <w:r>
        <w:rPr>
          <w:rFonts w:hint="eastAsia" w:ascii="宋体" w:hAnsi="宋体" w:eastAsia="宋体" w:cs="宋体"/>
          <w:bCs/>
          <w:sz w:val="24"/>
          <w:szCs w:val="24"/>
          <w:highlight w:val="none"/>
        </w:rPr>
        <w:t>应安排专职业务员在现场进行对接。按照产品质量标准验收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并核实</w:t>
      </w:r>
      <w:r>
        <w:rPr>
          <w:rFonts w:hint="eastAsia" w:ascii="宋体" w:hAnsi="宋体" w:eastAsia="宋体" w:cs="宋体"/>
          <w:bCs/>
          <w:sz w:val="24"/>
          <w:szCs w:val="24"/>
          <w:highlight w:val="none"/>
          <w:lang w:eastAsia="zh-CN"/>
        </w:rPr>
        <w:t>采购</w:t>
      </w:r>
      <w:r>
        <w:rPr>
          <w:rFonts w:hint="eastAsia" w:ascii="宋体" w:hAnsi="宋体" w:eastAsia="宋体" w:cs="宋体"/>
          <w:bCs/>
          <w:sz w:val="24"/>
          <w:szCs w:val="24"/>
          <w:highlight w:val="none"/>
        </w:rPr>
        <w:t>计划要求、数量</w:t>
      </w:r>
      <w:r>
        <w:rPr>
          <w:rFonts w:hint="eastAsia" w:ascii="宋体" w:hAnsi="宋体" w:eastAsia="宋体" w:cs="宋体"/>
          <w:bCs/>
          <w:sz w:val="24"/>
          <w:szCs w:val="24"/>
          <w:highlight w:val="none"/>
          <w:lang w:eastAsia="zh-CN"/>
        </w:rPr>
        <w:t>；采购人有需要，成交供应商</w:t>
      </w:r>
      <w:r>
        <w:rPr>
          <w:rFonts w:hint="eastAsia" w:ascii="宋体" w:hAnsi="宋体" w:eastAsia="宋体" w:cs="宋体"/>
          <w:bCs/>
          <w:sz w:val="24"/>
          <w:szCs w:val="24"/>
          <w:highlight w:val="none"/>
        </w:rPr>
        <w:t>应提供产品合格证等相关证明材料。</w:t>
      </w:r>
    </w:p>
    <w:p w14:paraId="3AE2430E">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（3）最终验收</w:t>
      </w:r>
    </w:p>
    <w:p w14:paraId="69F28D9C">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highlight w:val="none"/>
          <w:lang w:eastAsia="zh-CN"/>
        </w:rPr>
        <w:t>货物安装完成后，采购人</w:t>
      </w:r>
      <w:r>
        <w:rPr>
          <w:rFonts w:hint="eastAsia" w:ascii="宋体" w:hAnsi="宋体" w:eastAsia="宋体" w:cs="宋体"/>
          <w:bCs/>
          <w:sz w:val="24"/>
          <w:szCs w:val="24"/>
          <w:highlight w:val="none"/>
        </w:rPr>
        <w:t>将按照采购合同规定的技术、服务、安全标准组织对</w:t>
      </w:r>
      <w:r>
        <w:rPr>
          <w:rFonts w:hint="eastAsia" w:ascii="宋体" w:hAnsi="宋体" w:eastAsia="宋体" w:cs="宋体"/>
          <w:bCs/>
          <w:sz w:val="24"/>
          <w:szCs w:val="24"/>
          <w:highlight w:val="none"/>
          <w:lang w:eastAsia="zh-CN"/>
        </w:rPr>
        <w:t>成交供应商</w:t>
      </w:r>
      <w:r>
        <w:rPr>
          <w:rFonts w:hint="eastAsia" w:ascii="宋体" w:hAnsi="宋体" w:eastAsia="宋体" w:cs="宋体"/>
          <w:bCs/>
          <w:sz w:val="24"/>
          <w:szCs w:val="24"/>
          <w:highlight w:val="none"/>
        </w:rPr>
        <w:t>履约情况进行验收，并出具验收</w:t>
      </w:r>
      <w:r>
        <w:rPr>
          <w:rFonts w:hint="eastAsia" w:ascii="宋体" w:hAnsi="宋体" w:eastAsia="宋体" w:cs="宋体"/>
          <w:bCs/>
          <w:sz w:val="24"/>
          <w:szCs w:val="24"/>
          <w:highlight w:val="none"/>
          <w:lang w:eastAsia="zh-CN"/>
        </w:rPr>
        <w:t>材料</w:t>
      </w:r>
      <w:r>
        <w:rPr>
          <w:rFonts w:hint="eastAsia" w:ascii="宋体" w:hAnsi="宋体" w:eastAsia="宋体" w:cs="宋体"/>
          <w:bCs/>
          <w:sz w:val="24"/>
          <w:szCs w:val="24"/>
          <w:highlight w:val="none"/>
        </w:rPr>
        <w:t>。验收结</w:t>
      </w:r>
      <w:r>
        <w:rPr>
          <w:rFonts w:hint="eastAsia" w:ascii="宋体" w:hAnsi="宋体" w:eastAsia="宋体" w:cs="宋体"/>
          <w:bCs/>
          <w:sz w:val="24"/>
          <w:szCs w:val="24"/>
        </w:rPr>
        <w:t>果经双方确认后，双方代表必须按规定的验收交接单上的项目对照本合同填好验收结果并签名盖章。验收过程中，若发现货物质量有问题</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应无条件免费更换，并无条件重新检测并调试直至验收合格交付使用。在此期间，</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在</w:t>
      </w:r>
      <w:r>
        <w:rPr>
          <w:rFonts w:hint="eastAsia" w:ascii="宋体" w:hAnsi="宋体" w:eastAsia="宋体" w:cs="宋体"/>
          <w:bCs/>
          <w:sz w:val="24"/>
          <w:szCs w:val="24"/>
          <w:lang w:eastAsia="zh-CN"/>
        </w:rPr>
        <w:t>采购人</w:t>
      </w:r>
      <w:r>
        <w:rPr>
          <w:rFonts w:hint="eastAsia" w:ascii="宋体" w:hAnsi="宋体" w:eastAsia="宋体" w:cs="宋体"/>
          <w:bCs/>
          <w:sz w:val="24"/>
          <w:szCs w:val="24"/>
        </w:rPr>
        <w:t>现场进行安装、调试直至验收所发生的一切费用由</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承担且已含在投标总价中。</w:t>
      </w:r>
    </w:p>
    <w:p w14:paraId="3FACE177">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rPr>
        <w:t>10.3若验收不能符合要求，</w:t>
      </w:r>
      <w:r>
        <w:rPr>
          <w:rFonts w:hint="eastAsia" w:ascii="宋体" w:hAnsi="宋体" w:eastAsia="宋体" w:cs="宋体"/>
          <w:bCs/>
          <w:sz w:val="24"/>
          <w:szCs w:val="24"/>
          <w:lang w:eastAsia="zh-CN"/>
        </w:rPr>
        <w:t>采购人</w:t>
      </w:r>
      <w:r>
        <w:rPr>
          <w:rFonts w:hint="eastAsia" w:ascii="宋体" w:hAnsi="宋体" w:eastAsia="宋体" w:cs="宋体"/>
          <w:bCs/>
          <w:sz w:val="24"/>
          <w:szCs w:val="24"/>
        </w:rPr>
        <w:t>将按合同条款的有关规定执行。</w:t>
      </w:r>
    </w:p>
    <w:p w14:paraId="0A5B17E0">
      <w:pPr>
        <w:pStyle w:val="29"/>
        <w:keepNext w:val="0"/>
        <w:keepLines w:val="0"/>
        <w:pageBreakBefore w:val="0"/>
        <w:widowControl w:val="0"/>
        <w:kinsoku/>
        <w:wordWrap/>
        <w:overflowPunct/>
        <w:topLinePunct w:val="0"/>
        <w:autoSpaceDE/>
        <w:autoSpaceDN/>
        <w:bidi w:val="0"/>
        <w:adjustRightInd/>
        <w:snapToGrid/>
        <w:spacing w:line="440" w:lineRule="atLeast"/>
        <w:ind w:firstLine="482" w:firstLineChars="200"/>
        <w:rPr>
          <w:rFonts w:hint="eastAsia" w:ascii="宋体" w:hAnsi="宋体" w:eastAsia="宋体" w:cs="宋体"/>
          <w:b/>
          <w:sz w:val="24"/>
          <w:szCs w:val="24"/>
        </w:rPr>
      </w:pPr>
      <w:r>
        <w:rPr>
          <w:rFonts w:hint="eastAsia" w:ascii="宋体" w:hAnsi="宋体" w:eastAsia="宋体" w:cs="宋体"/>
          <w:b/>
          <w:sz w:val="24"/>
          <w:szCs w:val="24"/>
          <w:lang w:eastAsia="zh-CN"/>
        </w:rPr>
        <w:t>11.</w:t>
      </w:r>
      <w:r>
        <w:rPr>
          <w:rFonts w:hint="eastAsia" w:ascii="宋体" w:hAnsi="宋体" w:eastAsia="宋体" w:cs="宋体"/>
          <w:b/>
          <w:sz w:val="24"/>
          <w:szCs w:val="24"/>
        </w:rPr>
        <w:t>售后服务</w:t>
      </w:r>
    </w:p>
    <w:p w14:paraId="04489DEE">
      <w:pPr>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sz w:val="24"/>
        </w:rPr>
      </w:pPr>
      <w:r>
        <w:rPr>
          <w:rFonts w:hint="eastAsia" w:ascii="宋体" w:hAnsi="宋体" w:eastAsia="宋体" w:cs="宋体"/>
          <w:sz w:val="24"/>
        </w:rPr>
        <w:t>11.1成交供应商按照竞价文件的要求提供合格的产品，并提供免费上门保修服务，本次采购货物质保2年（质量保修期厂家标准优于竞价文件要求的，按厂家标准执行），保修期限从验收合格之日算起。</w:t>
      </w:r>
    </w:p>
    <w:p w14:paraId="4566B711">
      <w:pPr>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sz w:val="24"/>
        </w:rPr>
      </w:pPr>
      <w:r>
        <w:rPr>
          <w:rFonts w:hint="eastAsia" w:ascii="宋体" w:hAnsi="宋体" w:eastAsia="宋体" w:cs="宋体"/>
          <w:sz w:val="24"/>
        </w:rPr>
        <w:t>11.2维修服务的响应时间：质量保修期内要求现场保修的货物若发生问题，接到货物报修电话通知后，成交供应商维修服务响应时间为2小时，在电话和远程协助不能解决的情况下，在12小时内派专业技术人员到达现场进行免费维修服务。故障原因在24小时内无法排除的，则应提供相应的备用货物以保证采购人的正常使用。故障维修响应时间内未到达现场进行维修，采购人可自行委托相关企业进行维修，所需费用由成交供应商承担。</w:t>
      </w:r>
    </w:p>
    <w:p w14:paraId="7DE99CA9">
      <w:pPr>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sz w:val="24"/>
        </w:rPr>
      </w:pPr>
      <w:r>
        <w:rPr>
          <w:rFonts w:hint="eastAsia" w:ascii="宋体" w:hAnsi="宋体" w:eastAsia="宋体" w:cs="宋体"/>
          <w:sz w:val="24"/>
        </w:rPr>
        <w:t>11.3免费质量保修期内，非因操作不当造成要更换的零配件及货物由成交供应商负责包修、包换。在质量保修期结束前1个月，成交供应商须免费对货物进行一次全面的维护与保养。免费质量保修期结束后，成交供应商仍应对货物提供终身维修服务，成交供应商更换配件时只能收取配件的成本费；如遇到故障在接到报修电话通知后，技术人员在48小时内赶到现场，一般故障3个工作日内修复。</w:t>
      </w:r>
    </w:p>
    <w:p w14:paraId="0E198639">
      <w:pPr>
        <w:keepNext w:val="0"/>
        <w:keepLines w:val="0"/>
        <w:pageBreakBefore w:val="0"/>
        <w:tabs>
          <w:tab w:val="left" w:pos="900"/>
          <w:tab w:val="left" w:pos="1100"/>
        </w:tabs>
        <w:kinsoku/>
        <w:wordWrap/>
        <w:overflowPunct/>
        <w:topLinePunct w:val="0"/>
        <w:autoSpaceDE/>
        <w:autoSpaceDN/>
        <w:bidi w:val="0"/>
        <w:adjustRightInd/>
        <w:snapToGrid/>
        <w:spacing w:line="440" w:lineRule="atLeast"/>
        <w:ind w:firstLine="482" w:firstLineChars="200"/>
        <w:jc w:val="left"/>
        <w:textAlignment w:val="baseline"/>
        <w:rPr>
          <w:rFonts w:hint="eastAsia" w:ascii="宋体" w:hAnsi="宋体" w:eastAsia="宋体" w:cs="宋体"/>
          <w:b/>
          <w:bCs/>
          <w:sz w:val="24"/>
        </w:rPr>
      </w:pPr>
      <w:r>
        <w:rPr>
          <w:rFonts w:hint="eastAsia" w:ascii="宋体" w:hAnsi="宋体" w:eastAsia="宋体" w:cs="宋体"/>
          <w:b/>
          <w:bCs/>
          <w:kern w:val="0"/>
          <w:sz w:val="24"/>
        </w:rPr>
        <w:t>12</w:t>
      </w:r>
      <w:r>
        <w:rPr>
          <w:rFonts w:hint="eastAsia" w:ascii="宋体" w:hAnsi="宋体" w:eastAsia="宋体" w:cs="宋体"/>
          <w:b/>
          <w:bCs/>
          <w:sz w:val="24"/>
        </w:rPr>
        <w:t>.违约责任</w:t>
      </w:r>
    </w:p>
    <w:p w14:paraId="05CB76C8">
      <w:pPr>
        <w:pStyle w:val="6"/>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12.1因成交供应商原因造成采购供货合同无法按时签订，视为成交供应商违约，采购人有权没收其履约保证金，如履约保证金不能弥补成交供应商违约对采购人造成的损失的，成交供应商还需另行支付相应的赔偿。</w:t>
      </w:r>
    </w:p>
    <w:p w14:paraId="4779D7FF">
      <w:pPr>
        <w:pStyle w:val="6"/>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12.2签订合同后因成交供应商任何违约行为导致合同无法正常继续履行或提前终止，采购人有权没收履约保证金。</w:t>
      </w:r>
    </w:p>
    <w:p w14:paraId="381A4A78">
      <w:pPr>
        <w:pStyle w:val="6"/>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12.3本项目不允许成交供应商以任何名义和理由进行转包，如有发现，采购人有权终止合同并没收履约保证金，对采购人造成的损失的，需另行支付相应的赔偿。</w:t>
      </w:r>
    </w:p>
    <w:p w14:paraId="154EC34E">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highlight w:val="none"/>
        </w:rPr>
      </w:pPr>
      <w:r>
        <w:rPr>
          <w:rFonts w:hint="eastAsia" w:ascii="宋体" w:hAnsi="宋体" w:eastAsia="宋体" w:cs="宋体"/>
          <w:highlight w:val="none"/>
        </w:rPr>
        <w:t>12.4合同期内服务不到位相关违约责任</w:t>
      </w:r>
    </w:p>
    <w:p w14:paraId="0C00924A">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 1 \* GB3 \* MERGEFORMAT </w:instrText>
      </w:r>
      <w:r>
        <w:rPr>
          <w:rFonts w:hint="eastAsia" w:ascii="宋体" w:hAnsi="宋体" w:eastAsia="宋体" w:cs="宋体"/>
          <w:highlight w:val="none"/>
        </w:rPr>
        <w:fldChar w:fldCharType="separate"/>
      </w:r>
      <w:r>
        <w:rPr>
          <w:rFonts w:hint="eastAsia" w:ascii="宋体" w:hAnsi="宋体" w:eastAsia="宋体" w:cs="宋体"/>
          <w:highlight w:val="none"/>
        </w:rPr>
        <w:t>①</w:t>
      </w:r>
      <w:r>
        <w:rPr>
          <w:rFonts w:hint="eastAsia" w:ascii="宋体" w:hAnsi="宋体" w:eastAsia="宋体" w:cs="宋体"/>
          <w:highlight w:val="none"/>
        </w:rPr>
        <w:fldChar w:fldCharType="end"/>
      </w:r>
      <w:r>
        <w:rPr>
          <w:rFonts w:hint="eastAsia" w:ascii="宋体" w:hAnsi="宋体" w:eastAsia="宋体" w:cs="宋体"/>
          <w:highlight w:val="none"/>
        </w:rPr>
        <w:t xml:space="preserve">未按期交货的违约责任 </w:t>
      </w:r>
    </w:p>
    <w:p w14:paraId="39EF28D7">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highlight w:val="none"/>
        </w:rPr>
      </w:pPr>
      <w:r>
        <w:rPr>
          <w:rFonts w:hint="eastAsia" w:ascii="宋体" w:hAnsi="宋体" w:eastAsia="宋体" w:cs="宋体"/>
          <w:highlight w:val="none"/>
        </w:rPr>
        <w:t xml:space="preserve">如果成交供应商未能按合同规定的时间按时交货（不可抗力除外）的，延期违约金为每逾期1天，按逾期1天支付采购人500元人民币违约金并继续履行应尽的配送或安装等相关服务。延期违约金的支付采购人有权从未付的合同货款中扣除。但是，延期违约金的支付总额不得超过合同金额的30％。 </w:t>
      </w:r>
    </w:p>
    <w:p w14:paraId="2EF2BF6D">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highlight w:val="none"/>
        </w:rPr>
      </w:pPr>
      <w:r>
        <w:rPr>
          <w:rFonts w:hint="eastAsia" w:ascii="宋体" w:hAnsi="宋体" w:eastAsia="宋体" w:cs="宋体"/>
          <w:highlight w:val="none"/>
        </w:rPr>
        <w:t>若</w:t>
      </w:r>
      <w:r>
        <w:rPr>
          <w:rFonts w:hint="eastAsia" w:cs="宋体"/>
          <w:highlight w:val="none"/>
          <w:lang w:eastAsia="zh-CN"/>
        </w:rPr>
        <w:t>成交</w:t>
      </w:r>
      <w:r>
        <w:rPr>
          <w:rFonts w:hint="eastAsia" w:ascii="宋体" w:hAnsi="宋体" w:eastAsia="宋体" w:cs="宋体"/>
          <w:highlight w:val="none"/>
        </w:rPr>
        <w:t>人逾期交货或安装时间达30天（含30天）以上的，视为</w:t>
      </w:r>
      <w:r>
        <w:rPr>
          <w:rFonts w:hint="eastAsia" w:cs="宋体"/>
          <w:highlight w:val="none"/>
          <w:lang w:eastAsia="zh-CN"/>
        </w:rPr>
        <w:t>成交</w:t>
      </w:r>
      <w:r>
        <w:rPr>
          <w:rFonts w:hint="eastAsia" w:ascii="宋体" w:hAnsi="宋体" w:eastAsia="宋体" w:cs="宋体"/>
          <w:highlight w:val="none"/>
        </w:rPr>
        <w:t>人不能交货，采购人有权单方解除本合同并不予退还履约保证金，成交供应商仍应按上述约定支付逾期违约金。若因此给采购人造成损失的，还应赔偿采购人所受的损失。</w:t>
      </w:r>
    </w:p>
    <w:p w14:paraId="4C4009CC">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highlight w:val="none"/>
        </w:rPr>
      </w:pPr>
      <w:r>
        <w:rPr>
          <w:rFonts w:hint="eastAsia" w:ascii="宋体" w:hAnsi="宋体" w:eastAsia="宋体" w:cs="宋体"/>
          <w:highlight w:val="none"/>
        </w:rPr>
        <w:t>成交供应商不能交货或不能完成合同的（不可抗力因素造成的除外），采购人有权单方面解除合同，且履约保证金不予退还。</w:t>
      </w:r>
    </w:p>
    <w:p w14:paraId="4728D23F">
      <w:pPr>
        <w:pStyle w:val="6"/>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 2 \* GB3 \* MERGEFORMAT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②</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成交供应商提供的产品不是原装正品或来源渠道不合法、不合规的，采购人有权拒收并要求更换为符合采购要求的产品，每发现一次，处违约金10000元，违约金直接从货款中扣除，因产品质量问题造成采购人或任何第三方损害的，成交供应商应承担一切损害赔偿、法律责任，采购人有权单方解除合同，不予退还成交供应商的履约保证金。因成交供应商原因发生重大质量事故，除依约承担赔偿责任外，还将按有关质量管理办法规定执行。同时，采购人有权解除合同，履约保证金不予退还，给采购人造成损失的还应当承担赔偿责任，并报相关行政主管部门处罚。</w:t>
      </w:r>
    </w:p>
    <w:p w14:paraId="545D8524">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highlight w:val="none"/>
        </w:rPr>
      </w:pPr>
      <w:r>
        <w:rPr>
          <w:rFonts w:hint="eastAsia" w:ascii="宋体" w:hAnsi="宋体" w:eastAsia="宋体" w:cs="宋体"/>
          <w:highlight w:val="none"/>
        </w:rPr>
        <w:t>③售后维保期内，成交供应商未按照合同约定或承诺的时间提供维修服务，每逾期一天，应支付采购人违约金500元，若成交供应商逾期时间超过7天（含）以上的，视为成交供应商不能按时维修，采购人有权请第三方维修，成交供应商除应支付迟延履行违约金外，还应支付请第三方维修产生的维修及配件费用</w:t>
      </w:r>
      <w:r>
        <w:rPr>
          <w:rFonts w:hint="eastAsia" w:ascii="宋体" w:hAnsi="宋体" w:eastAsia="宋体" w:cs="宋体"/>
          <w:highlight w:val="none"/>
          <w:lang w:eastAsia="zh-CN"/>
        </w:rPr>
        <w:t>；</w:t>
      </w:r>
      <w:r>
        <w:rPr>
          <w:rFonts w:hint="eastAsia" w:ascii="宋体" w:hAnsi="宋体" w:eastAsia="宋体" w:cs="宋体"/>
          <w:highlight w:val="none"/>
        </w:rPr>
        <w:t>成交供应商不能按时维修的次数当年内达2次（含）以上的，采购人有权单方解除合同并不予退还履约保证金。</w:t>
      </w:r>
    </w:p>
    <w:p w14:paraId="43CD644B">
      <w:pPr>
        <w:pStyle w:val="6"/>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12.5成交供应商必须遵守国家法律及采购人单位保密、安全的相关规章制度，与采购人签订外协人员管理协议承诺书，投标方进入采购人所在监区的车辆、人员必须遵守采购人有关规定，必须无条件接受采购人检查，不得私自离开指定的区域；不得私自会见罪犯，不得携带手机等通讯工具（因施工需要且取得采购人许可除外），不得为罪犯传递信件、手机、毒品、酒类、黄色书刊及图片、刀具、绳索、打火机、有价证券、信用卡、数码产品等一切物品，不得接近无关人员，不得与无关人员聊天，不得四处走动，不得为无关人员捎带、传递任何物品等。违反上述相关规定，视情况予以罚款5000-50000元。若造成严重后果，采购人有权终止合同，并没收履约保证金，若触犯法律移送司法机关处理。</w:t>
      </w:r>
    </w:p>
    <w:p w14:paraId="285E7FAD">
      <w:pPr>
        <w:pStyle w:val="6"/>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12.6成交供应商在安装或其他作业时发生安全事故的，成交供应商除承担相应的法律责任外，造成采购方经济损失的，应给予相应的赔偿。同时采购方有权单方面解除合同并没收成交供应商的履约保证金。未造成安全事故的，成交供应商应在采购方的限期内进行整改，对造成采购方的损失进行赔偿。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解除合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履约保证金不予退还，给采购人造成的损失，还应承担赔偿责任。</w:t>
      </w:r>
    </w:p>
    <w:p w14:paraId="24961C17">
      <w:pPr>
        <w:pStyle w:val="6"/>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12.7成交供应商提供的货物质量不符合合同(或成交供应商投标/响应文件) 约定的，成交供应商应无条件予以配合免费退货换货，因退换货不及时影响采购人工作的，发现一次，成交供应商应向采购人支付 5000 元违约金，因产品质量问题造成采购人或任何第三方损害的，成交供应商应承担一切损害赔偿、法律责任，采购人有权单方解除合同，不予退还成交供应商的履约保证金。违约金可直接从应付货款或质保金中扣除，不足部分成交供应商还须向采购人缴纳；违约金不足以弥补给采购人造成的损失的，成交供应商还应承担相应的赔偿责任。</w:t>
      </w:r>
    </w:p>
    <w:p w14:paraId="2D83B45B">
      <w:pPr>
        <w:pStyle w:val="6"/>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12.8在明确违约责任后，成交供应商应在接到书面通知起7日内将违约金、赔偿金等转入采购人指定账户，采购人也有权从尚未支付的货款或履约保证金中扣除。</w:t>
      </w:r>
    </w:p>
    <w:p w14:paraId="2A2A4721">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2" w:firstLineChars="200"/>
        <w:rPr>
          <w:rFonts w:hint="eastAsia" w:ascii="宋体" w:hAnsi="宋体" w:eastAsia="宋体" w:cs="宋体"/>
        </w:rPr>
      </w:pPr>
      <w:r>
        <w:rPr>
          <w:rStyle w:val="23"/>
          <w:rFonts w:hint="eastAsia" w:ascii="宋体" w:hAnsi="宋体" w:eastAsia="宋体" w:cs="宋体"/>
        </w:rPr>
        <w:t>13.诉讼相关费用承担</w:t>
      </w:r>
    </w:p>
    <w:p w14:paraId="387F0F38">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rPr>
      </w:pPr>
      <w:r>
        <w:rPr>
          <w:rFonts w:hint="eastAsia" w:ascii="宋体" w:hAnsi="宋体" w:eastAsia="宋体" w:cs="宋体"/>
        </w:rPr>
        <w:t>若因成交供应商未履行合同项下义务导致采购人所产生的一切损失（包括但不限于人身财产的损失、律师费、诉讼费、保全费、鉴定费等），均由成交供应商承担赔偿责任。</w:t>
      </w:r>
    </w:p>
    <w:bookmarkEnd w:id="3"/>
    <w:bookmarkEnd w:id="4"/>
    <w:bookmarkEnd w:id="5"/>
    <w:bookmarkEnd w:id="6"/>
    <w:p w14:paraId="6D9FE6A6">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2" w:firstLineChars="200"/>
        <w:rPr>
          <w:rFonts w:hint="eastAsia" w:ascii="宋体" w:hAnsi="宋体" w:eastAsia="宋体" w:cs="宋体"/>
          <w:b/>
          <w:bCs/>
        </w:rPr>
      </w:pPr>
      <w:r>
        <w:rPr>
          <w:rFonts w:hint="eastAsia" w:ascii="宋体" w:hAnsi="宋体" w:eastAsia="宋体" w:cs="宋体"/>
          <w:b/>
          <w:bCs/>
        </w:rPr>
        <w:t>14.</w:t>
      </w:r>
      <w:r>
        <w:rPr>
          <w:rFonts w:hint="eastAsia" w:ascii="宋体" w:hAnsi="宋体" w:eastAsia="宋体" w:cs="宋体"/>
          <w:b/>
          <w:bCs/>
          <w:lang w:val="zh-TW"/>
        </w:rPr>
        <w:t>不可抗力</w:t>
      </w:r>
    </w:p>
    <w:p w14:paraId="09CEEF7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lang w:val="zh-TW"/>
        </w:rPr>
      </w:pPr>
      <w:r>
        <w:rPr>
          <w:rFonts w:hint="eastAsia" w:ascii="宋体" w:hAnsi="宋体" w:eastAsia="宋体" w:cs="宋体"/>
        </w:rPr>
        <w:t>14.1</w:t>
      </w:r>
      <w:r>
        <w:rPr>
          <w:rFonts w:hint="eastAsia" w:ascii="宋体" w:hAnsi="宋体" w:eastAsia="宋体" w:cs="宋体"/>
          <w:lang w:val="zh-TW"/>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7130051F">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rPr>
      </w:pPr>
      <w:r>
        <w:rPr>
          <w:rFonts w:hint="eastAsia" w:ascii="宋体" w:hAnsi="宋体" w:eastAsia="宋体" w:cs="宋体"/>
        </w:rPr>
        <w:t>14.2</w:t>
      </w:r>
      <w:r>
        <w:rPr>
          <w:rFonts w:hint="eastAsia" w:ascii="宋体" w:hAnsi="宋体" w:eastAsia="宋体" w:cs="宋体"/>
          <w:lang w:val="zh-TW"/>
        </w:rPr>
        <w:t>本合同中的不可抗力指不能预见、不能避免、不能克服的客观情况，包括但不限于：自然灾害如地震、台风、洪水、火灾及政府行为、法律规定或其适用的变化或其他任何无法预见、避免或控制的事件。</w:t>
      </w:r>
    </w:p>
    <w:p w14:paraId="1241928E">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2" w:firstLineChars="200"/>
        <w:rPr>
          <w:rStyle w:val="23"/>
          <w:rFonts w:hint="eastAsia" w:ascii="宋体" w:hAnsi="宋体" w:eastAsia="宋体" w:cs="宋体"/>
        </w:rPr>
      </w:pPr>
      <w:r>
        <w:rPr>
          <w:rStyle w:val="23"/>
          <w:rFonts w:hint="eastAsia" w:ascii="宋体" w:hAnsi="宋体" w:eastAsia="宋体" w:cs="宋体"/>
        </w:rPr>
        <w:t>15.专利权及知识产权</w:t>
      </w:r>
    </w:p>
    <w:p w14:paraId="7377F1F0">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lang w:val="zh-TW"/>
        </w:rPr>
      </w:pPr>
      <w:r>
        <w:rPr>
          <w:rFonts w:hint="eastAsia" w:ascii="宋体" w:hAnsi="宋体" w:eastAsia="宋体" w:cs="宋体"/>
          <w:lang w:val="zh-TW"/>
        </w:rPr>
        <w:t>成交供应商须保障采购人在使用该货物或其任何一部分时不受到第三方关于侵犯专利权、商标权或工业设计权等知识产权的指控。如果任何第三方提出侵权指控与采购人无关，</w:t>
      </w:r>
      <w:r>
        <w:rPr>
          <w:rFonts w:hint="eastAsia" w:ascii="宋体" w:hAnsi="宋体" w:eastAsia="宋体" w:cs="宋体"/>
        </w:rPr>
        <w:t>成交供应商</w:t>
      </w:r>
      <w:r>
        <w:rPr>
          <w:rFonts w:hint="eastAsia" w:ascii="宋体" w:hAnsi="宋体" w:eastAsia="宋体" w:cs="宋体"/>
          <w:lang w:val="zh-TW"/>
        </w:rPr>
        <w:t>须与第三方交涉并承担可能发生的责任与一切费用。如采购人因此而遭致损失的，</w:t>
      </w:r>
      <w:r>
        <w:rPr>
          <w:rFonts w:hint="eastAsia" w:ascii="宋体" w:hAnsi="宋体" w:eastAsia="宋体" w:cs="宋体"/>
        </w:rPr>
        <w:t>成交供应商</w:t>
      </w:r>
      <w:r>
        <w:rPr>
          <w:rFonts w:hint="eastAsia" w:ascii="宋体" w:hAnsi="宋体" w:eastAsia="宋体" w:cs="宋体"/>
          <w:lang w:val="zh-TW"/>
        </w:rPr>
        <w:t>应赔偿该损失。</w:t>
      </w:r>
    </w:p>
    <w:p w14:paraId="251FEA93">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2" w:firstLineChars="200"/>
        <w:rPr>
          <w:rFonts w:hint="eastAsia" w:ascii="宋体" w:hAnsi="宋体" w:eastAsia="宋体" w:cs="宋体"/>
        </w:rPr>
      </w:pPr>
      <w:r>
        <w:rPr>
          <w:rStyle w:val="23"/>
          <w:rFonts w:hint="eastAsia" w:ascii="宋体" w:hAnsi="宋体" w:eastAsia="宋体" w:cs="宋体"/>
        </w:rPr>
        <w:t>16.保密条款</w:t>
      </w:r>
    </w:p>
    <w:p w14:paraId="3A3A1030">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rPr>
      </w:pPr>
      <w:r>
        <w:rPr>
          <w:rFonts w:hint="eastAsia" w:ascii="宋体" w:hAnsi="宋体" w:eastAsia="宋体" w:cs="宋体"/>
        </w:rPr>
        <w:t>16.1成交供应商应当对合同的内容、因履行合同或在合同期间知悉的或收到的采购人的财务、技术、产品信息、民警资料或其他工作上的文件资料、工作内容等予以保密，不得向合同以外的任何第三方披露，所有解决方案和采集汇总后的数据严禁通过互联网等公共信息网络、普通邮政进行传递，严禁在连接互联网的计算机上存储、处理，签订并严格执行《单位保密承诺书》；成交供应商进入采购人工作区域的工作人员需签订《个人保密承诺书》，严格履行保密义务，自愿接受保密审查，不违规记录、存储、复制采购人任何信息，不违规留存采购人任何资料。</w:t>
      </w:r>
    </w:p>
    <w:p w14:paraId="3754B9E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rPr>
      </w:pPr>
      <w:r>
        <w:rPr>
          <w:rFonts w:hint="eastAsia" w:ascii="宋体" w:hAnsi="宋体" w:eastAsia="宋体" w:cs="宋体"/>
        </w:rPr>
        <w:t>16.2成交供应商违反本条约定泄露采购人的涉密信息的，应承担相应的法律责任，造成采购人损失的，成交供应商应当依法承担赔偿责任。</w:t>
      </w:r>
    </w:p>
    <w:p w14:paraId="536B7D7A">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lang w:val="zh-TW"/>
        </w:rPr>
      </w:pPr>
      <w:r>
        <w:rPr>
          <w:rFonts w:hint="eastAsia" w:ascii="宋体" w:hAnsi="宋体" w:eastAsia="宋体" w:cs="宋体"/>
        </w:rPr>
        <w:t>16.3本条款不因合同届满或解除而失效。</w:t>
      </w:r>
    </w:p>
    <w:p w14:paraId="6F27443B">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2" w:firstLineChars="200"/>
        <w:rPr>
          <w:rFonts w:hint="eastAsia" w:ascii="宋体" w:hAnsi="宋体" w:eastAsia="宋体" w:cs="宋体"/>
          <w:b/>
          <w:bCs/>
        </w:rPr>
      </w:pPr>
      <w:r>
        <w:rPr>
          <w:rFonts w:hint="eastAsia" w:ascii="宋体" w:hAnsi="宋体" w:eastAsia="宋体" w:cs="宋体"/>
          <w:b/>
          <w:bCs/>
        </w:rPr>
        <w:t>17.</w:t>
      </w:r>
      <w:r>
        <w:rPr>
          <w:rFonts w:hint="eastAsia" w:ascii="宋体" w:hAnsi="宋体" w:eastAsia="宋体" w:cs="宋体"/>
          <w:b/>
          <w:bCs/>
          <w:lang w:val="zh-TW"/>
        </w:rPr>
        <w:t>廉政条款</w:t>
      </w:r>
    </w:p>
    <w:p w14:paraId="0A1D9ACA">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lang w:val="zh-TW"/>
        </w:rPr>
      </w:pPr>
      <w:r>
        <w:rPr>
          <w:rFonts w:hint="eastAsia" w:ascii="宋体" w:hAnsi="宋体" w:eastAsia="宋体" w:cs="宋体"/>
          <w:lang w:val="zh-TW"/>
        </w:rPr>
        <w:t>供应商及其工作人员不得有以任何形式行贿采购人工作人员的行为，若发现并被核查属实的，采购人有权解除合同且不退还履约保证金，情节严重的，供应商及其工作人员还要承担相应的法律责任；采购人及其工作人员不得索要或接受供应商的礼金及吃请等，如有违反廉政纪律等行为的，依据有关规定给予党纪、政纪或组织处理，情节严重的，还应承担相应的法律责任。</w:t>
      </w:r>
    </w:p>
    <w:p w14:paraId="01AE535E">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outlineLvl w:val="9"/>
        <w:rPr>
          <w:rFonts w:hint="eastAsia" w:ascii="宋体" w:hAnsi="宋体" w:eastAsia="宋体" w:cs="宋体"/>
          <w:b/>
          <w:sz w:val="24"/>
        </w:rPr>
      </w:pPr>
      <w:r>
        <w:rPr>
          <w:rFonts w:hint="eastAsia" w:ascii="宋体" w:hAnsi="宋体" w:eastAsia="宋体" w:cs="宋体"/>
          <w:b/>
          <w:sz w:val="24"/>
        </w:rPr>
        <w:t>18.安全责任</w:t>
      </w:r>
    </w:p>
    <w:p w14:paraId="48DED0F8">
      <w:pPr>
        <w:pStyle w:val="6"/>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18.1成交供应商须签订安全协议书，上岗操作人员必须依照有关规定持证上岗，严禁无证人员操作。</w:t>
      </w:r>
    </w:p>
    <w:p w14:paraId="265EF406">
      <w:pPr>
        <w:pStyle w:val="6"/>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18.2施工现场临时用电线路、用电设施的安装和使用必须符合相关电气安装规范，并按照临时用电施工组织设计进行架设，严禁随意拉线接电。</w:t>
      </w:r>
    </w:p>
    <w:p w14:paraId="59E53324">
      <w:pPr>
        <w:pStyle w:val="6"/>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18.3施工现场应采取专项防护措施，以保证施工现场及其相邻区域人员和设施的安全。</w:t>
      </w:r>
    </w:p>
    <w:p w14:paraId="17D301A9">
      <w:pPr>
        <w:pStyle w:val="6"/>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
          <w:bCs/>
        </w:rPr>
      </w:pPr>
      <w:r>
        <w:rPr>
          <w:rFonts w:hint="eastAsia" w:ascii="宋体" w:hAnsi="宋体" w:eastAsia="宋体" w:cs="宋体"/>
          <w:sz w:val="24"/>
          <w:szCs w:val="24"/>
        </w:rPr>
        <w:t>18.4成交供应商自行负责在施工现场中所发生的人员伤亡和财产损失；成交供应商应为施工人员投相关人身健康或者工伤保险，以保障施工人员人身安全。</w:t>
      </w:r>
    </w:p>
    <w:p w14:paraId="10CC6D6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2" w:firstLineChars="200"/>
        <w:rPr>
          <w:rFonts w:hint="eastAsia" w:ascii="宋体" w:hAnsi="宋体" w:eastAsia="宋体" w:cs="宋体"/>
          <w:b/>
          <w:bCs/>
        </w:rPr>
      </w:pPr>
      <w:r>
        <w:rPr>
          <w:rFonts w:hint="eastAsia" w:ascii="宋体" w:hAnsi="宋体" w:eastAsia="宋体" w:cs="宋体"/>
          <w:b/>
          <w:bCs/>
        </w:rPr>
        <w:t>19.</w:t>
      </w:r>
      <w:r>
        <w:rPr>
          <w:rFonts w:hint="eastAsia" w:ascii="宋体" w:hAnsi="宋体" w:eastAsia="宋体" w:cs="宋体"/>
          <w:b/>
          <w:bCs/>
          <w:lang w:val="zh-TW"/>
        </w:rPr>
        <w:t>合同纠纷处理方式</w:t>
      </w:r>
    </w:p>
    <w:p w14:paraId="30524239">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lang w:val="zh-TW"/>
        </w:rPr>
      </w:pPr>
      <w:r>
        <w:rPr>
          <w:rFonts w:hint="eastAsia" w:ascii="宋体" w:hAnsi="宋体" w:eastAsia="宋体" w:cs="宋体"/>
        </w:rPr>
        <w:t>19.1采购人及成交供应商</w:t>
      </w:r>
      <w:r>
        <w:rPr>
          <w:rFonts w:hint="eastAsia" w:ascii="宋体" w:hAnsi="宋体" w:eastAsia="宋体" w:cs="宋体"/>
          <w:lang w:val="zh-TW"/>
        </w:rPr>
        <w:t>双方必须认真履行合同条款。因合同或与合同有关的一切事项发生争议，由双方友好协商解决，协商不成的，任何一方均可向采购人所在地人民法院提起诉讼。</w:t>
      </w:r>
    </w:p>
    <w:p w14:paraId="6807110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bCs/>
          <w:u w:val="single"/>
        </w:rPr>
      </w:pPr>
      <w:r>
        <w:rPr>
          <w:rFonts w:hint="eastAsia" w:ascii="宋体" w:hAnsi="宋体" w:eastAsia="宋体" w:cs="宋体"/>
        </w:rPr>
        <w:t>19.2</w:t>
      </w:r>
      <w:r>
        <w:rPr>
          <w:rFonts w:hint="eastAsia" w:ascii="宋体" w:hAnsi="宋体" w:eastAsia="宋体" w:cs="宋体"/>
          <w:lang w:val="zh-TW"/>
        </w:rPr>
        <w:t>合同补充和修改：本合同生效后，双方对合同内容的变更或补充应采取书面形式，并经双方签字并盖章确认。</w:t>
      </w:r>
    </w:p>
    <w:p w14:paraId="2EBD2428">
      <w:pPr>
        <w:spacing w:line="400" w:lineRule="exact"/>
        <w:jc w:val="center"/>
        <w:rPr>
          <w:rFonts w:hint="eastAsia" w:ascii="宋体" w:hAnsi="宋体" w:eastAsia="宋体" w:cs="宋体"/>
          <w:b/>
          <w:bCs/>
          <w:sz w:val="36"/>
          <w:szCs w:val="36"/>
        </w:rPr>
      </w:pPr>
    </w:p>
    <w:p w14:paraId="73CC028D">
      <w:pPr>
        <w:spacing w:line="400" w:lineRule="exact"/>
        <w:jc w:val="center"/>
        <w:rPr>
          <w:rFonts w:hint="eastAsia" w:ascii="宋体" w:hAnsi="宋体" w:eastAsia="宋体" w:cs="宋体"/>
          <w:b/>
          <w:bCs/>
          <w:sz w:val="36"/>
          <w:szCs w:val="36"/>
        </w:rPr>
      </w:pPr>
    </w:p>
    <w:p w14:paraId="580B1BF2">
      <w:pPr>
        <w:spacing w:line="400" w:lineRule="exact"/>
        <w:jc w:val="center"/>
        <w:rPr>
          <w:rFonts w:hint="eastAsia" w:ascii="宋体" w:hAnsi="宋体" w:eastAsia="宋体" w:cs="宋体"/>
          <w:b/>
          <w:bCs/>
          <w:sz w:val="36"/>
          <w:szCs w:val="36"/>
        </w:rPr>
      </w:pPr>
    </w:p>
    <w:p w14:paraId="26D3DCA5">
      <w:pPr>
        <w:spacing w:line="400" w:lineRule="exact"/>
        <w:jc w:val="center"/>
        <w:rPr>
          <w:rFonts w:hint="eastAsia" w:ascii="宋体" w:hAnsi="宋体" w:eastAsia="宋体" w:cs="宋体"/>
          <w:b/>
          <w:bCs/>
          <w:sz w:val="36"/>
          <w:szCs w:val="36"/>
        </w:rPr>
      </w:pPr>
    </w:p>
    <w:p w14:paraId="79700D09">
      <w:pPr>
        <w:jc w:val="left"/>
        <w:rPr>
          <w:rFonts w:hint="eastAsia" w:ascii="宋体" w:hAnsi="宋体" w:eastAsia="宋体" w:cs="宋体"/>
          <w:b/>
          <w:bCs/>
          <w:sz w:val="36"/>
          <w:szCs w:val="36"/>
        </w:rPr>
      </w:pPr>
      <w:r>
        <w:rPr>
          <w:rFonts w:hint="eastAsia" w:ascii="宋体" w:hAnsi="宋体" w:eastAsia="宋体" w:cs="宋体"/>
          <w:b/>
          <w:bCs/>
          <w:sz w:val="36"/>
          <w:szCs w:val="36"/>
        </w:rPr>
        <w:br w:type="page"/>
      </w:r>
    </w:p>
    <w:p w14:paraId="37086C12">
      <w:pPr>
        <w:spacing w:line="360" w:lineRule="auto"/>
        <w:ind w:firstLine="643" w:firstLineChars="200"/>
        <w:jc w:val="center"/>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第四章  合同参考文本</w:t>
      </w:r>
    </w:p>
    <w:p w14:paraId="017E9093">
      <w:pPr>
        <w:pStyle w:val="18"/>
        <w:ind w:firstLine="0" w:firstLineChars="0"/>
        <w:rPr>
          <w:rFonts w:hint="eastAsia" w:ascii="宋体" w:hAnsi="宋体" w:eastAsia="宋体" w:cs="宋体"/>
        </w:rPr>
      </w:pPr>
    </w:p>
    <w:p w14:paraId="1D489D7D">
      <w:pPr>
        <w:pStyle w:val="19"/>
        <w:rPr>
          <w:rFonts w:hint="eastAsia" w:ascii="宋体" w:hAnsi="宋体" w:eastAsia="宋体" w:cs="宋体"/>
        </w:rPr>
      </w:pPr>
    </w:p>
    <w:p w14:paraId="6AE1CD16">
      <w:pPr>
        <w:pStyle w:val="19"/>
        <w:rPr>
          <w:rFonts w:hint="eastAsia" w:ascii="宋体" w:hAnsi="宋体" w:eastAsia="宋体" w:cs="宋体"/>
        </w:rPr>
      </w:pPr>
    </w:p>
    <w:p w14:paraId="2258912A">
      <w:pPr>
        <w:pStyle w:val="19"/>
        <w:rPr>
          <w:rFonts w:hint="eastAsia" w:ascii="宋体" w:hAnsi="宋体" w:eastAsia="宋体" w:cs="宋体"/>
        </w:rPr>
      </w:pPr>
    </w:p>
    <w:p w14:paraId="186E9DC6">
      <w:pPr>
        <w:jc w:val="center"/>
        <w:rPr>
          <w:rFonts w:hint="eastAsia" w:ascii="宋体" w:hAnsi="宋体" w:eastAsia="宋体" w:cs="宋体"/>
          <w:b/>
          <w:sz w:val="36"/>
        </w:rPr>
      </w:pPr>
      <w:r>
        <w:rPr>
          <w:rFonts w:hint="eastAsia" w:ascii="宋体" w:hAnsi="宋体" w:eastAsia="宋体" w:cs="宋体"/>
          <w:sz w:val="24"/>
        </w:rPr>
        <w:t>结合项目实际，参考</w:t>
      </w:r>
      <w:r>
        <w:rPr>
          <w:rFonts w:hint="eastAsia" w:ascii="宋体" w:hAnsi="宋体" w:eastAsia="宋体" w:cs="宋体"/>
          <w:b/>
          <w:bCs/>
          <w:sz w:val="24"/>
        </w:rPr>
        <w:t>《福建省监狱系统采购合同范本》</w:t>
      </w:r>
      <w:r>
        <w:rPr>
          <w:rFonts w:hint="eastAsia" w:ascii="宋体" w:hAnsi="宋体" w:eastAsia="宋体" w:cs="宋体"/>
          <w:sz w:val="24"/>
        </w:rPr>
        <w:t>编制</w:t>
      </w:r>
    </w:p>
    <w:p w14:paraId="6332C18E">
      <w:pPr>
        <w:pStyle w:val="19"/>
        <w:rPr>
          <w:rFonts w:hint="eastAsia" w:ascii="宋体" w:hAnsi="宋体" w:eastAsia="宋体" w:cs="宋体"/>
        </w:rPr>
      </w:pPr>
    </w:p>
    <w:p w14:paraId="211FC7FC">
      <w:pPr>
        <w:spacing w:line="400" w:lineRule="exact"/>
        <w:rPr>
          <w:rFonts w:hint="eastAsia" w:ascii="宋体" w:hAnsi="宋体" w:eastAsia="宋体" w:cs="宋体"/>
          <w:b/>
          <w:bCs/>
          <w:sz w:val="36"/>
          <w:szCs w:val="36"/>
        </w:rPr>
        <w:sectPr>
          <w:pgSz w:w="11906" w:h="16838"/>
          <w:pgMar w:top="1417" w:right="1417" w:bottom="1417" w:left="1417" w:header="851" w:footer="646" w:gutter="0"/>
          <w:cols w:space="0" w:num="1"/>
          <w:docGrid w:linePitch="312" w:charSpace="0"/>
        </w:sectPr>
      </w:pPr>
    </w:p>
    <w:p w14:paraId="76B54968">
      <w:pPr>
        <w:spacing w:line="360" w:lineRule="auto"/>
        <w:ind w:firstLine="643" w:firstLineChars="200"/>
        <w:jc w:val="center"/>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第五章  响应文件格式</w:t>
      </w:r>
    </w:p>
    <w:p w14:paraId="5A9F3809">
      <w:pPr>
        <w:pStyle w:val="8"/>
        <w:spacing w:line="360" w:lineRule="auto"/>
        <w:rPr>
          <w:rFonts w:hint="eastAsia" w:ascii="宋体" w:hAnsi="宋体" w:eastAsia="宋体" w:cs="宋体"/>
          <w:b/>
          <w:kern w:val="0"/>
          <w:sz w:val="24"/>
        </w:rPr>
      </w:pPr>
    </w:p>
    <w:p w14:paraId="3CB3518E">
      <w:pPr>
        <w:adjustRightInd w:val="0"/>
        <w:snapToGrid w:val="0"/>
        <w:spacing w:line="560" w:lineRule="exact"/>
        <w:rPr>
          <w:rFonts w:hint="eastAsia" w:ascii="宋体" w:hAnsi="宋体" w:eastAsia="宋体" w:cs="宋体"/>
          <w:sz w:val="24"/>
        </w:rPr>
      </w:pPr>
    </w:p>
    <w:p w14:paraId="121B76F5">
      <w:pPr>
        <w:adjustRightInd w:val="0"/>
        <w:snapToGrid w:val="0"/>
        <w:spacing w:line="560" w:lineRule="exact"/>
        <w:ind w:firstLine="480" w:firstLineChars="200"/>
        <w:jc w:val="center"/>
        <w:rPr>
          <w:rFonts w:hint="eastAsia" w:ascii="宋体" w:hAnsi="宋体" w:eastAsia="宋体" w:cs="宋体"/>
          <w:sz w:val="24"/>
        </w:rPr>
      </w:pPr>
      <w:r>
        <w:rPr>
          <w:rFonts w:hint="eastAsia" w:ascii="宋体" w:hAnsi="宋体" w:eastAsia="宋体" w:cs="宋体"/>
          <w:sz w:val="24"/>
        </w:rPr>
        <w:t>响应文件编制说明</w:t>
      </w:r>
    </w:p>
    <w:p w14:paraId="0E9FBFD0">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64E93015">
      <w:pPr>
        <w:adjustRightInd w:val="0"/>
        <w:snapToGrid w:val="0"/>
        <w:spacing w:line="560" w:lineRule="exact"/>
        <w:ind w:firstLine="480" w:firstLineChars="200"/>
        <w:jc w:val="left"/>
        <w:rPr>
          <w:rFonts w:hint="eastAsia" w:ascii="宋体" w:hAnsi="宋体" w:eastAsia="宋体" w:cs="宋体"/>
        </w:rPr>
      </w:pPr>
      <w:r>
        <w:rPr>
          <w:rFonts w:hint="eastAsia" w:ascii="宋体" w:hAnsi="宋体" w:eastAsia="宋体" w:cs="宋体"/>
          <w:sz w:val="24"/>
        </w:rPr>
        <w:t>2.格式要求：响应文件应由单位负责人或授权代表签名并每页加盖公章或骑缝章。</w:t>
      </w:r>
    </w:p>
    <w:p w14:paraId="46BE5A41">
      <w:pPr>
        <w:spacing w:line="1000" w:lineRule="exact"/>
        <w:rPr>
          <w:rFonts w:hint="eastAsia" w:ascii="宋体" w:hAnsi="宋体" w:eastAsia="宋体" w:cs="宋体"/>
          <w:sz w:val="96"/>
          <w:szCs w:val="96"/>
        </w:rPr>
        <w:sectPr>
          <w:pgSz w:w="11906" w:h="16838"/>
          <w:pgMar w:top="1417" w:right="1417" w:bottom="1417" w:left="1417" w:header="851" w:footer="646" w:gutter="0"/>
          <w:cols w:space="0" w:num="1"/>
          <w:docGrid w:linePitch="312" w:charSpace="0"/>
        </w:sectPr>
      </w:pPr>
    </w:p>
    <w:p w14:paraId="4C742F79">
      <w:pPr>
        <w:spacing w:line="1000" w:lineRule="exact"/>
        <w:jc w:val="center"/>
        <w:rPr>
          <w:rFonts w:hint="eastAsia" w:ascii="宋体" w:hAnsi="宋体" w:eastAsia="宋体" w:cs="宋体"/>
          <w:sz w:val="96"/>
          <w:szCs w:val="96"/>
        </w:rPr>
      </w:pPr>
    </w:p>
    <w:p w14:paraId="4A9B19F8">
      <w:pPr>
        <w:spacing w:line="1000" w:lineRule="exact"/>
        <w:jc w:val="center"/>
        <w:rPr>
          <w:rFonts w:hint="eastAsia" w:ascii="宋体" w:hAnsi="宋体" w:eastAsia="宋体" w:cs="宋体"/>
          <w:sz w:val="96"/>
          <w:szCs w:val="96"/>
        </w:rPr>
      </w:pPr>
      <w:r>
        <w:rPr>
          <w:rFonts w:hint="eastAsia" w:ascii="宋体" w:hAnsi="宋体" w:eastAsia="宋体" w:cs="宋体"/>
          <w:sz w:val="96"/>
          <w:szCs w:val="96"/>
        </w:rPr>
        <w:t>响应文件</w:t>
      </w:r>
    </w:p>
    <w:p w14:paraId="3B474683">
      <w:pPr>
        <w:pStyle w:val="25"/>
        <w:spacing w:after="120" w:line="500" w:lineRule="exact"/>
        <w:outlineLvl w:val="9"/>
        <w:rPr>
          <w:rStyle w:val="26"/>
          <w:rFonts w:hint="eastAsia" w:ascii="宋体" w:hAnsi="宋体" w:eastAsia="宋体" w:cs="宋体"/>
          <w:b/>
          <w:bCs/>
          <w:sz w:val="44"/>
          <w:szCs w:val="44"/>
        </w:rPr>
      </w:pPr>
    </w:p>
    <w:p w14:paraId="71A4F466">
      <w:pPr>
        <w:pStyle w:val="25"/>
        <w:spacing w:after="120" w:line="500" w:lineRule="exact"/>
        <w:jc w:val="center"/>
        <w:outlineLvl w:val="1"/>
        <w:rPr>
          <w:rStyle w:val="26"/>
          <w:rFonts w:hint="eastAsia" w:ascii="宋体" w:hAnsi="宋体" w:eastAsia="宋体" w:cs="宋体"/>
          <w:b/>
          <w:bCs/>
          <w:sz w:val="44"/>
          <w:szCs w:val="44"/>
        </w:rPr>
      </w:pPr>
      <w:r>
        <w:rPr>
          <w:rStyle w:val="26"/>
          <w:rFonts w:hint="eastAsia" w:ascii="宋体" w:hAnsi="宋体" w:eastAsia="宋体" w:cs="宋体"/>
          <w:b/>
          <w:bCs/>
          <w:sz w:val="44"/>
          <w:szCs w:val="44"/>
        </w:rPr>
        <w:t>（第一部分  资格及技术商务部分）</w:t>
      </w:r>
    </w:p>
    <w:p w14:paraId="0783122D">
      <w:pPr>
        <w:spacing w:line="1000" w:lineRule="exact"/>
        <w:ind w:firstLine="1920" w:firstLineChars="200"/>
        <w:jc w:val="left"/>
        <w:rPr>
          <w:rFonts w:hint="eastAsia" w:ascii="宋体" w:hAnsi="宋体" w:eastAsia="宋体" w:cs="宋体"/>
          <w:sz w:val="96"/>
          <w:szCs w:val="96"/>
        </w:rPr>
      </w:pPr>
    </w:p>
    <w:p w14:paraId="16490BF0">
      <w:pPr>
        <w:spacing w:line="1000" w:lineRule="exact"/>
        <w:ind w:firstLine="1920" w:firstLineChars="200"/>
        <w:jc w:val="left"/>
        <w:rPr>
          <w:rFonts w:hint="eastAsia" w:ascii="宋体" w:hAnsi="宋体" w:eastAsia="宋体" w:cs="宋体"/>
          <w:sz w:val="96"/>
          <w:szCs w:val="96"/>
        </w:rPr>
      </w:pPr>
    </w:p>
    <w:p w14:paraId="3E4A9362">
      <w:pPr>
        <w:rPr>
          <w:rFonts w:hint="eastAsia" w:ascii="宋体" w:hAnsi="宋体" w:eastAsia="宋体" w:cs="宋体"/>
        </w:rPr>
      </w:pPr>
    </w:p>
    <w:p w14:paraId="5E55EFDC">
      <w:pPr>
        <w:spacing w:line="1000" w:lineRule="exact"/>
        <w:ind w:firstLine="1920" w:firstLineChars="200"/>
        <w:jc w:val="left"/>
        <w:rPr>
          <w:rFonts w:hint="eastAsia" w:ascii="宋体" w:hAnsi="宋体" w:eastAsia="宋体" w:cs="宋体"/>
          <w:sz w:val="96"/>
          <w:szCs w:val="96"/>
        </w:rPr>
      </w:pPr>
    </w:p>
    <w:p w14:paraId="74870A66">
      <w:pPr>
        <w:pStyle w:val="10"/>
        <w:tabs>
          <w:tab w:val="left" w:pos="1560"/>
        </w:tabs>
        <w:spacing w:line="360" w:lineRule="auto"/>
        <w:ind w:firstLine="744" w:firstLineChars="247"/>
        <w:textAlignment w:val="baseline"/>
        <w:rPr>
          <w:rFonts w:hint="eastAsia" w:ascii="宋体" w:hAnsi="宋体" w:eastAsia="宋体" w:cs="宋体"/>
          <w:b/>
          <w:sz w:val="30"/>
          <w:u w:val="single"/>
        </w:rPr>
      </w:pPr>
      <w:r>
        <w:rPr>
          <w:rFonts w:hint="eastAsia" w:ascii="宋体" w:hAnsi="宋体" w:eastAsia="宋体" w:cs="宋体"/>
          <w:b/>
          <w:sz w:val="30"/>
        </w:rPr>
        <w:t>项目编号：</w:t>
      </w:r>
      <w:r>
        <w:rPr>
          <w:rFonts w:hint="eastAsia" w:ascii="宋体" w:hAnsi="宋体" w:eastAsia="宋体" w:cs="宋体"/>
          <w:b/>
          <w:sz w:val="30"/>
          <w:u w:val="single"/>
        </w:rPr>
        <w:t xml:space="preserve">                                   </w:t>
      </w:r>
    </w:p>
    <w:p w14:paraId="67A04669">
      <w:pPr>
        <w:pStyle w:val="10"/>
        <w:spacing w:line="360" w:lineRule="auto"/>
        <w:ind w:firstLine="738" w:firstLineChars="245"/>
        <w:textAlignment w:val="baseline"/>
        <w:rPr>
          <w:rFonts w:hint="eastAsia" w:ascii="宋体" w:hAnsi="宋体" w:eastAsia="宋体" w:cs="宋体"/>
          <w:b/>
          <w:sz w:val="30"/>
          <w:u w:val="single"/>
        </w:rPr>
      </w:pPr>
      <w:r>
        <w:rPr>
          <w:rFonts w:hint="eastAsia" w:ascii="宋体" w:hAnsi="宋体" w:eastAsia="宋体" w:cs="宋体"/>
          <w:b/>
          <w:sz w:val="30"/>
        </w:rPr>
        <w:t>所投合同包号：</w:t>
      </w:r>
      <w:r>
        <w:rPr>
          <w:rFonts w:hint="eastAsia" w:ascii="宋体" w:hAnsi="宋体" w:eastAsia="宋体" w:cs="宋体"/>
          <w:b/>
          <w:sz w:val="30"/>
          <w:u w:val="single"/>
        </w:rPr>
        <w:t xml:space="preserve">  </w:t>
      </w:r>
      <w:r>
        <w:rPr>
          <w:rFonts w:hint="eastAsia" w:ascii="宋体" w:hAnsi="宋体" w:eastAsia="宋体" w:cs="宋体"/>
          <w:sz w:val="30"/>
          <w:u w:val="single"/>
        </w:rPr>
        <w:t xml:space="preserve">                              </w:t>
      </w:r>
    </w:p>
    <w:p w14:paraId="56409FAA">
      <w:pPr>
        <w:pStyle w:val="10"/>
        <w:tabs>
          <w:tab w:val="left" w:pos="1560"/>
        </w:tabs>
        <w:spacing w:line="360" w:lineRule="auto"/>
        <w:textAlignment w:val="baseline"/>
        <w:rPr>
          <w:rFonts w:hint="eastAsia" w:ascii="宋体" w:hAnsi="宋体" w:eastAsia="宋体" w:cs="宋体"/>
          <w:b/>
          <w:sz w:val="30"/>
        </w:rPr>
      </w:pPr>
      <w:r>
        <w:rPr>
          <w:rFonts w:hint="eastAsia" w:ascii="宋体" w:hAnsi="宋体" w:eastAsia="宋体" w:cs="宋体"/>
          <w:b/>
          <w:sz w:val="30"/>
        </w:rPr>
        <w:t xml:space="preserve">     项目名称：</w:t>
      </w:r>
      <w:r>
        <w:rPr>
          <w:rFonts w:hint="eastAsia" w:ascii="宋体" w:hAnsi="宋体" w:eastAsia="宋体" w:cs="宋体"/>
          <w:b/>
          <w:sz w:val="30"/>
          <w:u w:val="single"/>
        </w:rPr>
        <w:t xml:space="preserve">                                    </w:t>
      </w:r>
    </w:p>
    <w:p w14:paraId="6B1A3F94">
      <w:pPr>
        <w:spacing w:line="360" w:lineRule="auto"/>
        <w:ind w:firstLine="738" w:firstLineChars="245"/>
        <w:rPr>
          <w:rFonts w:hint="eastAsia" w:ascii="宋体" w:hAnsi="宋体" w:eastAsia="宋体" w:cs="宋体"/>
          <w:b/>
          <w:sz w:val="30"/>
          <w:u w:val="single"/>
        </w:rPr>
      </w:pPr>
      <w:r>
        <w:rPr>
          <w:rFonts w:hint="eastAsia" w:ascii="宋体" w:hAnsi="宋体" w:eastAsia="宋体" w:cs="宋体"/>
          <w:b/>
          <w:sz w:val="30"/>
        </w:rPr>
        <w:t>供应商名称 ：</w:t>
      </w:r>
      <w:r>
        <w:rPr>
          <w:rFonts w:hint="eastAsia" w:ascii="宋体" w:hAnsi="宋体" w:eastAsia="宋体" w:cs="宋体"/>
          <w:b/>
          <w:sz w:val="30"/>
          <w:u w:val="single"/>
        </w:rPr>
        <w:t xml:space="preserve">                                </w:t>
      </w:r>
      <w:r>
        <w:rPr>
          <w:rFonts w:hint="eastAsia" w:ascii="宋体" w:hAnsi="宋体" w:eastAsia="宋体" w:cs="宋体"/>
          <w:b/>
          <w:sz w:val="30"/>
        </w:rPr>
        <w:t xml:space="preserve"> </w:t>
      </w:r>
    </w:p>
    <w:p w14:paraId="74972927">
      <w:pPr>
        <w:spacing w:line="360" w:lineRule="auto"/>
        <w:ind w:firstLine="148" w:firstLineChars="49"/>
        <w:rPr>
          <w:rFonts w:hint="eastAsia" w:ascii="宋体" w:hAnsi="宋体" w:eastAsia="宋体" w:cs="宋体"/>
        </w:rPr>
      </w:pPr>
      <w:r>
        <w:rPr>
          <w:rFonts w:hint="eastAsia" w:ascii="宋体" w:hAnsi="宋体" w:eastAsia="宋体" w:cs="宋体"/>
          <w:b/>
          <w:sz w:val="30"/>
        </w:rPr>
        <w:t xml:space="preserve">    地址：</w:t>
      </w:r>
      <w:r>
        <w:rPr>
          <w:rFonts w:hint="eastAsia" w:ascii="宋体" w:hAnsi="宋体" w:eastAsia="宋体" w:cs="宋体"/>
          <w:b/>
          <w:sz w:val="30"/>
          <w:u w:val="single"/>
        </w:rPr>
        <w:t xml:space="preserve">                                        </w:t>
      </w:r>
    </w:p>
    <w:p w14:paraId="4B2BCBE8">
      <w:pPr>
        <w:pStyle w:val="25"/>
        <w:spacing w:after="120" w:line="500" w:lineRule="exact"/>
        <w:jc w:val="center"/>
        <w:outlineLvl w:val="9"/>
        <w:rPr>
          <w:rFonts w:hint="eastAsia" w:ascii="宋体" w:hAnsi="宋体" w:eastAsia="宋体" w:cs="宋体"/>
          <w:b/>
          <w:sz w:val="36"/>
        </w:rPr>
        <w:sectPr>
          <w:pgSz w:w="11906" w:h="16838"/>
          <w:pgMar w:top="1417" w:right="1417" w:bottom="1417" w:left="1417" w:header="851" w:footer="646" w:gutter="0"/>
          <w:cols w:space="0" w:num="1"/>
          <w:docGrid w:linePitch="312" w:charSpace="0"/>
        </w:sectPr>
      </w:pPr>
    </w:p>
    <w:p w14:paraId="2FCF19E1">
      <w:pPr>
        <w:pStyle w:val="25"/>
        <w:spacing w:after="120" w:line="500" w:lineRule="exact"/>
        <w:jc w:val="center"/>
        <w:outlineLvl w:val="9"/>
        <w:rPr>
          <w:rFonts w:hint="eastAsia" w:ascii="宋体" w:hAnsi="宋体" w:eastAsia="宋体" w:cs="宋体"/>
          <w:b/>
          <w:sz w:val="36"/>
        </w:rPr>
      </w:pPr>
      <w:r>
        <w:rPr>
          <w:rFonts w:hint="eastAsia" w:ascii="宋体" w:hAnsi="宋体" w:eastAsia="宋体" w:cs="宋体"/>
          <w:b/>
          <w:sz w:val="36"/>
        </w:rPr>
        <w:t>目  录</w:t>
      </w:r>
    </w:p>
    <w:p w14:paraId="291B330A">
      <w:pPr>
        <w:pStyle w:val="25"/>
        <w:spacing w:after="120" w:line="500" w:lineRule="exact"/>
        <w:outlineLvl w:val="9"/>
        <w:rPr>
          <w:rFonts w:hint="eastAsia" w:ascii="宋体" w:hAnsi="宋体" w:eastAsia="宋体" w:cs="宋体"/>
          <w:b/>
          <w:sz w:val="36"/>
        </w:rPr>
      </w:pPr>
    </w:p>
    <w:p w14:paraId="28228076">
      <w:pPr>
        <w:pStyle w:val="25"/>
        <w:spacing w:line="480" w:lineRule="auto"/>
        <w:outlineLvl w:val="9"/>
        <w:rPr>
          <w:rFonts w:hint="eastAsia" w:ascii="宋体" w:hAnsi="宋体" w:eastAsia="宋体" w:cs="宋体"/>
          <w:bCs/>
          <w:sz w:val="24"/>
        </w:rPr>
      </w:pPr>
      <w:r>
        <w:rPr>
          <w:rFonts w:hint="eastAsia" w:ascii="宋体" w:hAnsi="宋体" w:eastAsia="宋体" w:cs="宋体"/>
          <w:bCs/>
          <w:sz w:val="24"/>
        </w:rPr>
        <w:t>1、网上竞价承诺书</w:t>
      </w:r>
    </w:p>
    <w:p w14:paraId="7AC78010">
      <w:pPr>
        <w:pStyle w:val="25"/>
        <w:spacing w:line="480" w:lineRule="auto"/>
        <w:outlineLvl w:val="9"/>
        <w:rPr>
          <w:rFonts w:hint="eastAsia" w:ascii="宋体" w:hAnsi="宋体" w:eastAsia="宋体" w:cs="宋体"/>
          <w:bCs/>
          <w:sz w:val="24"/>
        </w:rPr>
      </w:pPr>
      <w:r>
        <w:rPr>
          <w:rFonts w:hint="eastAsia" w:ascii="宋体" w:hAnsi="宋体" w:eastAsia="宋体" w:cs="宋体"/>
          <w:bCs/>
          <w:sz w:val="24"/>
        </w:rPr>
        <w:t>2、</w:t>
      </w:r>
      <w:r>
        <w:rPr>
          <w:rFonts w:hint="eastAsia" w:ascii="宋体" w:hAnsi="宋体" w:eastAsia="宋体" w:cs="宋体"/>
          <w:sz w:val="24"/>
        </w:rPr>
        <w:t>有效营业执照复印件等证明文件</w:t>
      </w:r>
    </w:p>
    <w:p w14:paraId="4068ED8E">
      <w:pPr>
        <w:pStyle w:val="25"/>
        <w:spacing w:line="480" w:lineRule="auto"/>
        <w:outlineLvl w:val="9"/>
        <w:rPr>
          <w:rFonts w:hint="eastAsia" w:ascii="宋体" w:hAnsi="宋体" w:eastAsia="宋体" w:cs="宋体"/>
          <w:sz w:val="24"/>
        </w:rPr>
      </w:pPr>
      <w:r>
        <w:rPr>
          <w:rFonts w:hint="eastAsia" w:ascii="宋体" w:hAnsi="宋体" w:eastAsia="宋体" w:cs="宋体"/>
          <w:bCs/>
          <w:sz w:val="24"/>
        </w:rPr>
        <w:t>3、</w:t>
      </w:r>
      <w:r>
        <w:rPr>
          <w:rFonts w:hint="eastAsia" w:ascii="宋体" w:hAnsi="宋体" w:eastAsia="宋体" w:cs="宋体"/>
          <w:sz w:val="24"/>
        </w:rPr>
        <w:t>单位授权书</w:t>
      </w:r>
    </w:p>
    <w:p w14:paraId="5DBE5079">
      <w:pPr>
        <w:pStyle w:val="25"/>
        <w:spacing w:line="480" w:lineRule="auto"/>
        <w:outlineLvl w:val="9"/>
        <w:rPr>
          <w:rFonts w:hint="eastAsia" w:ascii="宋体" w:hAnsi="宋体" w:eastAsia="宋体" w:cs="宋体"/>
          <w:sz w:val="24"/>
        </w:rPr>
      </w:pPr>
      <w:r>
        <w:rPr>
          <w:rFonts w:hint="eastAsia" w:ascii="宋体" w:hAnsi="宋体" w:eastAsia="宋体" w:cs="宋体"/>
          <w:sz w:val="24"/>
        </w:rPr>
        <w:t>4、网上竞价文件要求的其他资格和技术商务材料</w:t>
      </w:r>
    </w:p>
    <w:p w14:paraId="5D2B7681">
      <w:pPr>
        <w:shd w:val="clear" w:color="auto" w:fill="FFFFFF"/>
        <w:spacing w:line="360" w:lineRule="auto"/>
        <w:rPr>
          <w:rFonts w:hint="eastAsia" w:ascii="宋体" w:hAnsi="宋体" w:eastAsia="宋体" w:cs="宋体"/>
          <w:b/>
          <w:kern w:val="0"/>
          <w:sz w:val="72"/>
          <w:szCs w:val="72"/>
          <w:shd w:val="clear" w:color="auto" w:fill="FFFFFF"/>
          <w:lang w:bidi="ar"/>
        </w:rPr>
        <w:sectPr>
          <w:pgSz w:w="11906" w:h="16838"/>
          <w:pgMar w:top="1417" w:right="1417" w:bottom="1417" w:left="1417" w:header="851" w:footer="646" w:gutter="0"/>
          <w:cols w:space="0" w:num="1"/>
          <w:docGrid w:linePitch="312" w:charSpace="0"/>
        </w:sectPr>
      </w:pPr>
    </w:p>
    <w:p w14:paraId="1193F79B">
      <w:pPr>
        <w:shd w:val="clear" w:color="auto" w:fill="FFFFFF"/>
        <w:spacing w:line="420" w:lineRule="exact"/>
        <w:jc w:val="center"/>
        <w:outlineLvl w:val="2"/>
        <w:rPr>
          <w:rFonts w:hint="eastAsia" w:ascii="宋体" w:hAnsi="宋体" w:eastAsia="宋体" w:cs="宋体"/>
          <w:b/>
          <w:kern w:val="0"/>
          <w:sz w:val="28"/>
          <w:szCs w:val="28"/>
          <w:shd w:val="clear" w:color="auto" w:fill="FFFFFF"/>
          <w:lang w:bidi="ar"/>
        </w:rPr>
      </w:pPr>
      <w:r>
        <w:rPr>
          <w:rFonts w:hint="eastAsia" w:ascii="宋体" w:hAnsi="宋体" w:eastAsia="宋体" w:cs="宋体"/>
          <w:b/>
          <w:kern w:val="0"/>
          <w:sz w:val="28"/>
          <w:szCs w:val="28"/>
          <w:shd w:val="clear" w:color="auto" w:fill="FFFFFF"/>
          <w:lang w:bidi="ar"/>
        </w:rPr>
        <w:t>1、网上竞价承诺书</w:t>
      </w:r>
    </w:p>
    <w:p w14:paraId="0A3B24C3">
      <w:pPr>
        <w:shd w:val="clear" w:color="auto" w:fill="FFFFFF"/>
        <w:spacing w:line="420" w:lineRule="exact"/>
        <w:rPr>
          <w:rFonts w:hint="eastAsia" w:ascii="宋体" w:hAnsi="宋体" w:eastAsia="宋体" w:cs="宋体"/>
          <w:b/>
          <w:kern w:val="0"/>
          <w:sz w:val="28"/>
          <w:szCs w:val="28"/>
          <w:shd w:val="clear" w:color="auto" w:fill="FFFFFF"/>
          <w:lang w:bidi="ar"/>
        </w:rPr>
      </w:pPr>
    </w:p>
    <w:p w14:paraId="2D01E842">
      <w:pPr>
        <w:shd w:val="clear" w:color="auto" w:fill="FFFFFF"/>
        <w:spacing w:line="420" w:lineRule="exact"/>
        <w:jc w:val="left"/>
        <w:rPr>
          <w:rFonts w:hint="eastAsia" w:ascii="宋体" w:hAnsi="宋体" w:eastAsia="宋体" w:cs="宋体"/>
          <w:sz w:val="24"/>
        </w:rPr>
      </w:pPr>
      <w:r>
        <w:rPr>
          <w:rFonts w:hint="eastAsia" w:ascii="宋体" w:hAnsi="宋体" w:eastAsia="宋体" w:cs="宋体"/>
          <w:kern w:val="0"/>
          <w:sz w:val="24"/>
          <w:shd w:val="clear" w:color="auto" w:fill="FFFFFF"/>
          <w:lang w:bidi="ar"/>
        </w:rPr>
        <w:t>致：</w:t>
      </w:r>
      <w:r>
        <w:rPr>
          <w:rFonts w:hint="eastAsia" w:ascii="宋体" w:hAnsi="宋体" w:eastAsia="宋体" w:cs="宋体"/>
          <w:kern w:val="0"/>
          <w:sz w:val="24"/>
          <w:u w:val="single"/>
          <w:shd w:val="clear" w:color="auto" w:fill="FFFFFF"/>
          <w:lang w:bidi="ar"/>
        </w:rPr>
        <w:t>（采购人或采购代理机构）</w:t>
      </w:r>
    </w:p>
    <w:p w14:paraId="03F13783">
      <w:pPr>
        <w:shd w:val="clear" w:color="auto" w:fill="FFFFFF"/>
        <w:spacing w:line="42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根据</w:t>
      </w:r>
      <w:r>
        <w:rPr>
          <w:rFonts w:hint="eastAsia" w:ascii="宋体" w:hAnsi="宋体" w:eastAsia="宋体" w:cs="宋体"/>
          <w:kern w:val="0"/>
          <w:sz w:val="24"/>
          <w:u w:val="single"/>
          <w:shd w:val="clear" w:color="auto" w:fill="FFFFFF"/>
          <w:lang w:bidi="ar"/>
        </w:rPr>
        <w:t>         </w:t>
      </w:r>
      <w:r>
        <w:rPr>
          <w:rStyle w:val="28"/>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shd w:val="clear" w:color="auto" w:fill="FFFFFF"/>
          <w:lang w:bidi="ar"/>
        </w:rPr>
        <w:t>项目（项目编号：</w:t>
      </w:r>
      <w:r>
        <w:rPr>
          <w:rFonts w:hint="eastAsia" w:ascii="宋体" w:hAnsi="宋体" w:eastAsia="宋体" w:cs="宋体"/>
          <w:kern w:val="0"/>
          <w:sz w:val="24"/>
          <w:u w:val="single"/>
          <w:shd w:val="clear" w:color="auto" w:fill="FFFFFF"/>
          <w:lang w:bidi="ar"/>
        </w:rPr>
        <w:t>        </w:t>
      </w:r>
      <w:r>
        <w:rPr>
          <w:rStyle w:val="28"/>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shd w:val="clear" w:color="auto" w:fill="FFFFFF"/>
          <w:lang w:bidi="ar"/>
        </w:rPr>
        <w:t>）网上竞价文件要求，我公司郑重承诺：</w:t>
      </w:r>
    </w:p>
    <w:p w14:paraId="29D9D972">
      <w:pPr>
        <w:shd w:val="clear" w:color="auto" w:fill="FFFFFF"/>
        <w:spacing w:line="46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一、保证依据本网上竞价文件要求和我公司响应文件的承诺，及时与采购人签订合同，按响应文件承诺的价格及时向采购人提供符合竞价文件、响应文件和合同的产品和服务。</w:t>
      </w:r>
    </w:p>
    <w:p w14:paraId="1C532C8A">
      <w:pPr>
        <w:shd w:val="clear" w:color="auto" w:fill="FFFFFF"/>
        <w:spacing w:line="46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二、本项目网上竞价文件、我公司提交的响应文件包括对售后服务的承诺对我公司具有同等约束力。</w:t>
      </w:r>
    </w:p>
    <w:p w14:paraId="26A65DF9">
      <w:pPr>
        <w:spacing w:line="46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三、我</w:t>
      </w:r>
      <w:r>
        <w:rPr>
          <w:rFonts w:hint="eastAsia" w:ascii="宋体" w:hAnsi="宋体" w:eastAsia="宋体" w:cs="宋体"/>
          <w:sz w:val="24"/>
        </w:rPr>
        <w:t>公司确认响应文件中所有提交的文件和材料是真实的、准确的。</w:t>
      </w:r>
    </w:p>
    <w:p w14:paraId="4019761A">
      <w:pPr>
        <w:spacing w:line="460" w:lineRule="exact"/>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四、</w:t>
      </w:r>
      <w:r>
        <w:rPr>
          <w:rFonts w:hint="eastAsia" w:ascii="宋体" w:hAnsi="宋体" w:eastAsia="宋体" w:cs="宋体"/>
          <w:sz w:val="24"/>
        </w:rPr>
        <w:t>我公司在参加本次采购活动前3</w:t>
      </w:r>
      <w:bookmarkStart w:id="7" w:name="_GoBack"/>
      <w:r>
        <w:rPr>
          <w:rFonts w:hint="eastAsia" w:ascii="宋体" w:hAnsi="宋体" w:eastAsia="宋体" w:cs="宋体"/>
          <w:sz w:val="24"/>
        </w:rPr>
        <w:t>年</w:t>
      </w:r>
      <w:bookmarkEnd w:id="7"/>
      <w:r>
        <w:rPr>
          <w:rFonts w:hint="eastAsia" w:ascii="宋体" w:hAnsi="宋体" w:eastAsia="宋体" w:cs="宋体"/>
          <w:sz w:val="24"/>
        </w:rPr>
        <w:t>内，在经营活动中没有重大违法记录，也无行贿犯罪记录。</w:t>
      </w:r>
    </w:p>
    <w:p w14:paraId="6A16914D">
      <w:pPr>
        <w:spacing w:line="460" w:lineRule="exact"/>
        <w:ind w:firstLine="480" w:firstLineChars="200"/>
        <w:jc w:val="left"/>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五、我公司承诺</w:t>
      </w:r>
      <w:r>
        <w:rPr>
          <w:rFonts w:hint="eastAsia" w:ascii="宋体" w:hAnsi="宋体" w:eastAsia="宋体" w:cs="宋体"/>
          <w:sz w:val="24"/>
        </w:rPr>
        <w:t>具备履行合同所必需的设备和专业技术能力。</w:t>
      </w:r>
    </w:p>
    <w:p w14:paraId="61B9B667">
      <w:pPr>
        <w:spacing w:line="460" w:lineRule="exact"/>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六、我公司承诺不存在“单位负责人为同一人或者存在直接控股、管理关系的不同供应商，同时参加同一合同包项下的网上竞价活动”的情形。</w:t>
      </w:r>
    </w:p>
    <w:p w14:paraId="36DCFE6D">
      <w:pPr>
        <w:spacing w:line="460" w:lineRule="exact"/>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七、我公司承诺不存在“</w:t>
      </w:r>
      <w:r>
        <w:rPr>
          <w:rFonts w:hint="eastAsia" w:ascii="宋体" w:hAnsi="宋体" w:eastAsia="宋体" w:cs="宋体"/>
          <w:sz w:val="24"/>
        </w:rPr>
        <w:t>在本项目以往的网上竞价活动中放弃成交、不能履行采购合同的情形（因不可抗力原因除外）</w:t>
      </w:r>
      <w:r>
        <w:rPr>
          <w:rFonts w:hint="eastAsia" w:ascii="宋体" w:hAnsi="宋体" w:eastAsia="宋体" w:cs="宋体"/>
          <w:sz w:val="24"/>
          <w:lang w:bidi="ar"/>
        </w:rPr>
        <w:t>”。</w:t>
      </w:r>
    </w:p>
    <w:p w14:paraId="294D5BBC">
      <w:pPr>
        <w:spacing w:line="460" w:lineRule="exact"/>
        <w:ind w:firstLine="480" w:firstLineChars="200"/>
        <w:jc w:val="left"/>
        <w:rPr>
          <w:rFonts w:hint="eastAsia" w:ascii="宋体" w:hAnsi="宋体" w:eastAsia="宋体" w:cs="宋体"/>
          <w:sz w:val="24"/>
          <w:highlight w:val="yellow"/>
        </w:rPr>
      </w:pPr>
      <w:r>
        <w:rPr>
          <w:rFonts w:hint="eastAsia" w:ascii="宋体" w:hAnsi="宋体" w:eastAsia="宋体" w:cs="宋体"/>
          <w:sz w:val="24"/>
          <w:lang w:bidi="ar"/>
        </w:rPr>
        <w:t>八、我公司承诺</w:t>
      </w:r>
      <w:r>
        <w:rPr>
          <w:rFonts w:hint="eastAsia" w:ascii="宋体" w:hAnsi="宋体" w:eastAsia="宋体" w:cs="宋体"/>
          <w:sz w:val="24"/>
        </w:rPr>
        <w:t>未被列入景弘集团有限公司黑名单</w:t>
      </w:r>
      <w:r>
        <w:rPr>
          <w:rFonts w:hint="eastAsia" w:ascii="宋体" w:hAnsi="宋体" w:eastAsia="宋体" w:cs="宋体"/>
          <w:sz w:val="24"/>
          <w:lang w:bidi="ar"/>
        </w:rPr>
        <w:t>。</w:t>
      </w:r>
      <w:r>
        <w:rPr>
          <w:rFonts w:hint="eastAsia" w:ascii="宋体" w:hAnsi="宋体" w:eastAsia="宋体" w:cs="宋体"/>
          <w:b/>
          <w:bCs/>
          <w:sz w:val="24"/>
        </w:rPr>
        <w:t>（注：本条仅适用于景弘集团有限公司及其子公司单独立项的采购项目）</w:t>
      </w:r>
    </w:p>
    <w:p w14:paraId="722C2485">
      <w:pPr>
        <w:spacing w:line="460" w:lineRule="exact"/>
        <w:ind w:firstLine="480" w:firstLineChars="200"/>
        <w:jc w:val="left"/>
        <w:rPr>
          <w:rFonts w:hint="eastAsia" w:ascii="宋体" w:hAnsi="宋体" w:eastAsia="宋体" w:cs="宋体"/>
          <w:sz w:val="24"/>
        </w:rPr>
      </w:pPr>
      <w:r>
        <w:rPr>
          <w:rFonts w:hint="eastAsia" w:ascii="宋体" w:hAnsi="宋体" w:eastAsia="宋体" w:cs="宋体"/>
          <w:sz w:val="24"/>
        </w:rPr>
        <w:t>九、我公司承诺网上竞价过程中，将按本项目网上竞价文件要求在最高限价总价以及最高单价限价（若有）内进行报价，成交后，提供不高于最高单价限价的最终成交分项单价报价。</w:t>
      </w:r>
    </w:p>
    <w:p w14:paraId="19272736">
      <w:pPr>
        <w:spacing w:line="460" w:lineRule="exact"/>
        <w:ind w:firstLine="480" w:firstLineChars="200"/>
        <w:jc w:val="left"/>
        <w:rPr>
          <w:rFonts w:hint="eastAsia" w:ascii="宋体" w:hAnsi="宋体" w:eastAsia="宋体" w:cs="宋体"/>
          <w:kern w:val="0"/>
          <w:sz w:val="24"/>
          <w:shd w:val="clear" w:color="auto" w:fill="FFFFFF"/>
          <w:lang w:bidi="ar"/>
        </w:rPr>
      </w:pPr>
      <w:r>
        <w:rPr>
          <w:rFonts w:hint="eastAsia" w:ascii="宋体" w:hAnsi="宋体" w:eastAsia="宋体" w:cs="宋体"/>
          <w:sz w:val="24"/>
        </w:rPr>
        <w:t>十、</w:t>
      </w:r>
      <w:r>
        <w:rPr>
          <w:rFonts w:hint="eastAsia" w:ascii="宋体" w:hAnsi="宋体" w:eastAsia="宋体" w:cs="宋体"/>
          <w:sz w:val="24"/>
          <w:lang w:bidi="ar"/>
        </w:rPr>
        <w:t>我公司已理解</w:t>
      </w:r>
      <w:r>
        <w:rPr>
          <w:rFonts w:hint="eastAsia" w:ascii="宋体" w:hAnsi="宋体" w:eastAsia="宋体" w:cs="宋体"/>
          <w:sz w:val="24"/>
        </w:rPr>
        <w:t>且完全响应本项目网上竞价文件的各项要求。</w:t>
      </w:r>
    </w:p>
    <w:p w14:paraId="0442FC79">
      <w:pPr>
        <w:shd w:val="clear" w:color="auto" w:fill="FFFFFF"/>
        <w:spacing w:line="46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十一、以</w:t>
      </w:r>
      <w:r>
        <w:rPr>
          <w:rFonts w:hint="eastAsia" w:ascii="宋体" w:hAnsi="宋体" w:eastAsia="宋体" w:cs="宋体"/>
          <w:kern w:val="0"/>
          <w:sz w:val="24"/>
          <w:u w:val="single"/>
          <w:shd w:val="clear" w:color="auto" w:fill="FFFFFF"/>
          <w:lang w:bidi="ar"/>
        </w:rPr>
        <w:t>      </w:t>
      </w:r>
      <w:r>
        <w:rPr>
          <w:rStyle w:val="28"/>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shd w:val="clear" w:color="auto" w:fill="FFFFFF"/>
          <w:lang w:bidi="ar"/>
        </w:rPr>
        <w:t>方式提供的金额为人民币</w:t>
      </w:r>
      <w:r>
        <w:rPr>
          <w:rFonts w:hint="eastAsia" w:ascii="宋体" w:hAnsi="宋体" w:eastAsia="宋体" w:cs="宋体"/>
          <w:kern w:val="0"/>
          <w:sz w:val="24"/>
          <w:u w:val="single"/>
          <w:shd w:val="clear" w:color="auto" w:fill="FFFFFF"/>
          <w:lang w:bidi="ar"/>
        </w:rPr>
        <w:t>       </w:t>
      </w:r>
      <w:r>
        <w:rPr>
          <w:rStyle w:val="28"/>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shd w:val="clear" w:color="auto" w:fill="FFFFFF"/>
          <w:lang w:bidi="ar"/>
        </w:rPr>
        <w:t>元的保证金，已到指定账户。</w:t>
      </w:r>
    </w:p>
    <w:p w14:paraId="466DA128">
      <w:pPr>
        <w:shd w:val="clear" w:color="auto" w:fill="FFFFFF"/>
        <w:spacing w:line="46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十二、我方获得成交资格后若无法按约定条款履行义务，采购人有权取消我方成交资格，我方完全接受按有关法规对我方的处罚。</w:t>
      </w:r>
    </w:p>
    <w:p w14:paraId="29A68345">
      <w:pPr>
        <w:shd w:val="clear" w:color="auto" w:fill="FFFFFF"/>
        <w:spacing w:line="46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十三、我方同意提供网上竞价文件要求的一切数据或资料。完全理解贵方不一定要接受收到的任何竞价。</w:t>
      </w:r>
    </w:p>
    <w:p w14:paraId="418B27A3">
      <w:pPr>
        <w:shd w:val="clear" w:color="auto" w:fill="FFFFFF"/>
        <w:spacing w:line="420" w:lineRule="exact"/>
        <w:jc w:val="left"/>
        <w:rPr>
          <w:rFonts w:hint="eastAsia" w:ascii="宋体" w:hAnsi="宋体" w:eastAsia="宋体" w:cs="宋体"/>
          <w:kern w:val="0"/>
          <w:sz w:val="24"/>
          <w:shd w:val="clear" w:color="auto" w:fill="FFFFFF"/>
          <w:lang w:bidi="ar"/>
        </w:rPr>
      </w:pPr>
    </w:p>
    <w:p w14:paraId="49B3B67F">
      <w:pPr>
        <w:shd w:val="clear" w:color="auto" w:fill="FFFFFF"/>
        <w:spacing w:line="420" w:lineRule="exact"/>
        <w:jc w:val="left"/>
        <w:rPr>
          <w:rFonts w:hint="eastAsia" w:ascii="宋体" w:hAnsi="宋体" w:eastAsia="宋体" w:cs="宋体"/>
          <w:sz w:val="24"/>
        </w:rPr>
      </w:pPr>
      <w:r>
        <w:rPr>
          <w:rFonts w:hint="eastAsia" w:ascii="宋体" w:hAnsi="宋体" w:eastAsia="宋体" w:cs="宋体"/>
          <w:kern w:val="0"/>
          <w:sz w:val="24"/>
          <w:shd w:val="clear" w:color="auto" w:fill="FFFFFF"/>
          <w:lang w:bidi="ar"/>
        </w:rPr>
        <w:t>供应商（</w:t>
      </w:r>
      <w:r>
        <w:rPr>
          <w:rFonts w:hint="eastAsia" w:ascii="宋体" w:hAnsi="宋体" w:eastAsia="宋体" w:cs="宋体"/>
          <w:sz w:val="24"/>
        </w:rPr>
        <w:t>全称并加盖供应商公章</w:t>
      </w:r>
      <w:r>
        <w:rPr>
          <w:rFonts w:hint="eastAsia" w:ascii="宋体" w:hAnsi="宋体" w:eastAsia="宋体" w:cs="宋体"/>
          <w:kern w:val="0"/>
          <w:sz w:val="24"/>
          <w:shd w:val="clear" w:color="auto" w:fill="FFFFFF"/>
          <w:lang w:bidi="ar"/>
        </w:rPr>
        <w:t>）：</w:t>
      </w:r>
      <w:r>
        <w:rPr>
          <w:rFonts w:hint="eastAsia" w:ascii="宋体" w:hAnsi="宋体" w:eastAsia="宋体" w:cs="宋体"/>
          <w:kern w:val="0"/>
          <w:sz w:val="24"/>
          <w:u w:val="single"/>
          <w:shd w:val="clear" w:color="auto" w:fill="FFFFFF"/>
          <w:lang w:bidi="ar"/>
        </w:rPr>
        <w:t xml:space="preserve">              </w:t>
      </w:r>
      <w:r>
        <w:rPr>
          <w:rFonts w:hint="eastAsia" w:ascii="宋体" w:hAnsi="宋体" w:eastAsia="宋体" w:cs="宋体"/>
          <w:kern w:val="0"/>
          <w:sz w:val="24"/>
          <w:shd w:val="clear" w:color="auto" w:fill="FFFFFF"/>
          <w:lang w:bidi="ar"/>
        </w:rPr>
        <w:t>       </w:t>
      </w:r>
      <w:r>
        <w:rPr>
          <w:rStyle w:val="28"/>
          <w:rFonts w:hint="eastAsia" w:ascii="宋体" w:hAnsi="宋体" w:eastAsia="宋体" w:cs="宋体"/>
          <w:kern w:val="0"/>
          <w:sz w:val="24"/>
          <w:shd w:val="clear" w:color="auto" w:fill="FFFFFF"/>
          <w:lang w:bidi="ar"/>
        </w:rPr>
        <w:t> </w:t>
      </w:r>
      <w:r>
        <w:rPr>
          <w:rFonts w:hint="eastAsia" w:ascii="宋体" w:hAnsi="宋体" w:eastAsia="宋体" w:cs="宋体"/>
          <w:kern w:val="0"/>
          <w:sz w:val="24"/>
          <w:shd w:val="clear" w:color="auto" w:fill="FFFFFF"/>
          <w:lang w:bidi="ar"/>
        </w:rPr>
        <w:t> </w:t>
      </w:r>
    </w:p>
    <w:p w14:paraId="08F8F551">
      <w:pPr>
        <w:shd w:val="clear" w:color="auto" w:fill="FFFFFF"/>
        <w:spacing w:line="420" w:lineRule="exact"/>
        <w:jc w:val="left"/>
        <w:rPr>
          <w:rFonts w:hint="eastAsia" w:ascii="宋体" w:hAnsi="宋体" w:eastAsia="宋体" w:cs="宋体"/>
          <w:sz w:val="24"/>
        </w:rPr>
      </w:pPr>
      <w:r>
        <w:rPr>
          <w:rFonts w:hint="eastAsia" w:ascii="宋体" w:hAnsi="宋体" w:eastAsia="宋体" w:cs="宋体"/>
          <w:kern w:val="0"/>
          <w:sz w:val="24"/>
          <w:shd w:val="clear" w:color="auto" w:fill="FFFFFF"/>
          <w:lang w:bidi="ar"/>
        </w:rPr>
        <w:t>供应商法定代表人(或供应商代表)签字：</w:t>
      </w:r>
      <w:r>
        <w:rPr>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shd w:val="clear" w:color="auto" w:fill="FFFFFF"/>
          <w:lang w:bidi="ar"/>
        </w:rPr>
        <w:t>     </w:t>
      </w:r>
    </w:p>
    <w:p w14:paraId="5F8049EF">
      <w:pPr>
        <w:shd w:val="clear" w:color="auto" w:fill="FFFFFF"/>
        <w:spacing w:line="420" w:lineRule="exact"/>
        <w:jc w:val="left"/>
        <w:rPr>
          <w:rFonts w:hint="eastAsia" w:ascii="宋体" w:hAnsi="宋体" w:eastAsia="宋体" w:cs="宋体"/>
          <w:sz w:val="24"/>
        </w:rPr>
      </w:pPr>
      <w:r>
        <w:rPr>
          <w:rFonts w:hint="eastAsia" w:ascii="宋体" w:hAnsi="宋体" w:eastAsia="宋体" w:cs="宋体"/>
          <w:kern w:val="0"/>
          <w:sz w:val="24"/>
          <w:shd w:val="clear" w:color="auto" w:fill="FFFFFF"/>
          <w:lang w:bidi="ar"/>
        </w:rPr>
        <w:t>日期：</w:t>
      </w:r>
      <w:r>
        <w:rPr>
          <w:rFonts w:hint="eastAsia" w:ascii="宋体" w:hAnsi="宋体" w:eastAsia="宋体" w:cs="宋体"/>
          <w:kern w:val="0"/>
          <w:sz w:val="24"/>
          <w:u w:val="single"/>
          <w:shd w:val="clear" w:color="auto" w:fill="FFFFFF"/>
          <w:lang w:bidi="ar"/>
        </w:rPr>
        <w:t>    </w:t>
      </w:r>
      <w:r>
        <w:rPr>
          <w:rStyle w:val="28"/>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u w:val="single"/>
          <w:shd w:val="clear" w:color="auto" w:fill="FFFFFF"/>
          <w:lang w:bidi="ar"/>
        </w:rPr>
        <w:t>年   </w:t>
      </w:r>
      <w:r>
        <w:rPr>
          <w:rStyle w:val="28"/>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u w:val="single"/>
          <w:shd w:val="clear" w:color="auto" w:fill="FFFFFF"/>
          <w:lang w:bidi="ar"/>
        </w:rPr>
        <w:t>月  </w:t>
      </w:r>
      <w:r>
        <w:rPr>
          <w:rStyle w:val="28"/>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u w:val="single"/>
          <w:shd w:val="clear" w:color="auto" w:fill="FFFFFF"/>
          <w:lang w:bidi="ar"/>
        </w:rPr>
        <w:t>日</w:t>
      </w:r>
    </w:p>
    <w:p w14:paraId="7C4B6EBC">
      <w:pPr>
        <w:spacing w:line="400" w:lineRule="exact"/>
        <w:rPr>
          <w:rFonts w:hint="eastAsia" w:ascii="宋体" w:hAnsi="宋体" w:eastAsia="宋体" w:cs="宋体"/>
          <w:sz w:val="24"/>
        </w:rPr>
        <w:sectPr>
          <w:pgSz w:w="11906" w:h="16838"/>
          <w:pgMar w:top="1417" w:right="1417" w:bottom="1417" w:left="1417" w:header="851" w:footer="646" w:gutter="0"/>
          <w:cols w:space="0" w:num="1"/>
          <w:docGrid w:linePitch="312" w:charSpace="0"/>
        </w:sectPr>
      </w:pPr>
    </w:p>
    <w:p w14:paraId="061AEAD8">
      <w:pPr>
        <w:shd w:val="clear" w:color="auto" w:fill="FFFFFF"/>
        <w:spacing w:line="420" w:lineRule="exact"/>
        <w:jc w:val="center"/>
        <w:outlineLvl w:val="2"/>
        <w:rPr>
          <w:rFonts w:hint="eastAsia" w:ascii="宋体" w:hAnsi="宋体" w:eastAsia="宋体" w:cs="宋体"/>
          <w:b/>
          <w:kern w:val="0"/>
          <w:sz w:val="28"/>
          <w:szCs w:val="28"/>
          <w:shd w:val="clear" w:color="auto" w:fill="FFFFFF"/>
          <w:lang w:bidi="ar"/>
        </w:rPr>
      </w:pPr>
      <w:r>
        <w:rPr>
          <w:rFonts w:hint="eastAsia" w:ascii="宋体" w:hAnsi="宋体" w:eastAsia="宋体" w:cs="宋体"/>
          <w:b/>
          <w:kern w:val="0"/>
          <w:sz w:val="28"/>
          <w:szCs w:val="28"/>
          <w:shd w:val="clear" w:color="auto" w:fill="FFFFFF"/>
          <w:lang w:bidi="ar"/>
        </w:rPr>
        <w:t>2、有效营业执照复印件等证明文件</w:t>
      </w:r>
    </w:p>
    <w:p w14:paraId="7813321A">
      <w:pPr>
        <w:pStyle w:val="25"/>
        <w:spacing w:line="360" w:lineRule="auto"/>
        <w:jc w:val="center"/>
        <w:outlineLvl w:val="9"/>
        <w:rPr>
          <w:rFonts w:hint="eastAsia" w:ascii="宋体" w:hAnsi="宋体" w:eastAsia="宋体" w:cs="宋体"/>
          <w:b/>
          <w:szCs w:val="28"/>
        </w:rPr>
      </w:pPr>
    </w:p>
    <w:p w14:paraId="5F2878B0">
      <w:pPr>
        <w:rPr>
          <w:rFonts w:hint="eastAsia" w:ascii="宋体" w:hAnsi="宋体" w:eastAsia="宋体" w:cs="宋体"/>
        </w:rPr>
      </w:pPr>
    </w:p>
    <w:p w14:paraId="56BA8762">
      <w:pPr>
        <w:rPr>
          <w:rFonts w:hint="eastAsia" w:ascii="宋体" w:hAnsi="宋体" w:eastAsia="宋体" w:cs="宋体"/>
        </w:rPr>
      </w:pPr>
    </w:p>
    <w:p w14:paraId="2AA4C107">
      <w:pPr>
        <w:rPr>
          <w:rFonts w:hint="eastAsia" w:ascii="宋体" w:hAnsi="宋体" w:eastAsia="宋体" w:cs="宋体"/>
        </w:rPr>
      </w:pPr>
    </w:p>
    <w:p w14:paraId="20FBFA7C">
      <w:pPr>
        <w:tabs>
          <w:tab w:val="center" w:pos="4861"/>
        </w:tabs>
        <w:jc w:val="left"/>
        <w:rPr>
          <w:rFonts w:hint="eastAsia" w:ascii="宋体" w:hAnsi="宋体" w:eastAsia="宋体" w:cs="宋体"/>
        </w:rPr>
        <w:sectPr>
          <w:pgSz w:w="11906" w:h="16838"/>
          <w:pgMar w:top="1417" w:right="1417" w:bottom="1417" w:left="1417" w:header="851" w:footer="646" w:gutter="0"/>
          <w:cols w:space="0" w:num="1"/>
          <w:docGrid w:linePitch="312" w:charSpace="0"/>
        </w:sectPr>
      </w:pPr>
      <w:r>
        <w:rPr>
          <w:rFonts w:hint="eastAsia" w:ascii="宋体" w:hAnsi="宋体" w:eastAsia="宋体" w:cs="宋体"/>
        </w:rPr>
        <w:tab/>
      </w:r>
      <w:r>
        <w:rPr>
          <w:rFonts w:hint="eastAsia" w:ascii="宋体" w:hAnsi="宋体" w:eastAsia="宋体" w:cs="宋体"/>
          <w:sz w:val="24"/>
        </w:rPr>
        <w:t>按网上竞价文件第一章要求提供</w:t>
      </w:r>
    </w:p>
    <w:p w14:paraId="10742BD8">
      <w:pPr>
        <w:shd w:val="clear" w:color="auto" w:fill="FFFFFF"/>
        <w:spacing w:line="420" w:lineRule="exact"/>
        <w:jc w:val="center"/>
        <w:outlineLvl w:val="2"/>
        <w:rPr>
          <w:rFonts w:hint="eastAsia" w:ascii="宋体" w:hAnsi="宋体" w:eastAsia="宋体" w:cs="宋体"/>
          <w:b/>
          <w:kern w:val="0"/>
          <w:sz w:val="28"/>
          <w:szCs w:val="28"/>
          <w:shd w:val="clear" w:color="auto" w:fill="FFFFFF"/>
          <w:lang w:bidi="ar"/>
        </w:rPr>
      </w:pPr>
      <w:r>
        <w:rPr>
          <w:rFonts w:hint="eastAsia" w:ascii="宋体" w:hAnsi="宋体" w:eastAsia="宋体" w:cs="宋体"/>
          <w:b/>
          <w:kern w:val="0"/>
          <w:sz w:val="28"/>
          <w:szCs w:val="28"/>
          <w:shd w:val="clear" w:color="auto" w:fill="FFFFFF"/>
          <w:lang w:bidi="ar"/>
        </w:rPr>
        <w:t>3、单位授权书</w:t>
      </w:r>
    </w:p>
    <w:p w14:paraId="17FBB850">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701B274F">
      <w:pPr>
        <w:pStyle w:val="15"/>
        <w:widowControl w:val="0"/>
        <w:spacing w:before="0" w:beforeAutospacing="0" w:after="0" w:afterAutospacing="0" w:line="420" w:lineRule="exact"/>
        <w:ind w:firstLine="621" w:firstLineChars="259"/>
        <w:rPr>
          <w:rFonts w:hint="eastAsia"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为供应商代表，代表我方参加</w:t>
      </w:r>
      <w:r>
        <w:rPr>
          <w:rFonts w:hint="eastAsia" w:ascii="宋体" w:hAnsi="宋体" w:eastAsia="宋体" w:cs="宋体"/>
          <w:u w:val="single"/>
        </w:rPr>
        <w:t>（填写“项目名称”）</w:t>
      </w:r>
      <w:r>
        <w:rPr>
          <w:rFonts w:hint="eastAsia" w:ascii="宋体" w:hAnsi="宋体" w:eastAsia="宋体" w:cs="宋体"/>
        </w:rPr>
        <w:t>项目（编号：</w:t>
      </w:r>
      <w:r>
        <w:rPr>
          <w:rFonts w:hint="eastAsia" w:ascii="宋体" w:hAnsi="宋体" w:eastAsia="宋体" w:cs="宋体"/>
          <w:u w:val="single"/>
        </w:rPr>
        <w:t>         </w:t>
      </w:r>
      <w:r>
        <w:rPr>
          <w:rFonts w:hint="eastAsia" w:ascii="宋体" w:hAnsi="宋体" w:eastAsia="宋体" w:cs="宋体"/>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30CF4347">
      <w:pPr>
        <w:pStyle w:val="15"/>
        <w:widowControl w:val="0"/>
        <w:spacing w:before="0" w:beforeAutospacing="0" w:after="0" w:afterAutospacing="0" w:line="420" w:lineRule="exact"/>
        <w:ind w:firstLine="336"/>
        <w:rPr>
          <w:rFonts w:hint="eastAsia" w:ascii="宋体" w:hAnsi="宋体" w:eastAsia="宋体" w:cs="宋体"/>
        </w:rPr>
      </w:pPr>
      <w:r>
        <w:rPr>
          <w:rFonts w:hint="eastAsia" w:ascii="宋体" w:hAnsi="宋体" w:eastAsia="宋体" w:cs="宋体"/>
        </w:rPr>
        <w:t>供应商代表无转委权。特此授权。</w:t>
      </w:r>
    </w:p>
    <w:p w14:paraId="2FBA31CD">
      <w:pPr>
        <w:pStyle w:val="15"/>
        <w:widowControl w:val="0"/>
        <w:spacing w:before="0" w:beforeAutospacing="0" w:after="0" w:afterAutospacing="0" w:line="420" w:lineRule="exact"/>
        <w:jc w:val="center"/>
        <w:rPr>
          <w:rFonts w:hint="eastAsia" w:ascii="宋体" w:hAnsi="宋体" w:eastAsia="宋体" w:cs="宋体"/>
        </w:rPr>
      </w:pPr>
      <w:r>
        <w:rPr>
          <w:rFonts w:hint="eastAsia" w:ascii="宋体" w:hAnsi="宋体" w:eastAsia="宋体" w:cs="宋体"/>
        </w:rPr>
        <w:t>（以下无正文）</w:t>
      </w:r>
    </w:p>
    <w:p w14:paraId="1ED70EF4">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 </w:t>
      </w:r>
    </w:p>
    <w:p w14:paraId="3CBCD3DB">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单位负责人：</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51B12CB3">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5E3003D2">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 </w:t>
      </w:r>
    </w:p>
    <w:p w14:paraId="4022037A">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授权方</w:t>
      </w:r>
    </w:p>
    <w:p w14:paraId="62BC1D25">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14:paraId="437C99A6">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rPr>
        <w:t>                   </w:t>
      </w:r>
    </w:p>
    <w:p w14:paraId="7BFF0938">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 </w:t>
      </w:r>
    </w:p>
    <w:p w14:paraId="15B4C1E2">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接受授权方</w:t>
      </w:r>
    </w:p>
    <w:p w14:paraId="252A27AB">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5C0D47CC">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 </w:t>
      </w:r>
    </w:p>
    <w:p w14:paraId="01481F1F">
      <w:pPr>
        <w:pStyle w:val="15"/>
        <w:widowControl w:val="0"/>
        <w:spacing w:before="0" w:beforeAutospacing="0" w:after="0" w:afterAutospacing="0" w:line="420" w:lineRule="exact"/>
        <w:jc w:val="right"/>
        <w:rPr>
          <w:rFonts w:hint="eastAsia"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4029A90A">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附：单位负责人、供应商代表的身份证正反面复印件</w:t>
      </w:r>
    </w:p>
    <w:tbl>
      <w:tblPr>
        <w:tblStyle w:val="20"/>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3BF4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27A8CC47">
            <w:pPr>
              <w:pStyle w:val="15"/>
              <w:widowControl w:val="0"/>
              <w:spacing w:before="0" w:beforeAutospacing="0" w:after="0" w:afterAutospacing="0" w:line="420" w:lineRule="exact"/>
              <w:jc w:val="center"/>
              <w:rPr>
                <w:rFonts w:hint="eastAsia" w:ascii="宋体" w:hAnsi="宋体" w:eastAsia="宋体" w:cs="宋体"/>
              </w:rPr>
            </w:pPr>
            <w:r>
              <w:rPr>
                <w:rStyle w:val="23"/>
                <w:rFonts w:hint="eastAsia" w:ascii="宋体" w:hAnsi="宋体" w:eastAsia="宋体" w:cs="宋体"/>
              </w:rPr>
              <w:t> </w:t>
            </w:r>
          </w:p>
          <w:p w14:paraId="504A8F0D">
            <w:pPr>
              <w:pStyle w:val="15"/>
              <w:widowControl w:val="0"/>
              <w:spacing w:before="0" w:beforeAutospacing="0" w:after="0" w:afterAutospacing="0" w:line="420" w:lineRule="exact"/>
              <w:jc w:val="center"/>
              <w:rPr>
                <w:rFonts w:hint="eastAsia" w:ascii="宋体" w:hAnsi="宋体" w:eastAsia="宋体" w:cs="宋体"/>
              </w:rPr>
            </w:pPr>
            <w:r>
              <w:rPr>
                <w:rStyle w:val="23"/>
                <w:rFonts w:hint="eastAsia" w:ascii="宋体" w:hAnsi="宋体" w:eastAsia="宋体" w:cs="宋体"/>
              </w:rPr>
              <w:t>要求：真实有效且内容完整、清晰、整洁。</w:t>
            </w:r>
          </w:p>
          <w:p w14:paraId="0F6ACC51">
            <w:pPr>
              <w:pStyle w:val="15"/>
              <w:widowControl w:val="0"/>
              <w:spacing w:before="0" w:beforeAutospacing="0" w:after="0" w:afterAutospacing="0" w:line="420" w:lineRule="exact"/>
              <w:jc w:val="center"/>
              <w:rPr>
                <w:rFonts w:hint="eastAsia" w:ascii="宋体" w:hAnsi="宋体" w:eastAsia="宋体" w:cs="宋体"/>
              </w:rPr>
            </w:pPr>
            <w:r>
              <w:rPr>
                <w:rStyle w:val="23"/>
                <w:rFonts w:hint="eastAsia" w:ascii="宋体" w:hAnsi="宋体" w:eastAsia="宋体" w:cs="宋体"/>
              </w:rPr>
              <w:t> </w:t>
            </w:r>
          </w:p>
        </w:tc>
      </w:tr>
    </w:tbl>
    <w:p w14:paraId="3E486FE6">
      <w:pPr>
        <w:spacing w:line="400" w:lineRule="exact"/>
        <w:rPr>
          <w:rFonts w:hint="eastAsia" w:ascii="宋体" w:hAnsi="宋体" w:eastAsia="宋体" w:cs="宋体"/>
          <w:bCs/>
          <w:kern w:val="0"/>
          <w:szCs w:val="21"/>
        </w:rPr>
      </w:pPr>
      <w:r>
        <w:rPr>
          <w:rFonts w:hint="eastAsia" w:ascii="宋体" w:hAnsi="宋体" w:eastAsia="宋体" w:cs="宋体"/>
          <w:szCs w:val="21"/>
        </w:rPr>
        <w:t>注：1、法定代表人（单位负责人）身份证复印件、被授权人身份证复印件须</w:t>
      </w:r>
      <w:r>
        <w:rPr>
          <w:rFonts w:hint="eastAsia" w:ascii="宋体" w:hAnsi="宋体" w:eastAsia="宋体" w:cs="宋体"/>
          <w:bCs/>
          <w:kern w:val="0"/>
          <w:szCs w:val="21"/>
        </w:rPr>
        <w:t>加盖单位公章。</w:t>
      </w:r>
    </w:p>
    <w:p w14:paraId="7835A24E">
      <w:pPr>
        <w:spacing w:line="400" w:lineRule="exact"/>
        <w:ind w:firstLine="420"/>
        <w:rPr>
          <w:rFonts w:hint="eastAsia" w:ascii="宋体" w:hAnsi="宋体" w:eastAsia="宋体" w:cs="宋体"/>
          <w:bCs/>
          <w:kern w:val="0"/>
          <w:szCs w:val="21"/>
        </w:rPr>
      </w:pPr>
      <w:r>
        <w:rPr>
          <w:rFonts w:hint="eastAsia" w:ascii="宋体" w:hAnsi="宋体" w:eastAsia="宋体" w:cs="宋体"/>
          <w:bCs/>
          <w:kern w:val="0"/>
          <w:szCs w:val="21"/>
        </w:rPr>
        <w:t>2、企业、事业单位和社会团体法人的“单位负责人”指法定代表人，即与实际提交的“营业执照等证明文件”载明的一致。以非法人身份参加报价的，“单位负责人”指代表单位行使职权的主要负责人，即与实际提交的“营业执照等证明文件”载明的一致。供应商（自然人除外）：若供应商代表为单位负责人授权的委托代理人，应提供本授权书；若供应商代表为单位负责人，应在此项下提交其身份证正反面复印件，可不提供本授权书。</w:t>
      </w:r>
    </w:p>
    <w:p w14:paraId="3FE7E2AB">
      <w:pPr>
        <w:pStyle w:val="10"/>
        <w:spacing w:line="360" w:lineRule="auto"/>
        <w:rPr>
          <w:rFonts w:hint="eastAsia" w:ascii="宋体" w:hAnsi="宋体" w:eastAsia="宋体" w:cs="宋体"/>
          <w:b/>
          <w:sz w:val="28"/>
          <w:szCs w:val="28"/>
        </w:rPr>
      </w:pPr>
    </w:p>
    <w:p w14:paraId="30F3B187">
      <w:pPr>
        <w:shd w:val="clear" w:color="auto" w:fill="FFFFFF"/>
        <w:spacing w:line="420" w:lineRule="exact"/>
        <w:jc w:val="center"/>
        <w:outlineLvl w:val="2"/>
        <w:rPr>
          <w:rFonts w:hint="eastAsia" w:ascii="宋体" w:hAnsi="宋体" w:eastAsia="宋体" w:cs="宋体"/>
          <w:b/>
          <w:kern w:val="0"/>
          <w:sz w:val="28"/>
          <w:szCs w:val="28"/>
          <w:shd w:val="clear" w:color="auto" w:fill="FFFFFF"/>
          <w:lang w:bidi="ar"/>
        </w:rPr>
        <w:sectPr>
          <w:pgSz w:w="11906" w:h="16838"/>
          <w:pgMar w:top="1417" w:right="1417" w:bottom="1417" w:left="1417" w:header="851" w:footer="646" w:gutter="0"/>
          <w:cols w:space="0" w:num="1"/>
          <w:docGrid w:linePitch="312" w:charSpace="0"/>
        </w:sectPr>
      </w:pPr>
    </w:p>
    <w:p w14:paraId="7E874E54">
      <w:pPr>
        <w:shd w:val="clear" w:color="auto" w:fill="FFFFFF"/>
        <w:spacing w:line="420" w:lineRule="exact"/>
        <w:jc w:val="center"/>
        <w:outlineLvl w:val="2"/>
        <w:rPr>
          <w:rFonts w:hint="eastAsia" w:ascii="宋体" w:hAnsi="宋体" w:eastAsia="宋体" w:cs="宋体"/>
          <w:b/>
          <w:kern w:val="0"/>
          <w:sz w:val="28"/>
          <w:szCs w:val="28"/>
          <w:shd w:val="clear" w:color="auto" w:fill="FFFFFF"/>
          <w:lang w:bidi="ar"/>
        </w:rPr>
      </w:pPr>
      <w:r>
        <w:rPr>
          <w:rFonts w:hint="eastAsia" w:ascii="宋体" w:hAnsi="宋体" w:eastAsia="宋体" w:cs="宋体"/>
          <w:b/>
          <w:kern w:val="0"/>
          <w:sz w:val="28"/>
          <w:szCs w:val="28"/>
          <w:shd w:val="clear" w:color="auto" w:fill="FFFFFF"/>
          <w:lang w:bidi="ar"/>
        </w:rPr>
        <w:t>4.特定资格要求（若有）</w:t>
      </w:r>
    </w:p>
    <w:p w14:paraId="64B430BA">
      <w:pPr>
        <w:spacing w:line="360" w:lineRule="auto"/>
        <w:jc w:val="center"/>
        <w:rPr>
          <w:rFonts w:hint="eastAsia" w:ascii="宋体" w:hAnsi="宋体" w:eastAsia="宋体" w:cs="宋体"/>
          <w:b/>
          <w:sz w:val="32"/>
          <w:szCs w:val="22"/>
        </w:rPr>
      </w:pPr>
    </w:p>
    <w:p w14:paraId="6E5003D9">
      <w:pPr>
        <w:spacing w:line="360" w:lineRule="auto"/>
        <w:jc w:val="center"/>
        <w:rPr>
          <w:rFonts w:hint="eastAsia" w:ascii="宋体" w:hAnsi="宋体" w:eastAsia="宋体" w:cs="宋体"/>
          <w:b/>
          <w:sz w:val="32"/>
          <w:szCs w:val="22"/>
        </w:rPr>
      </w:pPr>
      <w:r>
        <w:rPr>
          <w:rFonts w:hint="eastAsia" w:ascii="宋体" w:hAnsi="宋体" w:eastAsia="宋体" w:cs="宋体"/>
          <w:b/>
          <w:sz w:val="32"/>
          <w:szCs w:val="22"/>
        </w:rPr>
        <w:t>按网上竞价文件第一章要求提供</w:t>
      </w:r>
    </w:p>
    <w:p w14:paraId="19CF16A8">
      <w:pPr>
        <w:rPr>
          <w:rFonts w:hint="eastAsia" w:ascii="宋体" w:hAnsi="宋体" w:eastAsia="宋体" w:cs="宋体"/>
          <w:b/>
          <w:sz w:val="32"/>
        </w:rPr>
      </w:pPr>
    </w:p>
    <w:p w14:paraId="48F62382">
      <w:pPr>
        <w:shd w:val="clear" w:color="auto" w:fill="FFFFFF"/>
        <w:spacing w:line="420" w:lineRule="exact"/>
        <w:jc w:val="center"/>
        <w:outlineLvl w:val="2"/>
        <w:rPr>
          <w:rFonts w:hint="eastAsia" w:ascii="宋体" w:hAnsi="宋体" w:eastAsia="宋体" w:cs="宋体"/>
          <w:b/>
          <w:kern w:val="0"/>
          <w:sz w:val="28"/>
          <w:szCs w:val="28"/>
          <w:shd w:val="clear" w:color="auto" w:fill="FFFFFF"/>
          <w:lang w:bidi="ar"/>
        </w:rPr>
        <w:sectPr>
          <w:pgSz w:w="11906" w:h="16838"/>
          <w:pgMar w:top="1417" w:right="1417" w:bottom="1417" w:left="1417" w:header="851" w:footer="646" w:gutter="0"/>
          <w:cols w:space="0" w:num="1"/>
          <w:docGrid w:linePitch="312" w:charSpace="0"/>
        </w:sectPr>
      </w:pPr>
    </w:p>
    <w:p w14:paraId="3FAB825A">
      <w:pPr>
        <w:shd w:val="clear" w:color="auto" w:fill="FFFFFF"/>
        <w:spacing w:line="420" w:lineRule="exact"/>
        <w:jc w:val="center"/>
        <w:outlineLvl w:val="2"/>
        <w:rPr>
          <w:rFonts w:hint="eastAsia" w:ascii="宋体" w:hAnsi="宋体" w:eastAsia="宋体" w:cs="宋体"/>
          <w:b/>
          <w:kern w:val="0"/>
          <w:sz w:val="28"/>
          <w:szCs w:val="28"/>
          <w:shd w:val="clear" w:color="auto" w:fill="FFFFFF"/>
          <w:lang w:bidi="ar"/>
        </w:rPr>
      </w:pPr>
      <w:r>
        <w:rPr>
          <w:rFonts w:hint="eastAsia" w:ascii="宋体" w:hAnsi="宋体" w:eastAsia="宋体" w:cs="宋体"/>
          <w:b/>
          <w:kern w:val="0"/>
          <w:sz w:val="28"/>
          <w:szCs w:val="28"/>
          <w:shd w:val="clear" w:color="auto" w:fill="FFFFFF"/>
          <w:lang w:bidi="ar"/>
        </w:rPr>
        <w:t>5.供应商需提供的其他材料</w:t>
      </w:r>
    </w:p>
    <w:p w14:paraId="64C285F4">
      <w:pPr>
        <w:pStyle w:val="29"/>
        <w:widowControl w:val="0"/>
        <w:spacing w:line="360" w:lineRule="auto"/>
        <w:jc w:val="center"/>
        <w:rPr>
          <w:rFonts w:hint="eastAsia" w:ascii="宋体" w:hAnsi="宋体" w:eastAsia="宋体" w:cs="宋体"/>
          <w:sz w:val="24"/>
          <w:szCs w:val="24"/>
        </w:rPr>
      </w:pPr>
      <w:r>
        <w:rPr>
          <w:rFonts w:hint="eastAsia" w:ascii="宋体" w:hAnsi="宋体" w:eastAsia="宋体" w:cs="宋体"/>
          <w:bCs/>
          <w:sz w:val="24"/>
          <w:szCs w:val="24"/>
          <w:lang w:eastAsia="zh-CN"/>
        </w:rPr>
        <w:t>（1）</w:t>
      </w:r>
      <w:r>
        <w:rPr>
          <w:rFonts w:hint="eastAsia" w:ascii="宋体" w:hAnsi="宋体" w:eastAsia="宋体" w:cs="宋体"/>
          <w:sz w:val="24"/>
          <w:szCs w:val="24"/>
        </w:rPr>
        <w:t>标的说明一览表</w:t>
      </w:r>
    </w:p>
    <w:p w14:paraId="6CEB2108">
      <w:pPr>
        <w:pStyle w:val="29"/>
        <w:widowControl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2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49"/>
        <w:gridCol w:w="946"/>
        <w:gridCol w:w="2331"/>
        <w:gridCol w:w="2030"/>
        <w:gridCol w:w="883"/>
        <w:gridCol w:w="1549"/>
      </w:tblGrid>
      <w:tr w14:paraId="08A7D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14:paraId="65168559">
            <w:pPr>
              <w:pStyle w:val="29"/>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合同</w:t>
            </w:r>
            <w:r>
              <w:rPr>
                <w:rFonts w:hint="eastAsia" w:ascii="宋体" w:hAnsi="宋体" w:eastAsia="宋体" w:cs="宋体"/>
                <w:sz w:val="24"/>
                <w:szCs w:val="24"/>
              </w:rPr>
              <w:t>包</w:t>
            </w:r>
          </w:p>
        </w:tc>
        <w:tc>
          <w:tcPr>
            <w:tcW w:w="509" w:type="pct"/>
          </w:tcPr>
          <w:p w14:paraId="68764E08">
            <w:pPr>
              <w:pStyle w:val="29"/>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254" w:type="pct"/>
          </w:tcPr>
          <w:p w14:paraId="7246C754">
            <w:pPr>
              <w:pStyle w:val="29"/>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货物名称/服务名称/工程名称</w:t>
            </w:r>
          </w:p>
        </w:tc>
        <w:tc>
          <w:tcPr>
            <w:tcW w:w="1092" w:type="pct"/>
          </w:tcPr>
          <w:p w14:paraId="0C234039">
            <w:pPr>
              <w:pStyle w:val="29"/>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数量/</w:t>
            </w:r>
            <w:r>
              <w:rPr>
                <w:rFonts w:hint="eastAsia" w:ascii="宋体" w:hAnsi="宋体" w:eastAsia="宋体" w:cs="宋体"/>
                <w:sz w:val="24"/>
                <w:szCs w:val="24"/>
              </w:rPr>
              <w:t>服务期限</w:t>
            </w:r>
            <w:r>
              <w:rPr>
                <w:rFonts w:hint="eastAsia" w:ascii="宋体" w:hAnsi="宋体" w:eastAsia="宋体" w:cs="宋体"/>
                <w:sz w:val="24"/>
                <w:szCs w:val="24"/>
                <w:lang w:eastAsia="zh-CN"/>
              </w:rPr>
              <w:t>/施工工期</w:t>
            </w:r>
          </w:p>
        </w:tc>
        <w:tc>
          <w:tcPr>
            <w:tcW w:w="475" w:type="pct"/>
          </w:tcPr>
          <w:p w14:paraId="165A8915">
            <w:pPr>
              <w:pStyle w:val="29"/>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规格</w:t>
            </w:r>
          </w:p>
        </w:tc>
        <w:tc>
          <w:tcPr>
            <w:tcW w:w="833" w:type="pct"/>
          </w:tcPr>
          <w:p w14:paraId="62B605EF">
            <w:pPr>
              <w:pStyle w:val="29"/>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来源地</w:t>
            </w:r>
          </w:p>
        </w:tc>
      </w:tr>
      <w:tr w14:paraId="27090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tcPr>
          <w:p w14:paraId="27309CBD">
            <w:pPr>
              <w:pStyle w:val="29"/>
              <w:widowControl w:val="0"/>
              <w:spacing w:line="360" w:lineRule="auto"/>
              <w:jc w:val="both"/>
              <w:rPr>
                <w:rFonts w:hint="eastAsia" w:ascii="宋体" w:hAnsi="宋体" w:eastAsia="宋体" w:cs="宋体"/>
                <w:sz w:val="24"/>
                <w:szCs w:val="24"/>
              </w:rPr>
            </w:pPr>
            <w:r>
              <w:rPr>
                <w:rFonts w:hint="eastAsia" w:ascii="宋体" w:hAnsi="宋体" w:eastAsia="宋体" w:cs="宋体"/>
                <w:sz w:val="24"/>
                <w:szCs w:val="24"/>
              </w:rPr>
              <w:t>*</w:t>
            </w:r>
          </w:p>
        </w:tc>
        <w:tc>
          <w:tcPr>
            <w:tcW w:w="509" w:type="pct"/>
          </w:tcPr>
          <w:p w14:paraId="0E337750">
            <w:pPr>
              <w:pStyle w:val="29"/>
              <w:widowControl w:val="0"/>
              <w:spacing w:line="360" w:lineRule="auto"/>
              <w:jc w:val="both"/>
              <w:rPr>
                <w:rFonts w:hint="eastAsia" w:ascii="宋体" w:hAnsi="宋体" w:eastAsia="宋体" w:cs="宋体"/>
                <w:sz w:val="24"/>
                <w:szCs w:val="24"/>
              </w:rPr>
            </w:pPr>
            <w:r>
              <w:rPr>
                <w:rFonts w:hint="eastAsia" w:ascii="宋体" w:hAnsi="宋体" w:eastAsia="宋体" w:cs="宋体"/>
                <w:sz w:val="24"/>
                <w:szCs w:val="24"/>
              </w:rPr>
              <w:t>*-1</w:t>
            </w:r>
          </w:p>
        </w:tc>
        <w:tc>
          <w:tcPr>
            <w:tcW w:w="1254" w:type="pct"/>
          </w:tcPr>
          <w:p w14:paraId="077E5357">
            <w:pPr>
              <w:spacing w:line="360" w:lineRule="auto"/>
              <w:rPr>
                <w:rFonts w:hint="eastAsia" w:ascii="宋体" w:hAnsi="宋体" w:eastAsia="宋体" w:cs="宋体"/>
                <w:sz w:val="24"/>
              </w:rPr>
            </w:pPr>
          </w:p>
        </w:tc>
        <w:tc>
          <w:tcPr>
            <w:tcW w:w="1092" w:type="pct"/>
          </w:tcPr>
          <w:p w14:paraId="037A925E">
            <w:pPr>
              <w:spacing w:line="360" w:lineRule="auto"/>
              <w:rPr>
                <w:rFonts w:hint="eastAsia" w:ascii="宋体" w:hAnsi="宋体" w:eastAsia="宋体" w:cs="宋体"/>
                <w:sz w:val="24"/>
              </w:rPr>
            </w:pPr>
          </w:p>
        </w:tc>
        <w:tc>
          <w:tcPr>
            <w:tcW w:w="475" w:type="pct"/>
          </w:tcPr>
          <w:p w14:paraId="728E0E66">
            <w:pPr>
              <w:spacing w:line="360" w:lineRule="auto"/>
              <w:rPr>
                <w:rFonts w:hint="eastAsia" w:ascii="宋体" w:hAnsi="宋体" w:eastAsia="宋体" w:cs="宋体"/>
                <w:sz w:val="24"/>
              </w:rPr>
            </w:pPr>
          </w:p>
        </w:tc>
        <w:tc>
          <w:tcPr>
            <w:tcW w:w="833" w:type="pct"/>
          </w:tcPr>
          <w:p w14:paraId="559E44D7">
            <w:pPr>
              <w:spacing w:line="360" w:lineRule="auto"/>
              <w:rPr>
                <w:rFonts w:hint="eastAsia" w:ascii="宋体" w:hAnsi="宋体" w:eastAsia="宋体" w:cs="宋体"/>
                <w:sz w:val="24"/>
              </w:rPr>
            </w:pPr>
          </w:p>
        </w:tc>
      </w:tr>
      <w:tr w14:paraId="178E5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tcPr>
          <w:p w14:paraId="6E1C4404">
            <w:pPr>
              <w:spacing w:line="360" w:lineRule="auto"/>
              <w:rPr>
                <w:rFonts w:hint="eastAsia" w:ascii="宋体" w:hAnsi="宋体" w:eastAsia="宋体" w:cs="宋体"/>
                <w:sz w:val="24"/>
              </w:rPr>
            </w:pPr>
          </w:p>
        </w:tc>
        <w:tc>
          <w:tcPr>
            <w:tcW w:w="509" w:type="pct"/>
          </w:tcPr>
          <w:p w14:paraId="1F240454">
            <w:pPr>
              <w:pStyle w:val="29"/>
              <w:widowControl w:val="0"/>
              <w:spacing w:line="360" w:lineRule="auto"/>
              <w:jc w:val="both"/>
              <w:rPr>
                <w:rFonts w:hint="eastAsia" w:ascii="宋体" w:hAnsi="宋体" w:eastAsia="宋体" w:cs="宋体"/>
                <w:sz w:val="24"/>
                <w:szCs w:val="24"/>
              </w:rPr>
            </w:pPr>
            <w:r>
              <w:rPr>
                <w:rFonts w:hint="eastAsia" w:ascii="宋体" w:hAnsi="宋体" w:eastAsia="宋体" w:cs="宋体"/>
                <w:sz w:val="24"/>
                <w:szCs w:val="24"/>
              </w:rPr>
              <w:t>…</w:t>
            </w:r>
          </w:p>
        </w:tc>
        <w:tc>
          <w:tcPr>
            <w:tcW w:w="1254" w:type="pct"/>
          </w:tcPr>
          <w:p w14:paraId="29456EB0">
            <w:pPr>
              <w:spacing w:line="360" w:lineRule="auto"/>
              <w:rPr>
                <w:rFonts w:hint="eastAsia" w:ascii="宋体" w:hAnsi="宋体" w:eastAsia="宋体" w:cs="宋体"/>
                <w:sz w:val="24"/>
              </w:rPr>
            </w:pPr>
          </w:p>
        </w:tc>
        <w:tc>
          <w:tcPr>
            <w:tcW w:w="1092" w:type="pct"/>
          </w:tcPr>
          <w:p w14:paraId="3794F99B">
            <w:pPr>
              <w:spacing w:line="360" w:lineRule="auto"/>
              <w:rPr>
                <w:rFonts w:hint="eastAsia" w:ascii="宋体" w:hAnsi="宋体" w:eastAsia="宋体" w:cs="宋体"/>
                <w:sz w:val="24"/>
              </w:rPr>
            </w:pPr>
          </w:p>
        </w:tc>
        <w:tc>
          <w:tcPr>
            <w:tcW w:w="475" w:type="pct"/>
          </w:tcPr>
          <w:p w14:paraId="5DCC515C">
            <w:pPr>
              <w:spacing w:line="360" w:lineRule="auto"/>
              <w:rPr>
                <w:rFonts w:hint="eastAsia" w:ascii="宋体" w:hAnsi="宋体" w:eastAsia="宋体" w:cs="宋体"/>
                <w:sz w:val="24"/>
              </w:rPr>
            </w:pPr>
          </w:p>
        </w:tc>
        <w:tc>
          <w:tcPr>
            <w:tcW w:w="833" w:type="pct"/>
          </w:tcPr>
          <w:p w14:paraId="58679E56">
            <w:pPr>
              <w:spacing w:line="360" w:lineRule="auto"/>
              <w:rPr>
                <w:rFonts w:hint="eastAsia" w:ascii="宋体" w:hAnsi="宋体" w:eastAsia="宋体" w:cs="宋体"/>
                <w:sz w:val="24"/>
              </w:rPr>
            </w:pPr>
          </w:p>
        </w:tc>
      </w:tr>
      <w:tr w14:paraId="2B213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14:paraId="2FDEFE69">
            <w:pPr>
              <w:pStyle w:val="29"/>
              <w:widowControl w:val="0"/>
              <w:spacing w:line="360" w:lineRule="auto"/>
              <w:jc w:val="both"/>
              <w:rPr>
                <w:rFonts w:hint="eastAsia" w:ascii="宋体" w:hAnsi="宋体" w:eastAsia="宋体" w:cs="宋体"/>
                <w:sz w:val="24"/>
                <w:szCs w:val="24"/>
              </w:rPr>
            </w:pPr>
            <w:r>
              <w:rPr>
                <w:rFonts w:hint="eastAsia" w:ascii="宋体" w:hAnsi="宋体" w:eastAsia="宋体" w:cs="宋体"/>
                <w:sz w:val="24"/>
                <w:szCs w:val="24"/>
              </w:rPr>
              <w:t>…</w:t>
            </w:r>
          </w:p>
        </w:tc>
        <w:tc>
          <w:tcPr>
            <w:tcW w:w="509" w:type="pct"/>
          </w:tcPr>
          <w:p w14:paraId="1B16DBD2">
            <w:pPr>
              <w:spacing w:line="360" w:lineRule="auto"/>
              <w:rPr>
                <w:rFonts w:hint="eastAsia" w:ascii="宋体" w:hAnsi="宋体" w:eastAsia="宋体" w:cs="宋体"/>
                <w:sz w:val="24"/>
              </w:rPr>
            </w:pPr>
          </w:p>
        </w:tc>
        <w:tc>
          <w:tcPr>
            <w:tcW w:w="1254" w:type="pct"/>
          </w:tcPr>
          <w:p w14:paraId="79EEAFFA">
            <w:pPr>
              <w:spacing w:line="360" w:lineRule="auto"/>
              <w:rPr>
                <w:rFonts w:hint="eastAsia" w:ascii="宋体" w:hAnsi="宋体" w:eastAsia="宋体" w:cs="宋体"/>
                <w:sz w:val="24"/>
              </w:rPr>
            </w:pPr>
          </w:p>
        </w:tc>
        <w:tc>
          <w:tcPr>
            <w:tcW w:w="1092" w:type="pct"/>
          </w:tcPr>
          <w:p w14:paraId="33FAC6EE">
            <w:pPr>
              <w:spacing w:line="360" w:lineRule="auto"/>
              <w:rPr>
                <w:rFonts w:hint="eastAsia" w:ascii="宋体" w:hAnsi="宋体" w:eastAsia="宋体" w:cs="宋体"/>
                <w:sz w:val="24"/>
              </w:rPr>
            </w:pPr>
          </w:p>
        </w:tc>
        <w:tc>
          <w:tcPr>
            <w:tcW w:w="475" w:type="pct"/>
          </w:tcPr>
          <w:p w14:paraId="05328871">
            <w:pPr>
              <w:spacing w:line="360" w:lineRule="auto"/>
              <w:rPr>
                <w:rFonts w:hint="eastAsia" w:ascii="宋体" w:hAnsi="宋体" w:eastAsia="宋体" w:cs="宋体"/>
                <w:sz w:val="24"/>
              </w:rPr>
            </w:pPr>
          </w:p>
        </w:tc>
        <w:tc>
          <w:tcPr>
            <w:tcW w:w="833" w:type="pct"/>
          </w:tcPr>
          <w:p w14:paraId="39F6D70F">
            <w:pPr>
              <w:spacing w:line="360" w:lineRule="auto"/>
              <w:rPr>
                <w:rFonts w:hint="eastAsia" w:ascii="宋体" w:hAnsi="宋体" w:eastAsia="宋体" w:cs="宋体"/>
                <w:sz w:val="24"/>
              </w:rPr>
            </w:pPr>
          </w:p>
        </w:tc>
      </w:tr>
    </w:tbl>
    <w:p w14:paraId="2D02C407">
      <w:pPr>
        <w:pStyle w:val="29"/>
        <w:widowControl w:val="0"/>
        <w:spacing w:line="360" w:lineRule="auto"/>
        <w:jc w:val="both"/>
        <w:rPr>
          <w:rFonts w:hint="eastAsia" w:ascii="宋体" w:hAnsi="宋体" w:eastAsia="宋体" w:cs="宋体"/>
          <w:sz w:val="24"/>
          <w:szCs w:val="24"/>
        </w:rPr>
      </w:pPr>
      <w:r>
        <w:rPr>
          <w:rFonts w:hint="eastAsia" w:ascii="宋体" w:hAnsi="宋体" w:eastAsia="宋体" w:cs="宋体"/>
          <w:sz w:val="24"/>
          <w:szCs w:val="24"/>
        </w:rPr>
        <w:t>※注意：</w:t>
      </w:r>
    </w:p>
    <w:p w14:paraId="783DDEBB">
      <w:pPr>
        <w:pStyle w:val="29"/>
        <w:widowControl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1、本表应按照下列规定填写：</w:t>
      </w:r>
    </w:p>
    <w:p w14:paraId="2DE88F82">
      <w:pPr>
        <w:pStyle w:val="29"/>
        <w:widowControl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1.1“采购包”、“品目号”、“</w:t>
      </w:r>
      <w:r>
        <w:rPr>
          <w:rFonts w:hint="eastAsia" w:ascii="宋体" w:hAnsi="宋体" w:eastAsia="宋体" w:cs="宋体"/>
          <w:sz w:val="24"/>
          <w:szCs w:val="24"/>
          <w:lang w:eastAsia="zh-CN"/>
        </w:rPr>
        <w:t>货物名称/服务名称/工程名称</w:t>
      </w:r>
      <w:r>
        <w:rPr>
          <w:rFonts w:hint="eastAsia" w:ascii="宋体" w:hAnsi="宋体" w:eastAsia="宋体" w:cs="宋体"/>
          <w:sz w:val="24"/>
          <w:szCs w:val="24"/>
        </w:rPr>
        <w:t>”及“</w:t>
      </w:r>
      <w:r>
        <w:rPr>
          <w:rFonts w:hint="eastAsia" w:ascii="宋体" w:hAnsi="宋体" w:eastAsia="宋体" w:cs="宋体"/>
          <w:sz w:val="24"/>
          <w:szCs w:val="24"/>
          <w:lang w:eastAsia="zh-CN"/>
        </w:rPr>
        <w:t>数量/</w:t>
      </w:r>
      <w:r>
        <w:rPr>
          <w:rFonts w:hint="eastAsia" w:ascii="宋体" w:hAnsi="宋体" w:eastAsia="宋体" w:cs="宋体"/>
          <w:sz w:val="24"/>
          <w:szCs w:val="24"/>
        </w:rPr>
        <w:t>服务期限</w:t>
      </w:r>
      <w:r>
        <w:rPr>
          <w:rFonts w:hint="eastAsia" w:ascii="宋体" w:hAnsi="宋体" w:eastAsia="宋体" w:cs="宋体"/>
          <w:sz w:val="24"/>
          <w:szCs w:val="24"/>
          <w:lang w:eastAsia="zh-CN"/>
        </w:rPr>
        <w:t>/施工工期</w:t>
      </w:r>
      <w:r>
        <w:rPr>
          <w:rFonts w:hint="eastAsia" w:ascii="宋体" w:hAnsi="宋体" w:eastAsia="宋体" w:cs="宋体"/>
          <w:sz w:val="24"/>
          <w:szCs w:val="24"/>
        </w:rPr>
        <w:t>”应与</w:t>
      </w:r>
      <w:r>
        <w:rPr>
          <w:rFonts w:hint="eastAsia" w:ascii="宋体" w:hAnsi="宋体" w:eastAsia="宋体" w:cs="宋体"/>
          <w:sz w:val="24"/>
          <w:szCs w:val="24"/>
          <w:lang w:eastAsia="zh-CN"/>
        </w:rPr>
        <w:t>第三章</w:t>
      </w:r>
      <w:r>
        <w:rPr>
          <w:rFonts w:hint="eastAsia" w:ascii="宋体" w:hAnsi="宋体" w:eastAsia="宋体" w:cs="宋体"/>
          <w:sz w:val="24"/>
          <w:szCs w:val="24"/>
        </w:rPr>
        <w:t>《采购标的一览表》中的有关内容（“采购包”、“品目号”、“</w:t>
      </w:r>
      <w:r>
        <w:rPr>
          <w:rFonts w:hint="eastAsia" w:ascii="宋体" w:hAnsi="宋体" w:eastAsia="宋体" w:cs="宋体"/>
          <w:sz w:val="24"/>
          <w:szCs w:val="24"/>
          <w:lang w:eastAsia="zh-CN"/>
        </w:rPr>
        <w:t>货物名称/服务名称/工程名称</w:t>
      </w:r>
      <w:r>
        <w:rPr>
          <w:rFonts w:hint="eastAsia" w:ascii="宋体" w:hAnsi="宋体" w:eastAsia="宋体" w:cs="宋体"/>
          <w:sz w:val="24"/>
          <w:szCs w:val="24"/>
        </w:rPr>
        <w:t>”及“</w:t>
      </w:r>
      <w:r>
        <w:rPr>
          <w:rFonts w:hint="eastAsia" w:ascii="宋体" w:hAnsi="宋体" w:eastAsia="宋体" w:cs="宋体"/>
          <w:sz w:val="24"/>
          <w:szCs w:val="24"/>
          <w:lang w:eastAsia="zh-CN"/>
        </w:rPr>
        <w:t>数量/</w:t>
      </w:r>
      <w:r>
        <w:rPr>
          <w:rFonts w:hint="eastAsia" w:ascii="宋体" w:hAnsi="宋体" w:eastAsia="宋体" w:cs="宋体"/>
          <w:sz w:val="24"/>
          <w:szCs w:val="24"/>
        </w:rPr>
        <w:t>服务期限</w:t>
      </w:r>
      <w:r>
        <w:rPr>
          <w:rFonts w:hint="eastAsia" w:ascii="宋体" w:hAnsi="宋体" w:eastAsia="宋体" w:cs="宋体"/>
          <w:sz w:val="24"/>
          <w:szCs w:val="24"/>
          <w:lang w:eastAsia="zh-CN"/>
        </w:rPr>
        <w:t>/施工工期</w:t>
      </w:r>
      <w:r>
        <w:rPr>
          <w:rFonts w:hint="eastAsia" w:ascii="宋体" w:hAnsi="宋体" w:eastAsia="宋体" w:cs="宋体"/>
          <w:sz w:val="24"/>
          <w:szCs w:val="24"/>
        </w:rPr>
        <w:t>”）保持一致。</w:t>
      </w:r>
    </w:p>
    <w:p w14:paraId="0C0B6254">
      <w:pPr>
        <w:pStyle w:val="29"/>
        <w:widowControl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1.2货物</w:t>
      </w:r>
      <w:r>
        <w:rPr>
          <w:rFonts w:hint="eastAsia" w:ascii="宋体" w:hAnsi="宋体" w:eastAsia="宋体" w:cs="宋体"/>
          <w:sz w:val="24"/>
          <w:szCs w:val="24"/>
          <w:lang w:eastAsia="zh-CN"/>
        </w:rPr>
        <w:t>类项目</w:t>
      </w:r>
      <w:r>
        <w:rPr>
          <w:rFonts w:hint="eastAsia" w:ascii="宋体" w:hAnsi="宋体" w:eastAsia="宋体" w:cs="宋体"/>
          <w:sz w:val="24"/>
          <w:szCs w:val="24"/>
        </w:rPr>
        <w:t>：“规格”项下应填写货物制造厂商赋予的品牌（属于节能、环保清单产品的货物，填写的品牌名称应与清单载明的品牌名称保持一致）及具体型号。“来源地”应填写货物的原产地。</w:t>
      </w:r>
    </w:p>
    <w:p w14:paraId="0E1C4889">
      <w:pPr>
        <w:pStyle w:val="29"/>
        <w:widowControl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1.3服务</w:t>
      </w:r>
      <w:r>
        <w:rPr>
          <w:rFonts w:hint="eastAsia" w:ascii="宋体" w:hAnsi="宋体" w:eastAsia="宋体" w:cs="宋体"/>
          <w:sz w:val="24"/>
          <w:szCs w:val="24"/>
          <w:lang w:eastAsia="zh-CN"/>
        </w:rPr>
        <w:t>类项目</w:t>
      </w:r>
      <w:r>
        <w:rPr>
          <w:rFonts w:hint="eastAsia" w:ascii="宋体" w:hAnsi="宋体" w:eastAsia="宋体" w:cs="宋体"/>
          <w:sz w:val="24"/>
          <w:szCs w:val="24"/>
        </w:rPr>
        <w:t>：“规格”项下应填写服务提供者提供的服务标准及品牌（若有）。“来源地”应填写服务提供者的所在地。</w:t>
      </w:r>
    </w:p>
    <w:p w14:paraId="2124BA6E">
      <w:pPr>
        <w:pStyle w:val="29"/>
        <w:widowControl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lang w:eastAsia="zh-CN"/>
        </w:rPr>
        <w:t>1.4工程类项目</w:t>
      </w:r>
      <w:r>
        <w:rPr>
          <w:rFonts w:hint="eastAsia" w:ascii="宋体" w:hAnsi="宋体" w:eastAsia="宋体" w:cs="宋体"/>
          <w:sz w:val="24"/>
          <w:szCs w:val="24"/>
        </w:rPr>
        <w:t>：</w:t>
      </w:r>
      <w:r>
        <w:rPr>
          <w:rFonts w:hint="eastAsia" w:ascii="宋体" w:hAnsi="宋体" w:eastAsia="宋体" w:cs="宋体"/>
          <w:sz w:val="24"/>
          <w:szCs w:val="24"/>
          <w:lang w:eastAsia="zh-CN"/>
        </w:rPr>
        <w:t>若网上竞价文件有要求供应商填写工程主材品牌（型号）的，可在</w:t>
      </w:r>
      <w:r>
        <w:rPr>
          <w:rFonts w:hint="eastAsia" w:ascii="宋体" w:hAnsi="宋体" w:eastAsia="宋体" w:cs="宋体"/>
          <w:sz w:val="24"/>
          <w:szCs w:val="24"/>
        </w:rPr>
        <w:t>“规格”项下</w:t>
      </w:r>
      <w:r>
        <w:rPr>
          <w:rFonts w:hint="eastAsia" w:ascii="宋体" w:hAnsi="宋体" w:eastAsia="宋体" w:cs="宋体"/>
          <w:sz w:val="24"/>
          <w:szCs w:val="24"/>
          <w:lang w:eastAsia="zh-CN"/>
        </w:rPr>
        <w:t>填写，否则工程类项目“规格”项下无需填写内容，</w:t>
      </w:r>
      <w:r>
        <w:rPr>
          <w:rFonts w:hint="eastAsia" w:ascii="宋体" w:hAnsi="宋体" w:eastAsia="宋体" w:cs="宋体"/>
          <w:sz w:val="24"/>
          <w:szCs w:val="24"/>
        </w:rPr>
        <w:t>“来源地”应填写</w:t>
      </w:r>
      <w:r>
        <w:rPr>
          <w:rFonts w:hint="eastAsia" w:ascii="宋体" w:hAnsi="宋体" w:eastAsia="宋体" w:cs="宋体"/>
          <w:sz w:val="24"/>
          <w:szCs w:val="24"/>
          <w:lang w:eastAsia="zh-CN"/>
        </w:rPr>
        <w:t>工程承接者的所在地</w:t>
      </w:r>
      <w:r>
        <w:rPr>
          <w:rFonts w:hint="eastAsia" w:ascii="宋体" w:hAnsi="宋体" w:eastAsia="宋体" w:cs="宋体"/>
          <w:sz w:val="24"/>
          <w:szCs w:val="24"/>
        </w:rPr>
        <w:t>。</w:t>
      </w:r>
    </w:p>
    <w:p w14:paraId="005178FE">
      <w:pPr>
        <w:pStyle w:val="29"/>
        <w:widowControl w:val="0"/>
        <w:spacing w:line="360" w:lineRule="auto"/>
        <w:ind w:firstLine="480"/>
        <w:jc w:val="right"/>
        <w:rPr>
          <w:rFonts w:hint="eastAsia" w:ascii="宋体" w:hAnsi="宋体" w:eastAsia="宋体" w:cs="宋体"/>
          <w:sz w:val="24"/>
          <w:szCs w:val="24"/>
        </w:rPr>
      </w:pPr>
    </w:p>
    <w:p w14:paraId="6B19165B">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740E4139">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37AFCFC5">
      <w:pPr>
        <w:pStyle w:val="13"/>
        <w:rPr>
          <w:rFonts w:hint="eastAsia" w:ascii="宋体" w:hAnsi="宋体" w:eastAsia="宋体" w:cs="宋体"/>
          <w:sz w:val="24"/>
        </w:rPr>
        <w:sectPr>
          <w:pgSz w:w="11906" w:h="16838"/>
          <w:pgMar w:top="1417" w:right="1417" w:bottom="1417" w:left="1417" w:header="851" w:footer="646" w:gutter="0"/>
          <w:cols w:space="0" w:num="1"/>
          <w:docGrid w:linePitch="312" w:charSpace="0"/>
        </w:sectPr>
      </w:pPr>
    </w:p>
    <w:p w14:paraId="22470208">
      <w:pPr>
        <w:pStyle w:val="13"/>
        <w:numPr>
          <w:ilvl w:val="0"/>
          <w:numId w:val="2"/>
        </w:numPr>
        <w:jc w:val="center"/>
        <w:rPr>
          <w:rFonts w:hint="eastAsia" w:ascii="宋体" w:hAnsi="宋体" w:eastAsia="宋体" w:cs="宋体"/>
          <w:sz w:val="24"/>
        </w:rPr>
      </w:pPr>
      <w:r>
        <w:rPr>
          <w:rFonts w:hint="eastAsia" w:ascii="宋体" w:hAnsi="宋体" w:eastAsia="宋体" w:cs="宋体"/>
          <w:sz w:val="24"/>
        </w:rPr>
        <w:t>网上竞价内容及要求偏离表</w:t>
      </w:r>
    </w:p>
    <w:p w14:paraId="03C3BBA2">
      <w:pPr>
        <w:pStyle w:val="13"/>
        <w:rPr>
          <w:rFonts w:hint="eastAsia" w:ascii="宋体" w:hAnsi="宋体" w:eastAsia="宋体" w:cs="宋体"/>
          <w:b/>
          <w:bCs/>
          <w:sz w:val="28"/>
          <w:szCs w:val="28"/>
        </w:rPr>
      </w:pPr>
    </w:p>
    <w:p w14:paraId="15020D91">
      <w:pPr>
        <w:pStyle w:val="15"/>
        <w:widowControl w:val="0"/>
        <w:spacing w:before="0" w:beforeAutospacing="0" w:after="0" w:afterAutospacing="0" w:line="360" w:lineRule="auto"/>
        <w:ind w:right="376"/>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 xml:space="preserve">         项目编号：</w:t>
      </w:r>
      <w:r>
        <w:rPr>
          <w:rFonts w:hint="eastAsia" w:ascii="宋体" w:hAnsi="宋体" w:eastAsia="宋体" w:cs="宋体"/>
          <w:u w:val="single"/>
        </w:rPr>
        <w:t>　　　　　　　　　　</w:t>
      </w:r>
    </w:p>
    <w:tbl>
      <w:tblPr>
        <w:tblStyle w:val="20"/>
        <w:tblW w:w="4996" w:type="pct"/>
        <w:tblInd w:w="0" w:type="dxa"/>
        <w:tblLayout w:type="autofit"/>
        <w:tblCellMar>
          <w:top w:w="0" w:type="dxa"/>
          <w:left w:w="0" w:type="dxa"/>
          <w:bottom w:w="0" w:type="dxa"/>
          <w:right w:w="0" w:type="dxa"/>
        </w:tblCellMar>
      </w:tblPr>
      <w:tblGrid>
        <w:gridCol w:w="758"/>
        <w:gridCol w:w="3442"/>
        <w:gridCol w:w="3154"/>
        <w:gridCol w:w="1951"/>
      </w:tblGrid>
      <w:tr w14:paraId="5AB1B991">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3F27BC8">
            <w:pPr>
              <w:pStyle w:val="15"/>
              <w:widowControl w:val="0"/>
              <w:wordWrap w:val="0"/>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合同包</w:t>
            </w: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3E3DFF6">
            <w:pPr>
              <w:pStyle w:val="15"/>
              <w:widowControl w:val="0"/>
              <w:wordWrap w:val="0"/>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网上竞价内容及要求</w:t>
            </w: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17CBE5E">
            <w:pPr>
              <w:pStyle w:val="15"/>
              <w:widowControl w:val="0"/>
              <w:wordWrap w:val="0"/>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响应文件响应承诺</w:t>
            </w: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DCC3BBA">
            <w:pPr>
              <w:pStyle w:val="15"/>
              <w:widowControl w:val="0"/>
              <w:wordWrap w:val="0"/>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是否偏离及说明</w:t>
            </w:r>
          </w:p>
        </w:tc>
      </w:tr>
      <w:tr w14:paraId="44E2B80D">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05844DF">
            <w:pPr>
              <w:jc w:val="center"/>
              <w:rPr>
                <w:rFonts w:hint="eastAsia" w:ascii="宋体" w:hAnsi="宋体" w:eastAsia="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55F742E">
            <w:pPr>
              <w:pStyle w:val="15"/>
              <w:widowControl w:val="0"/>
              <w:wordWrap w:val="0"/>
              <w:spacing w:before="0" w:beforeAutospacing="0" w:after="0" w:afterAutospacing="0" w:line="480" w:lineRule="atLeast"/>
              <w:jc w:val="center"/>
              <w:rPr>
                <w:rFonts w:hint="eastAsia" w:ascii="宋体" w:hAnsi="宋体" w:eastAsia="宋体" w:cs="宋体"/>
              </w:rP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3C2502C">
            <w:pPr>
              <w:pStyle w:val="15"/>
              <w:widowControl w:val="0"/>
              <w:wordWrap w:val="0"/>
              <w:spacing w:before="0" w:beforeAutospacing="0" w:after="0" w:afterAutospacing="0" w:line="480" w:lineRule="atLeast"/>
              <w:jc w:val="center"/>
              <w:rPr>
                <w:rFonts w:hint="eastAsia" w:ascii="宋体" w:hAnsi="宋体" w:eastAsia="宋体" w:cs="宋体"/>
              </w:rP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1BDE55A">
            <w:pPr>
              <w:pStyle w:val="15"/>
              <w:widowControl w:val="0"/>
              <w:wordWrap w:val="0"/>
              <w:spacing w:before="0" w:beforeAutospacing="0" w:after="0" w:afterAutospacing="0" w:line="480" w:lineRule="atLeast"/>
              <w:jc w:val="center"/>
              <w:rPr>
                <w:rFonts w:hint="eastAsia" w:ascii="宋体" w:hAnsi="宋体" w:eastAsia="宋体" w:cs="宋体"/>
              </w:rPr>
            </w:pPr>
          </w:p>
        </w:tc>
      </w:tr>
      <w:tr w14:paraId="6C1C014A">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F8CF876">
            <w:pPr>
              <w:jc w:val="center"/>
              <w:rPr>
                <w:rFonts w:hint="eastAsia" w:ascii="宋体" w:hAnsi="宋体" w:eastAsia="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013B98A">
            <w:pPr>
              <w:pStyle w:val="15"/>
              <w:widowControl w:val="0"/>
              <w:wordWrap w:val="0"/>
              <w:spacing w:before="0" w:beforeAutospacing="0" w:after="0" w:afterAutospacing="0" w:line="480" w:lineRule="atLeast"/>
              <w:jc w:val="center"/>
              <w:rPr>
                <w:rFonts w:hint="eastAsia" w:ascii="宋体" w:hAnsi="宋体" w:eastAsia="宋体" w:cs="宋体"/>
              </w:rP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3A44233">
            <w:pPr>
              <w:pStyle w:val="15"/>
              <w:widowControl w:val="0"/>
              <w:wordWrap w:val="0"/>
              <w:spacing w:before="0" w:beforeAutospacing="0" w:after="0" w:afterAutospacing="0" w:line="480" w:lineRule="atLeast"/>
              <w:jc w:val="center"/>
              <w:rPr>
                <w:rFonts w:hint="eastAsia" w:ascii="宋体" w:hAnsi="宋体" w:eastAsia="宋体" w:cs="宋体"/>
              </w:rP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17CD4CC">
            <w:pPr>
              <w:pStyle w:val="15"/>
              <w:widowControl w:val="0"/>
              <w:wordWrap w:val="0"/>
              <w:spacing w:before="0" w:beforeAutospacing="0" w:after="0" w:afterAutospacing="0" w:line="480" w:lineRule="atLeast"/>
              <w:jc w:val="center"/>
              <w:rPr>
                <w:rFonts w:hint="eastAsia" w:ascii="宋体" w:hAnsi="宋体" w:eastAsia="宋体" w:cs="宋体"/>
              </w:rPr>
            </w:pPr>
          </w:p>
        </w:tc>
      </w:tr>
      <w:tr w14:paraId="3849F182">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A3C8E27">
            <w:pPr>
              <w:jc w:val="center"/>
              <w:rPr>
                <w:rFonts w:hint="eastAsia" w:ascii="宋体" w:hAnsi="宋体" w:eastAsia="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823729A">
            <w:pPr>
              <w:pStyle w:val="15"/>
              <w:widowControl w:val="0"/>
              <w:wordWrap w:val="0"/>
              <w:spacing w:before="0" w:beforeAutospacing="0" w:after="0" w:afterAutospacing="0" w:line="480" w:lineRule="atLeast"/>
              <w:jc w:val="center"/>
              <w:rPr>
                <w:rFonts w:hint="eastAsia" w:ascii="宋体" w:hAnsi="宋体" w:eastAsia="宋体" w:cs="宋体"/>
              </w:rP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D9D8886">
            <w:pPr>
              <w:pStyle w:val="15"/>
              <w:widowControl w:val="0"/>
              <w:wordWrap w:val="0"/>
              <w:spacing w:before="0" w:beforeAutospacing="0" w:after="0" w:afterAutospacing="0" w:line="480" w:lineRule="atLeast"/>
              <w:jc w:val="center"/>
              <w:rPr>
                <w:rFonts w:hint="eastAsia" w:ascii="宋体" w:hAnsi="宋体" w:eastAsia="宋体" w:cs="宋体"/>
              </w:rP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FAEB2F3">
            <w:pPr>
              <w:pStyle w:val="15"/>
              <w:widowControl w:val="0"/>
              <w:wordWrap w:val="0"/>
              <w:spacing w:before="0" w:beforeAutospacing="0" w:after="0" w:afterAutospacing="0" w:line="480" w:lineRule="atLeast"/>
              <w:jc w:val="center"/>
              <w:rPr>
                <w:rFonts w:hint="eastAsia" w:ascii="宋体" w:hAnsi="宋体" w:eastAsia="宋体" w:cs="宋体"/>
              </w:rPr>
            </w:pPr>
          </w:p>
        </w:tc>
      </w:tr>
    </w:tbl>
    <w:p w14:paraId="66EA7202">
      <w:pPr>
        <w:pStyle w:val="15"/>
        <w:widowControl w:val="0"/>
        <w:spacing w:before="0" w:beforeAutospacing="0" w:after="0" w:afterAutospacing="0" w:line="360" w:lineRule="auto"/>
        <w:rPr>
          <w:rFonts w:hint="eastAsia" w:ascii="宋体" w:hAnsi="宋体" w:eastAsia="宋体" w:cs="宋体"/>
          <w:b/>
          <w:bCs/>
        </w:rPr>
      </w:pPr>
      <w:r>
        <w:rPr>
          <w:rFonts w:hint="eastAsia" w:ascii="宋体" w:hAnsi="宋体" w:eastAsia="宋体" w:cs="宋体"/>
          <w:b/>
          <w:bCs/>
        </w:rPr>
        <w:t>注：</w:t>
      </w:r>
    </w:p>
    <w:p w14:paraId="33C6EEF8">
      <w:pPr>
        <w:pStyle w:val="15"/>
        <w:widowControl w:val="0"/>
        <w:numPr>
          <w:ilvl w:val="0"/>
          <w:numId w:val="3"/>
        </w:numPr>
        <w:spacing w:before="0" w:beforeAutospacing="0" w:after="0" w:afterAutospacing="0" w:line="360" w:lineRule="auto"/>
        <w:rPr>
          <w:rFonts w:hint="eastAsia" w:ascii="宋体" w:hAnsi="宋体" w:eastAsia="宋体" w:cs="宋体"/>
          <w:b/>
          <w:bCs/>
        </w:rPr>
      </w:pPr>
      <w:r>
        <w:rPr>
          <w:rFonts w:hint="eastAsia" w:ascii="宋体" w:hAnsi="宋体" w:eastAsia="宋体" w:cs="宋体"/>
          <w:b/>
          <w:bCs/>
        </w:rPr>
        <w:t>供应商须针对第三章“二、技术和服务要求”和“三、商务要求”中的各项条款进行逐项响应。</w:t>
      </w:r>
    </w:p>
    <w:p w14:paraId="06AE360D">
      <w:pPr>
        <w:pStyle w:val="15"/>
        <w:widowControl w:val="0"/>
        <w:numPr>
          <w:ilvl w:val="0"/>
          <w:numId w:val="3"/>
        </w:numPr>
        <w:spacing w:before="0" w:beforeAutospacing="0" w:after="0" w:afterAutospacing="0" w:line="360" w:lineRule="auto"/>
        <w:rPr>
          <w:rFonts w:hint="eastAsia" w:ascii="宋体" w:hAnsi="宋体" w:eastAsia="宋体" w:cs="宋体"/>
          <w:b/>
          <w:bCs/>
        </w:rPr>
      </w:pPr>
      <w:r>
        <w:rPr>
          <w:rFonts w:hint="eastAsia" w:ascii="宋体" w:hAnsi="宋体" w:eastAsia="宋体" w:cs="宋体"/>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318FE9E6">
      <w:pPr>
        <w:pStyle w:val="29"/>
        <w:widowControl w:val="0"/>
        <w:spacing w:line="360" w:lineRule="auto"/>
        <w:ind w:firstLine="480"/>
        <w:jc w:val="right"/>
        <w:rPr>
          <w:rFonts w:hint="eastAsia" w:ascii="宋体" w:hAnsi="宋体" w:eastAsia="宋体" w:cs="宋体"/>
          <w:sz w:val="24"/>
          <w:szCs w:val="24"/>
          <w:lang w:eastAsia="zh-CN"/>
        </w:rPr>
      </w:pPr>
    </w:p>
    <w:p w14:paraId="0A3C15C9">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7C331996">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058D30D6">
      <w:pPr>
        <w:pStyle w:val="13"/>
        <w:rPr>
          <w:rFonts w:hint="eastAsia" w:ascii="宋体" w:hAnsi="宋体" w:eastAsia="宋体" w:cs="宋体"/>
          <w:sz w:val="24"/>
        </w:rPr>
      </w:pPr>
    </w:p>
    <w:p w14:paraId="603254B9">
      <w:pPr>
        <w:pStyle w:val="7"/>
        <w:spacing w:line="360" w:lineRule="auto"/>
        <w:ind w:left="0" w:leftChars="0"/>
        <w:jc w:val="center"/>
        <w:rPr>
          <w:rFonts w:hint="eastAsia" w:ascii="宋体" w:hAnsi="宋体" w:eastAsia="宋体" w:cs="宋体"/>
          <w:b/>
          <w:bCs/>
          <w:sz w:val="28"/>
          <w:szCs w:val="28"/>
        </w:rPr>
        <w:sectPr>
          <w:pgSz w:w="11906" w:h="16838"/>
          <w:pgMar w:top="1417" w:right="1417" w:bottom="1417" w:left="1417" w:header="851" w:footer="646" w:gutter="0"/>
          <w:cols w:space="0" w:num="1"/>
          <w:docGrid w:linePitch="312" w:charSpace="0"/>
        </w:sectPr>
      </w:pPr>
    </w:p>
    <w:p w14:paraId="2F612DE1">
      <w:pPr>
        <w:pStyle w:val="7"/>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（3）网上竞价保证金凭证复印件</w:t>
      </w:r>
    </w:p>
    <w:p w14:paraId="553A1EBD">
      <w:pPr>
        <w:pStyle w:val="7"/>
        <w:spacing w:line="360" w:lineRule="auto"/>
        <w:ind w:left="0" w:leftChars="0"/>
        <w:rPr>
          <w:rFonts w:hint="eastAsia" w:ascii="宋体" w:hAnsi="宋体" w:eastAsia="宋体" w:cs="宋体"/>
          <w:b/>
          <w:bCs/>
          <w:sz w:val="28"/>
          <w:szCs w:val="28"/>
        </w:rPr>
      </w:pPr>
    </w:p>
    <w:p w14:paraId="52697C8F">
      <w:pPr>
        <w:pStyle w:val="13"/>
        <w:rPr>
          <w:rFonts w:hint="eastAsia" w:ascii="宋体" w:hAnsi="宋体" w:eastAsia="宋体" w:cs="宋体"/>
          <w:b/>
          <w:bCs/>
          <w:sz w:val="28"/>
          <w:szCs w:val="28"/>
        </w:rPr>
      </w:pPr>
    </w:p>
    <w:p w14:paraId="427AF034">
      <w:pPr>
        <w:pStyle w:val="13"/>
        <w:rPr>
          <w:rFonts w:hint="eastAsia" w:ascii="宋体" w:hAnsi="宋体" w:eastAsia="宋体" w:cs="宋体"/>
          <w:b/>
          <w:bCs/>
          <w:sz w:val="28"/>
          <w:szCs w:val="28"/>
        </w:rPr>
      </w:pPr>
    </w:p>
    <w:p w14:paraId="74ED07B0">
      <w:pPr>
        <w:pStyle w:val="7"/>
        <w:spacing w:line="360" w:lineRule="auto"/>
        <w:ind w:left="0" w:leftChars="0"/>
        <w:rPr>
          <w:rFonts w:hint="eastAsia" w:ascii="宋体" w:hAnsi="宋体" w:eastAsia="宋体" w:cs="宋体"/>
          <w:b/>
          <w:bCs/>
          <w:sz w:val="28"/>
          <w:szCs w:val="28"/>
        </w:rPr>
      </w:pPr>
    </w:p>
    <w:p w14:paraId="42C618B5">
      <w:pPr>
        <w:pStyle w:val="7"/>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凭证复印件在此项下提交</w:t>
      </w:r>
    </w:p>
    <w:p w14:paraId="5C1EF8FF">
      <w:pPr>
        <w:pStyle w:val="13"/>
        <w:rPr>
          <w:rFonts w:hint="eastAsia" w:ascii="宋体" w:hAnsi="宋体" w:eastAsia="宋体" w:cs="宋体"/>
          <w:b/>
          <w:bCs/>
          <w:sz w:val="28"/>
          <w:szCs w:val="28"/>
        </w:rPr>
      </w:pPr>
    </w:p>
    <w:p w14:paraId="4B5CA05D">
      <w:pPr>
        <w:pStyle w:val="29"/>
        <w:widowControl w:val="0"/>
        <w:spacing w:line="360" w:lineRule="auto"/>
        <w:ind w:firstLine="480"/>
        <w:jc w:val="right"/>
        <w:rPr>
          <w:rFonts w:hint="eastAsia" w:ascii="宋体" w:hAnsi="宋体" w:eastAsia="宋体" w:cs="宋体"/>
          <w:sz w:val="24"/>
          <w:szCs w:val="24"/>
          <w:lang w:eastAsia="zh-CN"/>
        </w:rPr>
      </w:pPr>
    </w:p>
    <w:p w14:paraId="5CAE2EBB">
      <w:pPr>
        <w:pStyle w:val="29"/>
        <w:widowControl w:val="0"/>
        <w:spacing w:line="360" w:lineRule="auto"/>
        <w:ind w:firstLine="480"/>
        <w:jc w:val="right"/>
        <w:rPr>
          <w:rFonts w:hint="eastAsia" w:ascii="宋体" w:hAnsi="宋体" w:eastAsia="宋体" w:cs="宋体"/>
          <w:sz w:val="24"/>
          <w:szCs w:val="24"/>
          <w:lang w:eastAsia="zh-CN"/>
        </w:rPr>
      </w:pPr>
    </w:p>
    <w:p w14:paraId="51D365B4">
      <w:pPr>
        <w:pStyle w:val="29"/>
        <w:widowControl w:val="0"/>
        <w:spacing w:line="360" w:lineRule="auto"/>
        <w:ind w:firstLine="480"/>
        <w:jc w:val="right"/>
        <w:rPr>
          <w:rFonts w:hint="eastAsia" w:ascii="宋体" w:hAnsi="宋体" w:eastAsia="宋体" w:cs="宋体"/>
          <w:sz w:val="24"/>
          <w:szCs w:val="24"/>
          <w:lang w:eastAsia="zh-CN"/>
        </w:rPr>
      </w:pPr>
    </w:p>
    <w:p w14:paraId="1DE8501C">
      <w:pPr>
        <w:pStyle w:val="29"/>
        <w:widowControl w:val="0"/>
        <w:spacing w:line="360" w:lineRule="auto"/>
        <w:ind w:firstLine="480"/>
        <w:jc w:val="right"/>
        <w:rPr>
          <w:rFonts w:hint="eastAsia" w:ascii="宋体" w:hAnsi="宋体" w:eastAsia="宋体" w:cs="宋体"/>
          <w:sz w:val="24"/>
          <w:szCs w:val="24"/>
          <w:lang w:eastAsia="zh-CN"/>
        </w:rPr>
      </w:pPr>
    </w:p>
    <w:p w14:paraId="189862D7">
      <w:pPr>
        <w:pStyle w:val="29"/>
        <w:widowControl w:val="0"/>
        <w:spacing w:line="360" w:lineRule="auto"/>
        <w:ind w:firstLine="480"/>
        <w:jc w:val="right"/>
        <w:rPr>
          <w:rFonts w:hint="eastAsia" w:ascii="宋体" w:hAnsi="宋体" w:eastAsia="宋体" w:cs="宋体"/>
          <w:sz w:val="24"/>
          <w:szCs w:val="24"/>
          <w:lang w:eastAsia="zh-CN"/>
        </w:rPr>
      </w:pPr>
    </w:p>
    <w:p w14:paraId="7D5D356D">
      <w:pPr>
        <w:pStyle w:val="29"/>
        <w:widowControl w:val="0"/>
        <w:spacing w:line="360" w:lineRule="auto"/>
        <w:ind w:firstLine="480"/>
        <w:jc w:val="right"/>
        <w:rPr>
          <w:rFonts w:hint="eastAsia" w:ascii="宋体" w:hAnsi="宋体" w:eastAsia="宋体" w:cs="宋体"/>
          <w:sz w:val="24"/>
          <w:szCs w:val="24"/>
          <w:lang w:eastAsia="zh-CN"/>
        </w:rPr>
      </w:pPr>
    </w:p>
    <w:p w14:paraId="634BA118">
      <w:pPr>
        <w:pStyle w:val="29"/>
        <w:widowControl w:val="0"/>
        <w:spacing w:line="360" w:lineRule="auto"/>
        <w:ind w:firstLine="480"/>
        <w:jc w:val="right"/>
        <w:rPr>
          <w:rFonts w:hint="eastAsia" w:ascii="宋体" w:hAnsi="宋体" w:eastAsia="宋体" w:cs="宋体"/>
          <w:sz w:val="24"/>
          <w:szCs w:val="24"/>
          <w:lang w:eastAsia="zh-CN"/>
        </w:rPr>
      </w:pPr>
    </w:p>
    <w:p w14:paraId="48168A09">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28EF84AC">
      <w:pPr>
        <w:pStyle w:val="29"/>
        <w:widowControl w:val="0"/>
        <w:spacing w:line="360" w:lineRule="auto"/>
        <w:ind w:firstLine="480"/>
        <w:jc w:val="right"/>
        <w:rPr>
          <w:rFonts w:hint="eastAsia" w:ascii="宋体" w:hAnsi="宋体" w:eastAsia="宋体" w:cs="宋体"/>
          <w:b/>
          <w:bCs/>
          <w:sz w:val="28"/>
          <w:szCs w:val="28"/>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407AA541">
      <w:pPr>
        <w:pStyle w:val="7"/>
        <w:spacing w:line="360" w:lineRule="auto"/>
        <w:ind w:left="0" w:leftChars="0"/>
        <w:jc w:val="center"/>
        <w:rPr>
          <w:rFonts w:hint="eastAsia" w:ascii="宋体" w:hAnsi="宋体" w:eastAsia="宋体" w:cs="宋体"/>
          <w:b/>
          <w:bCs/>
          <w:sz w:val="28"/>
          <w:szCs w:val="28"/>
        </w:rPr>
      </w:pPr>
    </w:p>
    <w:p w14:paraId="0F313C36">
      <w:pPr>
        <w:pStyle w:val="7"/>
        <w:spacing w:line="360" w:lineRule="auto"/>
        <w:ind w:left="0" w:leftChars="0"/>
        <w:jc w:val="center"/>
        <w:rPr>
          <w:rFonts w:hint="eastAsia" w:ascii="宋体" w:hAnsi="宋体" w:eastAsia="宋体" w:cs="宋体"/>
          <w:b/>
          <w:bCs/>
          <w:sz w:val="28"/>
          <w:szCs w:val="28"/>
        </w:rPr>
        <w:sectPr>
          <w:pgSz w:w="11906" w:h="16838"/>
          <w:pgMar w:top="1417" w:right="1417" w:bottom="1417" w:left="1417" w:header="851" w:footer="646" w:gutter="0"/>
          <w:cols w:space="0" w:num="1"/>
          <w:docGrid w:linePitch="312" w:charSpace="0"/>
        </w:sectPr>
      </w:pPr>
    </w:p>
    <w:p w14:paraId="0B8FD16C">
      <w:pPr>
        <w:pStyle w:val="7"/>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（4）网上竞价文件第三章要求的其他证明材料（若有）</w:t>
      </w:r>
    </w:p>
    <w:p w14:paraId="442B1E13">
      <w:pPr>
        <w:pStyle w:val="7"/>
        <w:spacing w:line="360" w:lineRule="auto"/>
        <w:ind w:left="0" w:leftChars="0"/>
        <w:jc w:val="center"/>
        <w:rPr>
          <w:rFonts w:hint="eastAsia" w:ascii="宋体" w:hAnsi="宋体" w:eastAsia="宋体" w:cs="宋体"/>
          <w:b/>
          <w:bCs/>
          <w:sz w:val="28"/>
          <w:szCs w:val="28"/>
        </w:rPr>
      </w:pPr>
    </w:p>
    <w:p w14:paraId="3483ADB9">
      <w:pPr>
        <w:pStyle w:val="7"/>
        <w:spacing w:line="360" w:lineRule="auto"/>
        <w:ind w:left="0" w:leftChars="0"/>
        <w:jc w:val="center"/>
        <w:rPr>
          <w:rFonts w:hint="eastAsia" w:ascii="宋体" w:hAnsi="宋体" w:eastAsia="宋体" w:cs="宋体"/>
          <w:b/>
          <w:bCs/>
          <w:sz w:val="28"/>
          <w:szCs w:val="28"/>
        </w:rPr>
      </w:pPr>
    </w:p>
    <w:p w14:paraId="443E5A26">
      <w:pPr>
        <w:pStyle w:val="7"/>
        <w:spacing w:line="360" w:lineRule="auto"/>
        <w:ind w:left="0" w:leftChars="0"/>
        <w:jc w:val="center"/>
        <w:rPr>
          <w:rFonts w:hint="eastAsia" w:ascii="宋体" w:hAnsi="宋体" w:eastAsia="宋体" w:cs="宋体"/>
          <w:b/>
          <w:bCs/>
          <w:sz w:val="28"/>
          <w:szCs w:val="28"/>
        </w:rPr>
      </w:pPr>
    </w:p>
    <w:p w14:paraId="06B56772">
      <w:pPr>
        <w:pStyle w:val="7"/>
        <w:spacing w:line="360" w:lineRule="auto"/>
        <w:ind w:left="0" w:leftChars="0"/>
        <w:jc w:val="center"/>
        <w:rPr>
          <w:rFonts w:hint="eastAsia" w:ascii="宋体" w:hAnsi="宋体" w:eastAsia="宋体" w:cs="宋体"/>
          <w:b/>
          <w:bCs/>
          <w:sz w:val="28"/>
          <w:szCs w:val="28"/>
        </w:rPr>
      </w:pPr>
    </w:p>
    <w:p w14:paraId="1B01EF7A">
      <w:pPr>
        <w:pStyle w:val="7"/>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在此项下提交</w:t>
      </w:r>
    </w:p>
    <w:p w14:paraId="7D1703F7">
      <w:pPr>
        <w:pStyle w:val="13"/>
        <w:rPr>
          <w:rFonts w:hint="eastAsia" w:ascii="宋体" w:hAnsi="宋体" w:eastAsia="宋体" w:cs="宋体"/>
          <w:b/>
          <w:bCs/>
          <w:sz w:val="28"/>
          <w:szCs w:val="28"/>
        </w:rPr>
      </w:pPr>
    </w:p>
    <w:p w14:paraId="3BB28C57">
      <w:pPr>
        <w:pStyle w:val="29"/>
        <w:widowControl w:val="0"/>
        <w:spacing w:line="360" w:lineRule="auto"/>
        <w:ind w:firstLine="480"/>
        <w:jc w:val="right"/>
        <w:rPr>
          <w:rFonts w:hint="eastAsia" w:ascii="宋体" w:hAnsi="宋体" w:eastAsia="宋体" w:cs="宋体"/>
          <w:sz w:val="24"/>
          <w:szCs w:val="24"/>
          <w:lang w:eastAsia="zh-CN"/>
        </w:rPr>
      </w:pPr>
    </w:p>
    <w:p w14:paraId="5AB9C21A">
      <w:pPr>
        <w:pStyle w:val="29"/>
        <w:widowControl w:val="0"/>
        <w:spacing w:line="360" w:lineRule="auto"/>
        <w:ind w:firstLine="480"/>
        <w:jc w:val="right"/>
        <w:rPr>
          <w:rFonts w:hint="eastAsia" w:ascii="宋体" w:hAnsi="宋体" w:eastAsia="宋体" w:cs="宋体"/>
          <w:sz w:val="24"/>
          <w:szCs w:val="24"/>
          <w:lang w:eastAsia="zh-CN"/>
        </w:rPr>
      </w:pPr>
    </w:p>
    <w:p w14:paraId="16B7FE72">
      <w:pPr>
        <w:pStyle w:val="29"/>
        <w:widowControl w:val="0"/>
        <w:spacing w:line="360" w:lineRule="auto"/>
        <w:ind w:firstLine="480"/>
        <w:jc w:val="right"/>
        <w:rPr>
          <w:rFonts w:hint="eastAsia" w:ascii="宋体" w:hAnsi="宋体" w:eastAsia="宋体" w:cs="宋体"/>
          <w:sz w:val="24"/>
          <w:szCs w:val="24"/>
          <w:lang w:eastAsia="zh-CN"/>
        </w:rPr>
      </w:pPr>
    </w:p>
    <w:p w14:paraId="5DC6A03F">
      <w:pPr>
        <w:pStyle w:val="29"/>
        <w:widowControl w:val="0"/>
        <w:spacing w:line="360" w:lineRule="auto"/>
        <w:ind w:firstLine="480"/>
        <w:jc w:val="right"/>
        <w:rPr>
          <w:rFonts w:hint="eastAsia" w:ascii="宋体" w:hAnsi="宋体" w:eastAsia="宋体" w:cs="宋体"/>
          <w:sz w:val="24"/>
          <w:szCs w:val="24"/>
          <w:lang w:eastAsia="zh-CN"/>
        </w:rPr>
      </w:pPr>
    </w:p>
    <w:p w14:paraId="7181479D">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1D8C4847">
      <w:pPr>
        <w:pStyle w:val="29"/>
        <w:widowControl w:val="0"/>
        <w:spacing w:line="360" w:lineRule="auto"/>
        <w:ind w:firstLine="480"/>
        <w:jc w:val="right"/>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5831B6BD">
      <w:pPr>
        <w:pStyle w:val="13"/>
        <w:rPr>
          <w:rFonts w:hint="eastAsia" w:ascii="宋体" w:hAnsi="宋体" w:eastAsia="宋体" w:cs="宋体"/>
        </w:rPr>
      </w:pPr>
    </w:p>
    <w:p w14:paraId="10A5856E">
      <w:pPr>
        <w:pStyle w:val="7"/>
        <w:spacing w:line="360" w:lineRule="auto"/>
        <w:ind w:left="0" w:leftChars="0"/>
        <w:jc w:val="center"/>
        <w:rPr>
          <w:rFonts w:hint="eastAsia" w:ascii="宋体" w:hAnsi="宋体" w:eastAsia="宋体" w:cs="宋体"/>
          <w:b/>
          <w:bCs/>
          <w:sz w:val="28"/>
          <w:szCs w:val="28"/>
        </w:rPr>
        <w:sectPr>
          <w:pgSz w:w="11906" w:h="16838"/>
          <w:pgMar w:top="1417" w:right="1417" w:bottom="1417" w:left="1417" w:header="851" w:footer="646" w:gutter="0"/>
          <w:cols w:space="0" w:num="1"/>
          <w:docGrid w:linePitch="312" w:charSpace="0"/>
        </w:sectPr>
      </w:pPr>
    </w:p>
    <w:p w14:paraId="539529D2">
      <w:pPr>
        <w:pStyle w:val="7"/>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（5）供应商认为应提交的其他材料（若有）</w:t>
      </w:r>
    </w:p>
    <w:p w14:paraId="2C304009">
      <w:pPr>
        <w:pStyle w:val="6"/>
        <w:rPr>
          <w:rFonts w:hint="eastAsia" w:ascii="宋体" w:hAnsi="宋体" w:eastAsia="宋体" w:cs="宋体"/>
          <w:b/>
          <w:sz w:val="40"/>
          <w:szCs w:val="40"/>
        </w:rPr>
      </w:pPr>
    </w:p>
    <w:p w14:paraId="0DC05BAD">
      <w:pPr>
        <w:pStyle w:val="7"/>
        <w:rPr>
          <w:rFonts w:hint="eastAsia" w:ascii="宋体" w:hAnsi="宋体" w:eastAsia="宋体" w:cs="宋体"/>
          <w:b/>
          <w:sz w:val="40"/>
          <w:szCs w:val="40"/>
        </w:rPr>
      </w:pPr>
    </w:p>
    <w:p w14:paraId="0E00BC4B">
      <w:pPr>
        <w:pStyle w:val="6"/>
        <w:rPr>
          <w:rFonts w:hint="eastAsia" w:ascii="宋体" w:hAnsi="宋体" w:eastAsia="宋体" w:cs="宋体"/>
          <w:b/>
          <w:sz w:val="40"/>
          <w:szCs w:val="40"/>
        </w:rPr>
      </w:pPr>
    </w:p>
    <w:p w14:paraId="233B84F5">
      <w:pPr>
        <w:pStyle w:val="7"/>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在此项下提交</w:t>
      </w:r>
    </w:p>
    <w:p w14:paraId="1F01C155">
      <w:pPr>
        <w:pStyle w:val="13"/>
        <w:rPr>
          <w:rFonts w:hint="eastAsia" w:ascii="宋体" w:hAnsi="宋体" w:eastAsia="宋体" w:cs="宋体"/>
          <w:b/>
          <w:bCs/>
          <w:sz w:val="28"/>
          <w:szCs w:val="28"/>
        </w:rPr>
      </w:pPr>
    </w:p>
    <w:p w14:paraId="14383199">
      <w:pPr>
        <w:pStyle w:val="29"/>
        <w:widowControl w:val="0"/>
        <w:spacing w:line="360" w:lineRule="auto"/>
        <w:ind w:firstLine="480"/>
        <w:jc w:val="right"/>
        <w:rPr>
          <w:rFonts w:hint="eastAsia" w:ascii="宋体" w:hAnsi="宋体" w:eastAsia="宋体" w:cs="宋体"/>
          <w:sz w:val="24"/>
          <w:szCs w:val="24"/>
          <w:lang w:eastAsia="zh-CN"/>
        </w:rPr>
      </w:pPr>
    </w:p>
    <w:p w14:paraId="4E48C7CD">
      <w:pPr>
        <w:pStyle w:val="29"/>
        <w:widowControl w:val="0"/>
        <w:spacing w:line="360" w:lineRule="auto"/>
        <w:ind w:firstLine="480"/>
        <w:jc w:val="right"/>
        <w:rPr>
          <w:rFonts w:hint="eastAsia" w:ascii="宋体" w:hAnsi="宋体" w:eastAsia="宋体" w:cs="宋体"/>
          <w:sz w:val="24"/>
          <w:szCs w:val="24"/>
          <w:lang w:eastAsia="zh-CN"/>
        </w:rPr>
      </w:pPr>
    </w:p>
    <w:p w14:paraId="026E39F7">
      <w:pPr>
        <w:pStyle w:val="29"/>
        <w:widowControl w:val="0"/>
        <w:spacing w:line="360" w:lineRule="auto"/>
        <w:ind w:firstLine="480"/>
        <w:jc w:val="right"/>
        <w:rPr>
          <w:rFonts w:hint="eastAsia" w:ascii="宋体" w:hAnsi="宋体" w:eastAsia="宋体" w:cs="宋体"/>
          <w:sz w:val="24"/>
          <w:szCs w:val="24"/>
          <w:lang w:eastAsia="zh-CN"/>
        </w:rPr>
      </w:pPr>
    </w:p>
    <w:p w14:paraId="71794427">
      <w:pPr>
        <w:pStyle w:val="29"/>
        <w:widowControl w:val="0"/>
        <w:spacing w:line="360" w:lineRule="auto"/>
        <w:ind w:firstLine="480"/>
        <w:jc w:val="right"/>
        <w:rPr>
          <w:rFonts w:hint="eastAsia" w:ascii="宋体" w:hAnsi="宋体" w:eastAsia="宋体" w:cs="宋体"/>
          <w:sz w:val="24"/>
          <w:szCs w:val="24"/>
          <w:lang w:eastAsia="zh-CN"/>
        </w:rPr>
      </w:pPr>
    </w:p>
    <w:p w14:paraId="55C31C8E">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7D4C1E22">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687351D9">
      <w:pPr>
        <w:pStyle w:val="13"/>
        <w:rPr>
          <w:rFonts w:hint="eastAsia" w:ascii="宋体" w:hAnsi="宋体" w:eastAsia="宋体" w:cs="宋体"/>
          <w:b/>
          <w:sz w:val="44"/>
          <w:szCs w:val="44"/>
        </w:rPr>
      </w:pPr>
    </w:p>
    <w:p w14:paraId="27869831">
      <w:pPr>
        <w:spacing w:line="1000" w:lineRule="exact"/>
        <w:jc w:val="center"/>
        <w:rPr>
          <w:rFonts w:hint="eastAsia" w:ascii="宋体" w:hAnsi="宋体" w:eastAsia="宋体" w:cs="宋体"/>
          <w:sz w:val="96"/>
          <w:szCs w:val="96"/>
        </w:rPr>
        <w:sectPr>
          <w:pgSz w:w="11906" w:h="16838"/>
          <w:pgMar w:top="1417" w:right="1417" w:bottom="1417" w:left="1417" w:header="851" w:footer="646" w:gutter="0"/>
          <w:cols w:space="0" w:num="1"/>
          <w:docGrid w:linePitch="312" w:charSpace="0"/>
        </w:sectPr>
      </w:pPr>
    </w:p>
    <w:p w14:paraId="2292D860">
      <w:pPr>
        <w:spacing w:line="1000" w:lineRule="exact"/>
        <w:jc w:val="center"/>
        <w:rPr>
          <w:rFonts w:hint="eastAsia" w:ascii="宋体" w:hAnsi="宋体" w:eastAsia="宋体" w:cs="宋体"/>
          <w:sz w:val="96"/>
          <w:szCs w:val="96"/>
        </w:rPr>
      </w:pPr>
    </w:p>
    <w:p w14:paraId="194F74B7">
      <w:pPr>
        <w:spacing w:line="1000" w:lineRule="exact"/>
        <w:jc w:val="center"/>
        <w:rPr>
          <w:rFonts w:hint="eastAsia" w:ascii="宋体" w:hAnsi="宋体" w:eastAsia="宋体" w:cs="宋体"/>
          <w:sz w:val="96"/>
          <w:szCs w:val="96"/>
        </w:rPr>
      </w:pPr>
      <w:r>
        <w:rPr>
          <w:rFonts w:hint="eastAsia" w:ascii="宋体" w:hAnsi="宋体" w:eastAsia="宋体" w:cs="宋体"/>
          <w:sz w:val="96"/>
          <w:szCs w:val="96"/>
        </w:rPr>
        <w:t>响应文件</w:t>
      </w:r>
    </w:p>
    <w:p w14:paraId="2E54ECF3">
      <w:pPr>
        <w:pStyle w:val="25"/>
        <w:spacing w:after="120" w:line="500" w:lineRule="exact"/>
        <w:outlineLvl w:val="9"/>
        <w:rPr>
          <w:rStyle w:val="26"/>
          <w:rFonts w:hint="eastAsia" w:ascii="宋体" w:hAnsi="宋体" w:eastAsia="宋体" w:cs="宋体"/>
          <w:b/>
          <w:bCs/>
          <w:sz w:val="44"/>
          <w:szCs w:val="44"/>
        </w:rPr>
      </w:pPr>
    </w:p>
    <w:p w14:paraId="4E099ACD">
      <w:pPr>
        <w:pStyle w:val="25"/>
        <w:spacing w:after="120" w:line="500" w:lineRule="exact"/>
        <w:jc w:val="center"/>
        <w:outlineLvl w:val="1"/>
        <w:rPr>
          <w:rStyle w:val="26"/>
          <w:rFonts w:hint="eastAsia" w:ascii="宋体" w:hAnsi="宋体" w:eastAsia="宋体" w:cs="宋体"/>
          <w:b/>
          <w:bCs/>
          <w:sz w:val="44"/>
          <w:szCs w:val="44"/>
        </w:rPr>
      </w:pPr>
      <w:r>
        <w:rPr>
          <w:rStyle w:val="26"/>
          <w:rFonts w:hint="eastAsia" w:ascii="宋体" w:hAnsi="宋体" w:eastAsia="宋体" w:cs="宋体"/>
          <w:b/>
          <w:bCs/>
          <w:sz w:val="44"/>
          <w:szCs w:val="44"/>
        </w:rPr>
        <w:t>（第二部分  报价部分）</w:t>
      </w:r>
    </w:p>
    <w:p w14:paraId="7A41A16D">
      <w:pPr>
        <w:spacing w:line="1000" w:lineRule="exact"/>
        <w:ind w:firstLine="1920" w:firstLineChars="200"/>
        <w:jc w:val="left"/>
        <w:rPr>
          <w:rFonts w:hint="eastAsia" w:ascii="宋体" w:hAnsi="宋体" w:eastAsia="宋体" w:cs="宋体"/>
          <w:sz w:val="96"/>
          <w:szCs w:val="96"/>
        </w:rPr>
      </w:pPr>
    </w:p>
    <w:p w14:paraId="34C4B3ED">
      <w:pPr>
        <w:spacing w:line="1000" w:lineRule="exact"/>
        <w:ind w:firstLine="1920" w:firstLineChars="200"/>
        <w:jc w:val="left"/>
        <w:rPr>
          <w:rFonts w:hint="eastAsia" w:ascii="宋体" w:hAnsi="宋体" w:eastAsia="宋体" w:cs="宋体"/>
          <w:sz w:val="96"/>
          <w:szCs w:val="96"/>
        </w:rPr>
      </w:pPr>
    </w:p>
    <w:p w14:paraId="59CA7235">
      <w:pPr>
        <w:rPr>
          <w:rFonts w:hint="eastAsia" w:ascii="宋体" w:hAnsi="宋体" w:eastAsia="宋体" w:cs="宋体"/>
        </w:rPr>
      </w:pPr>
    </w:p>
    <w:p w14:paraId="26C2BE67">
      <w:pPr>
        <w:spacing w:line="1000" w:lineRule="exact"/>
        <w:ind w:firstLine="1920" w:firstLineChars="200"/>
        <w:jc w:val="left"/>
        <w:rPr>
          <w:rFonts w:hint="eastAsia" w:ascii="宋体" w:hAnsi="宋体" w:eastAsia="宋体" w:cs="宋体"/>
          <w:sz w:val="96"/>
          <w:szCs w:val="96"/>
        </w:rPr>
      </w:pPr>
    </w:p>
    <w:p w14:paraId="5A70CDB9">
      <w:pPr>
        <w:pStyle w:val="10"/>
        <w:tabs>
          <w:tab w:val="left" w:pos="1560"/>
        </w:tabs>
        <w:spacing w:line="360" w:lineRule="auto"/>
        <w:ind w:firstLine="744" w:firstLineChars="247"/>
        <w:textAlignment w:val="baseline"/>
        <w:rPr>
          <w:rFonts w:hint="eastAsia" w:ascii="宋体" w:hAnsi="宋体" w:eastAsia="宋体" w:cs="宋体"/>
          <w:b/>
          <w:sz w:val="30"/>
          <w:u w:val="single"/>
        </w:rPr>
      </w:pPr>
      <w:r>
        <w:rPr>
          <w:rFonts w:hint="eastAsia" w:ascii="宋体" w:hAnsi="宋体" w:eastAsia="宋体" w:cs="宋体"/>
          <w:b/>
          <w:sz w:val="30"/>
        </w:rPr>
        <w:t>项目编号：</w:t>
      </w:r>
      <w:r>
        <w:rPr>
          <w:rFonts w:hint="eastAsia" w:ascii="宋体" w:hAnsi="宋体" w:eastAsia="宋体" w:cs="宋体"/>
          <w:b/>
          <w:sz w:val="30"/>
          <w:u w:val="single"/>
        </w:rPr>
        <w:t xml:space="preserve">                                   </w:t>
      </w:r>
    </w:p>
    <w:p w14:paraId="13D79255">
      <w:pPr>
        <w:pStyle w:val="10"/>
        <w:spacing w:line="360" w:lineRule="auto"/>
        <w:ind w:firstLine="738" w:firstLineChars="245"/>
        <w:textAlignment w:val="baseline"/>
        <w:rPr>
          <w:rFonts w:hint="eastAsia" w:ascii="宋体" w:hAnsi="宋体" w:eastAsia="宋体" w:cs="宋体"/>
          <w:b/>
          <w:sz w:val="30"/>
          <w:u w:val="single"/>
        </w:rPr>
      </w:pPr>
      <w:r>
        <w:rPr>
          <w:rFonts w:hint="eastAsia" w:ascii="宋体" w:hAnsi="宋体" w:eastAsia="宋体" w:cs="宋体"/>
          <w:b/>
          <w:sz w:val="30"/>
        </w:rPr>
        <w:t>所投合同包号：</w:t>
      </w:r>
      <w:r>
        <w:rPr>
          <w:rFonts w:hint="eastAsia" w:ascii="宋体" w:hAnsi="宋体" w:eastAsia="宋体" w:cs="宋体"/>
          <w:b/>
          <w:sz w:val="30"/>
          <w:u w:val="single"/>
        </w:rPr>
        <w:t xml:space="preserve">  </w:t>
      </w:r>
      <w:r>
        <w:rPr>
          <w:rFonts w:hint="eastAsia" w:ascii="宋体" w:hAnsi="宋体" w:eastAsia="宋体" w:cs="宋体"/>
          <w:sz w:val="30"/>
          <w:u w:val="single"/>
        </w:rPr>
        <w:t xml:space="preserve">                              </w:t>
      </w:r>
    </w:p>
    <w:p w14:paraId="554EF906">
      <w:pPr>
        <w:pStyle w:val="10"/>
        <w:tabs>
          <w:tab w:val="left" w:pos="1560"/>
        </w:tabs>
        <w:spacing w:line="360" w:lineRule="auto"/>
        <w:textAlignment w:val="baseline"/>
        <w:rPr>
          <w:rFonts w:hint="eastAsia" w:ascii="宋体" w:hAnsi="宋体" w:eastAsia="宋体" w:cs="宋体"/>
          <w:b/>
          <w:sz w:val="30"/>
        </w:rPr>
      </w:pPr>
      <w:r>
        <w:rPr>
          <w:rFonts w:hint="eastAsia" w:ascii="宋体" w:hAnsi="宋体" w:eastAsia="宋体" w:cs="宋体"/>
          <w:b/>
          <w:sz w:val="30"/>
        </w:rPr>
        <w:t xml:space="preserve">     项目名称：</w:t>
      </w:r>
      <w:r>
        <w:rPr>
          <w:rFonts w:hint="eastAsia" w:ascii="宋体" w:hAnsi="宋体" w:eastAsia="宋体" w:cs="宋体"/>
          <w:b/>
          <w:sz w:val="30"/>
          <w:u w:val="single"/>
        </w:rPr>
        <w:t xml:space="preserve">                                    </w:t>
      </w:r>
    </w:p>
    <w:p w14:paraId="525344F1">
      <w:pPr>
        <w:spacing w:line="360" w:lineRule="auto"/>
        <w:ind w:firstLine="738" w:firstLineChars="245"/>
        <w:rPr>
          <w:rFonts w:hint="eastAsia" w:ascii="宋体" w:hAnsi="宋体" w:eastAsia="宋体" w:cs="宋体"/>
          <w:b/>
          <w:sz w:val="30"/>
          <w:u w:val="single"/>
        </w:rPr>
      </w:pPr>
      <w:r>
        <w:rPr>
          <w:rFonts w:hint="eastAsia" w:ascii="宋体" w:hAnsi="宋体" w:eastAsia="宋体" w:cs="宋体"/>
          <w:b/>
          <w:sz w:val="30"/>
        </w:rPr>
        <w:t>供应商名称 ：</w:t>
      </w:r>
      <w:r>
        <w:rPr>
          <w:rFonts w:hint="eastAsia" w:ascii="宋体" w:hAnsi="宋体" w:eastAsia="宋体" w:cs="宋体"/>
          <w:b/>
          <w:sz w:val="30"/>
          <w:u w:val="single"/>
        </w:rPr>
        <w:t xml:space="preserve">                                </w:t>
      </w:r>
      <w:r>
        <w:rPr>
          <w:rFonts w:hint="eastAsia" w:ascii="宋体" w:hAnsi="宋体" w:eastAsia="宋体" w:cs="宋体"/>
          <w:b/>
          <w:sz w:val="30"/>
        </w:rPr>
        <w:t xml:space="preserve"> </w:t>
      </w:r>
    </w:p>
    <w:p w14:paraId="6562B48B">
      <w:pPr>
        <w:spacing w:line="360" w:lineRule="auto"/>
        <w:ind w:firstLine="148" w:firstLineChars="49"/>
        <w:rPr>
          <w:rFonts w:hint="eastAsia" w:ascii="宋体" w:hAnsi="宋体" w:eastAsia="宋体" w:cs="宋体"/>
        </w:rPr>
      </w:pPr>
      <w:r>
        <w:rPr>
          <w:rFonts w:hint="eastAsia" w:ascii="宋体" w:hAnsi="宋体" w:eastAsia="宋体" w:cs="宋体"/>
          <w:b/>
          <w:sz w:val="30"/>
        </w:rPr>
        <w:t xml:space="preserve">    地址：</w:t>
      </w:r>
      <w:r>
        <w:rPr>
          <w:rFonts w:hint="eastAsia" w:ascii="宋体" w:hAnsi="宋体" w:eastAsia="宋体" w:cs="宋体"/>
          <w:b/>
          <w:sz w:val="30"/>
          <w:u w:val="single"/>
        </w:rPr>
        <w:t xml:space="preserve">                                        </w:t>
      </w:r>
    </w:p>
    <w:p w14:paraId="08B47D96">
      <w:pPr>
        <w:pStyle w:val="5"/>
        <w:keepNext w:val="0"/>
        <w:keepLines w:val="0"/>
        <w:jc w:val="center"/>
        <w:rPr>
          <w:rFonts w:hint="eastAsia" w:ascii="宋体" w:hAnsi="宋体" w:eastAsia="宋体" w:cs="宋体"/>
        </w:rPr>
        <w:sectPr>
          <w:pgSz w:w="11906" w:h="16838"/>
          <w:pgMar w:top="1417" w:right="1417" w:bottom="1417" w:left="1417" w:header="851" w:footer="646" w:gutter="0"/>
          <w:cols w:space="0" w:num="1"/>
          <w:docGrid w:linePitch="312" w:charSpace="0"/>
        </w:sectPr>
      </w:pPr>
    </w:p>
    <w:p w14:paraId="2CF79882">
      <w:pPr>
        <w:pStyle w:val="5"/>
        <w:keepNext w:val="0"/>
        <w:keepLines w:val="0"/>
        <w:jc w:val="center"/>
        <w:rPr>
          <w:rFonts w:hint="eastAsia" w:ascii="宋体" w:hAnsi="宋体" w:eastAsia="宋体" w:cs="宋体"/>
        </w:rPr>
      </w:pPr>
      <w:r>
        <w:rPr>
          <w:rFonts w:hint="eastAsia" w:ascii="宋体" w:hAnsi="宋体" w:eastAsia="宋体" w:cs="宋体"/>
        </w:rPr>
        <w:t>1、报价一览表</w:t>
      </w:r>
    </w:p>
    <w:p w14:paraId="1663AB09">
      <w:pPr>
        <w:rPr>
          <w:rFonts w:hint="eastAsia" w:ascii="宋体" w:hAnsi="宋体" w:eastAsia="宋体" w:cs="宋体"/>
          <w:sz w:val="24"/>
        </w:rPr>
      </w:pPr>
      <w:r>
        <w:rPr>
          <w:rFonts w:hint="eastAsia" w:ascii="宋体" w:hAnsi="宋体" w:eastAsia="宋体" w:cs="宋体"/>
          <w:sz w:val="24"/>
        </w:rPr>
        <w:t xml:space="preserve">项目编号：    </w:t>
      </w:r>
    </w:p>
    <w:p w14:paraId="79C30C2B">
      <w:pPr>
        <w:rPr>
          <w:rFonts w:hint="eastAsia" w:ascii="宋体" w:hAnsi="宋体" w:eastAsia="宋体" w:cs="宋体"/>
          <w:sz w:val="24"/>
        </w:rPr>
      </w:pPr>
      <w:r>
        <w:rPr>
          <w:rFonts w:hint="eastAsia" w:ascii="宋体" w:hAnsi="宋体" w:eastAsia="宋体" w:cs="宋体"/>
          <w:sz w:val="24"/>
        </w:rPr>
        <w:t xml:space="preserve">项目名称: </w:t>
      </w:r>
    </w:p>
    <w:p w14:paraId="2EBDF90D">
      <w:pPr>
        <w:pStyle w:val="27"/>
        <w:ind w:firstLine="6240" w:firstLineChars="2600"/>
        <w:rPr>
          <w:rFonts w:hint="eastAsia" w:ascii="宋体" w:hAnsi="宋体" w:eastAsia="宋体" w:cs="宋体"/>
          <w:sz w:val="24"/>
        </w:rPr>
      </w:pPr>
      <w:r>
        <w:rPr>
          <w:rFonts w:hint="eastAsia" w:ascii="宋体" w:hAnsi="宋体" w:eastAsia="宋体" w:cs="宋体"/>
          <w:sz w:val="24"/>
        </w:rPr>
        <w:t>金额单位：人民币元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28F5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3EFB9557">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合同包</w:t>
            </w:r>
          </w:p>
        </w:tc>
        <w:tc>
          <w:tcPr>
            <w:tcW w:w="797" w:type="dxa"/>
            <w:vAlign w:val="center"/>
          </w:tcPr>
          <w:p w14:paraId="15CEC285">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品目号</w:t>
            </w:r>
          </w:p>
        </w:tc>
        <w:tc>
          <w:tcPr>
            <w:tcW w:w="1967" w:type="dxa"/>
            <w:vAlign w:val="center"/>
          </w:tcPr>
          <w:p w14:paraId="6819887F">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采购标的</w:t>
            </w:r>
          </w:p>
        </w:tc>
        <w:tc>
          <w:tcPr>
            <w:tcW w:w="1289" w:type="dxa"/>
            <w:vAlign w:val="center"/>
          </w:tcPr>
          <w:p w14:paraId="4B6A587E">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数量</w:t>
            </w:r>
          </w:p>
        </w:tc>
        <w:tc>
          <w:tcPr>
            <w:tcW w:w="1613" w:type="dxa"/>
            <w:vAlign w:val="center"/>
          </w:tcPr>
          <w:p w14:paraId="5A18020A">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单价</w:t>
            </w:r>
          </w:p>
        </w:tc>
        <w:tc>
          <w:tcPr>
            <w:tcW w:w="2746" w:type="dxa"/>
            <w:vAlign w:val="center"/>
          </w:tcPr>
          <w:p w14:paraId="1843314D">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总价</w:t>
            </w:r>
          </w:p>
        </w:tc>
      </w:tr>
      <w:tr w14:paraId="11AE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158C587B">
            <w:pPr>
              <w:snapToGrid w:val="0"/>
              <w:spacing w:line="360" w:lineRule="exact"/>
              <w:jc w:val="center"/>
              <w:rPr>
                <w:rFonts w:hint="eastAsia" w:ascii="宋体" w:hAnsi="宋体" w:eastAsia="宋体" w:cs="宋体"/>
                <w:sz w:val="24"/>
              </w:rPr>
            </w:pPr>
          </w:p>
        </w:tc>
        <w:tc>
          <w:tcPr>
            <w:tcW w:w="797" w:type="dxa"/>
            <w:vAlign w:val="center"/>
          </w:tcPr>
          <w:p w14:paraId="12B907D1">
            <w:pPr>
              <w:snapToGrid w:val="0"/>
              <w:spacing w:line="360" w:lineRule="exact"/>
              <w:jc w:val="center"/>
              <w:rPr>
                <w:rFonts w:hint="eastAsia" w:ascii="宋体" w:hAnsi="宋体" w:eastAsia="宋体" w:cs="宋体"/>
                <w:sz w:val="24"/>
              </w:rPr>
            </w:pPr>
          </w:p>
        </w:tc>
        <w:tc>
          <w:tcPr>
            <w:tcW w:w="1967" w:type="dxa"/>
            <w:vAlign w:val="center"/>
          </w:tcPr>
          <w:p w14:paraId="5A1618EA">
            <w:pPr>
              <w:snapToGrid w:val="0"/>
              <w:spacing w:line="360" w:lineRule="exact"/>
              <w:jc w:val="center"/>
              <w:rPr>
                <w:rFonts w:hint="eastAsia" w:ascii="宋体" w:hAnsi="宋体" w:eastAsia="宋体" w:cs="宋体"/>
                <w:sz w:val="24"/>
              </w:rPr>
            </w:pPr>
          </w:p>
        </w:tc>
        <w:tc>
          <w:tcPr>
            <w:tcW w:w="1289" w:type="dxa"/>
            <w:vAlign w:val="center"/>
          </w:tcPr>
          <w:p w14:paraId="57A69649">
            <w:pPr>
              <w:snapToGrid w:val="0"/>
              <w:spacing w:line="360" w:lineRule="exact"/>
              <w:jc w:val="center"/>
              <w:rPr>
                <w:rFonts w:hint="eastAsia" w:ascii="宋体" w:hAnsi="宋体" w:eastAsia="宋体" w:cs="宋体"/>
                <w:sz w:val="24"/>
              </w:rPr>
            </w:pPr>
          </w:p>
        </w:tc>
        <w:tc>
          <w:tcPr>
            <w:tcW w:w="1613" w:type="dxa"/>
            <w:vAlign w:val="center"/>
          </w:tcPr>
          <w:p w14:paraId="76E3D411">
            <w:pPr>
              <w:snapToGrid w:val="0"/>
              <w:spacing w:line="360" w:lineRule="exact"/>
              <w:jc w:val="center"/>
              <w:rPr>
                <w:rFonts w:hint="eastAsia" w:ascii="宋体" w:hAnsi="宋体" w:eastAsia="宋体" w:cs="宋体"/>
                <w:kern w:val="0"/>
                <w:sz w:val="24"/>
              </w:rPr>
            </w:pPr>
          </w:p>
        </w:tc>
        <w:tc>
          <w:tcPr>
            <w:tcW w:w="2746" w:type="dxa"/>
            <w:vAlign w:val="center"/>
          </w:tcPr>
          <w:p w14:paraId="1EDF8B25">
            <w:pPr>
              <w:spacing w:line="440" w:lineRule="exact"/>
              <w:jc w:val="left"/>
              <w:rPr>
                <w:rFonts w:hint="eastAsia" w:ascii="宋体" w:hAnsi="宋体" w:eastAsia="宋体" w:cs="宋体"/>
                <w:sz w:val="24"/>
              </w:rPr>
            </w:pPr>
          </w:p>
        </w:tc>
      </w:tr>
    </w:tbl>
    <w:p w14:paraId="1416D2F0">
      <w:pPr>
        <w:pStyle w:val="27"/>
        <w:ind w:firstLine="6240" w:firstLineChars="2600"/>
        <w:rPr>
          <w:rFonts w:hint="eastAsia" w:ascii="宋体" w:hAnsi="宋体" w:eastAsia="宋体" w:cs="宋体"/>
          <w:sz w:val="24"/>
        </w:rPr>
      </w:pPr>
    </w:p>
    <w:p w14:paraId="57CD5890">
      <w:pPr>
        <w:pStyle w:val="27"/>
        <w:ind w:firstLine="6240" w:firstLineChars="2600"/>
        <w:rPr>
          <w:rFonts w:hint="eastAsia" w:ascii="宋体" w:hAnsi="宋体" w:eastAsia="宋体" w:cs="宋体"/>
          <w:sz w:val="24"/>
        </w:rPr>
      </w:pPr>
    </w:p>
    <w:p w14:paraId="7D4EF01D">
      <w:pPr>
        <w:pStyle w:val="27"/>
        <w:ind w:firstLine="6240" w:firstLineChars="2600"/>
        <w:rPr>
          <w:rFonts w:hint="eastAsia" w:ascii="宋体" w:hAnsi="宋体" w:eastAsia="宋体" w:cs="宋体"/>
          <w:sz w:val="24"/>
        </w:rPr>
      </w:pPr>
    </w:p>
    <w:p w14:paraId="284F2B8D">
      <w:pPr>
        <w:pStyle w:val="15"/>
        <w:widowControl w:val="0"/>
        <w:spacing w:before="75" w:beforeAutospacing="0" w:after="75" w:afterAutospacing="0"/>
        <w:rPr>
          <w:rFonts w:hint="eastAsia" w:ascii="宋体" w:hAnsi="宋体" w:eastAsia="宋体" w:cs="宋体"/>
          <w:sz w:val="28"/>
          <w:szCs w:val="28"/>
        </w:rPr>
      </w:pPr>
    </w:p>
    <w:p w14:paraId="48F66B68">
      <w:pPr>
        <w:spacing w:line="360" w:lineRule="auto"/>
        <w:ind w:firstLine="3240" w:firstLineChars="1350"/>
        <w:rPr>
          <w:rFonts w:hint="eastAsia" w:ascii="宋体" w:hAnsi="宋体" w:eastAsia="宋体" w:cs="宋体"/>
          <w:sz w:val="24"/>
        </w:rPr>
      </w:pPr>
      <w:r>
        <w:rPr>
          <w:rFonts w:hint="eastAsia" w:ascii="宋体" w:hAnsi="宋体" w:eastAsia="宋体" w:cs="宋体"/>
          <w:sz w:val="24"/>
        </w:rPr>
        <w:t>供应商（全称并加盖公章）：</w:t>
      </w:r>
    </w:p>
    <w:p w14:paraId="7CBCC269">
      <w:pPr>
        <w:spacing w:line="360" w:lineRule="auto"/>
        <w:ind w:firstLine="3240" w:firstLineChars="1350"/>
        <w:rPr>
          <w:rFonts w:hint="eastAsia" w:ascii="宋体" w:hAnsi="宋体" w:eastAsia="宋体" w:cs="宋体"/>
          <w:sz w:val="24"/>
        </w:rPr>
      </w:pPr>
      <w:r>
        <w:rPr>
          <w:rFonts w:hint="eastAsia" w:ascii="宋体" w:hAnsi="宋体" w:eastAsia="宋体" w:cs="宋体"/>
          <w:sz w:val="24"/>
        </w:rPr>
        <w:t>供应商代表签字：</w:t>
      </w:r>
    </w:p>
    <w:p w14:paraId="63DA468D">
      <w:pPr>
        <w:spacing w:line="360" w:lineRule="auto"/>
        <w:ind w:firstLine="3240" w:firstLineChars="1350"/>
        <w:rPr>
          <w:rFonts w:hint="eastAsia" w:ascii="宋体" w:hAnsi="宋体" w:eastAsia="宋体" w:cs="宋体"/>
        </w:rPr>
      </w:pPr>
      <w:r>
        <w:rPr>
          <w:rFonts w:hint="eastAsia" w:ascii="宋体" w:hAnsi="宋体" w:eastAsia="宋体" w:cs="宋体"/>
          <w:sz w:val="24"/>
        </w:rPr>
        <w:t>日期：</w:t>
      </w:r>
    </w:p>
    <w:p w14:paraId="0593C0F9">
      <w:pPr>
        <w:jc w:val="center"/>
        <w:rPr>
          <w:rFonts w:hint="eastAsia" w:ascii="宋体" w:hAnsi="宋体" w:eastAsia="宋体" w:cs="宋体"/>
        </w:rPr>
        <w:sectPr>
          <w:pgSz w:w="11906" w:h="16838"/>
          <w:pgMar w:top="1417" w:right="1417" w:bottom="1417" w:left="1417" w:header="851" w:footer="646" w:gutter="0"/>
          <w:cols w:space="0" w:num="1"/>
          <w:docGrid w:linePitch="312" w:charSpace="0"/>
        </w:sectPr>
      </w:pPr>
    </w:p>
    <w:p w14:paraId="12F4459E">
      <w:pPr>
        <w:pStyle w:val="5"/>
        <w:keepNext w:val="0"/>
        <w:keepLines w:val="0"/>
        <w:jc w:val="center"/>
        <w:rPr>
          <w:rFonts w:hint="eastAsia" w:ascii="宋体" w:hAnsi="宋体" w:eastAsia="宋体" w:cs="宋体"/>
        </w:rPr>
      </w:pPr>
      <w:r>
        <w:rPr>
          <w:rFonts w:hint="eastAsia" w:ascii="宋体" w:hAnsi="宋体" w:eastAsia="宋体" w:cs="宋体"/>
        </w:rPr>
        <w:t>2、货物（服务）分项报价表</w:t>
      </w:r>
    </w:p>
    <w:p w14:paraId="60E38393">
      <w:pPr>
        <w:rPr>
          <w:rFonts w:hint="eastAsia" w:ascii="宋体" w:hAnsi="宋体" w:eastAsia="宋体" w:cs="宋体"/>
          <w:sz w:val="24"/>
        </w:rPr>
      </w:pPr>
      <w:r>
        <w:rPr>
          <w:rFonts w:hint="eastAsia" w:ascii="宋体" w:hAnsi="宋体" w:eastAsia="宋体" w:cs="宋体"/>
          <w:sz w:val="24"/>
        </w:rPr>
        <w:t xml:space="preserve">项目编号：    </w:t>
      </w:r>
    </w:p>
    <w:p w14:paraId="69DA7A7F">
      <w:pPr>
        <w:rPr>
          <w:rFonts w:hint="eastAsia" w:ascii="宋体" w:hAnsi="宋体" w:eastAsia="宋体" w:cs="宋体"/>
          <w:sz w:val="24"/>
        </w:rPr>
      </w:pPr>
      <w:r>
        <w:rPr>
          <w:rFonts w:hint="eastAsia" w:ascii="宋体" w:hAnsi="宋体" w:eastAsia="宋体" w:cs="宋体"/>
          <w:sz w:val="24"/>
        </w:rPr>
        <w:t xml:space="preserve">项目名称: </w:t>
      </w:r>
    </w:p>
    <w:p w14:paraId="4D8EB424">
      <w:pPr>
        <w:pStyle w:val="27"/>
        <w:ind w:firstLine="6240" w:firstLineChars="2600"/>
        <w:rPr>
          <w:rFonts w:hint="eastAsia" w:ascii="宋体" w:hAnsi="宋体" w:eastAsia="宋体" w:cs="宋体"/>
          <w:sz w:val="24"/>
        </w:rPr>
      </w:pPr>
      <w:r>
        <w:rPr>
          <w:rFonts w:hint="eastAsia" w:ascii="宋体" w:hAnsi="宋体" w:eastAsia="宋体" w:cs="宋体"/>
          <w:sz w:val="24"/>
        </w:rPr>
        <w:t>金额单位：人民币元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109F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4B01C12B">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合同包</w:t>
            </w:r>
          </w:p>
        </w:tc>
        <w:tc>
          <w:tcPr>
            <w:tcW w:w="797" w:type="dxa"/>
            <w:vAlign w:val="center"/>
          </w:tcPr>
          <w:p w14:paraId="499F0508">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品目号</w:t>
            </w:r>
          </w:p>
        </w:tc>
        <w:tc>
          <w:tcPr>
            <w:tcW w:w="1967" w:type="dxa"/>
            <w:vAlign w:val="center"/>
          </w:tcPr>
          <w:p w14:paraId="5CC0B75A">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货物/服务名称</w:t>
            </w:r>
          </w:p>
        </w:tc>
        <w:tc>
          <w:tcPr>
            <w:tcW w:w="1289" w:type="dxa"/>
            <w:vAlign w:val="center"/>
          </w:tcPr>
          <w:p w14:paraId="47FE2BF7">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数量</w:t>
            </w:r>
          </w:p>
        </w:tc>
        <w:tc>
          <w:tcPr>
            <w:tcW w:w="1613" w:type="dxa"/>
            <w:vAlign w:val="center"/>
          </w:tcPr>
          <w:p w14:paraId="1E4119C6">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单价</w:t>
            </w:r>
          </w:p>
        </w:tc>
        <w:tc>
          <w:tcPr>
            <w:tcW w:w="2746" w:type="dxa"/>
            <w:vAlign w:val="center"/>
          </w:tcPr>
          <w:p w14:paraId="122A5565">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合计</w:t>
            </w:r>
          </w:p>
        </w:tc>
      </w:tr>
      <w:tr w14:paraId="6CB3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6FF86DD1">
            <w:pPr>
              <w:snapToGrid w:val="0"/>
              <w:spacing w:line="360" w:lineRule="exact"/>
              <w:jc w:val="center"/>
              <w:rPr>
                <w:rFonts w:hint="eastAsia" w:ascii="宋体" w:hAnsi="宋体" w:eastAsia="宋体" w:cs="宋体"/>
                <w:sz w:val="24"/>
              </w:rPr>
            </w:pPr>
          </w:p>
        </w:tc>
        <w:tc>
          <w:tcPr>
            <w:tcW w:w="797" w:type="dxa"/>
            <w:vAlign w:val="center"/>
          </w:tcPr>
          <w:p w14:paraId="7822B8E2">
            <w:pPr>
              <w:snapToGrid w:val="0"/>
              <w:spacing w:line="360" w:lineRule="exact"/>
              <w:jc w:val="center"/>
              <w:rPr>
                <w:rFonts w:hint="eastAsia" w:ascii="宋体" w:hAnsi="宋体" w:eastAsia="宋体" w:cs="宋体"/>
                <w:sz w:val="24"/>
              </w:rPr>
            </w:pPr>
          </w:p>
        </w:tc>
        <w:tc>
          <w:tcPr>
            <w:tcW w:w="1967" w:type="dxa"/>
            <w:vAlign w:val="center"/>
          </w:tcPr>
          <w:p w14:paraId="2BA6E229">
            <w:pPr>
              <w:snapToGrid w:val="0"/>
              <w:spacing w:line="360" w:lineRule="exact"/>
              <w:jc w:val="center"/>
              <w:rPr>
                <w:rFonts w:hint="eastAsia" w:ascii="宋体" w:hAnsi="宋体" w:eastAsia="宋体" w:cs="宋体"/>
                <w:sz w:val="24"/>
              </w:rPr>
            </w:pPr>
          </w:p>
        </w:tc>
        <w:tc>
          <w:tcPr>
            <w:tcW w:w="1289" w:type="dxa"/>
            <w:vAlign w:val="center"/>
          </w:tcPr>
          <w:p w14:paraId="2FA5F032">
            <w:pPr>
              <w:snapToGrid w:val="0"/>
              <w:spacing w:line="360" w:lineRule="exact"/>
              <w:jc w:val="center"/>
              <w:rPr>
                <w:rFonts w:hint="eastAsia" w:ascii="宋体" w:hAnsi="宋体" w:eastAsia="宋体" w:cs="宋体"/>
                <w:sz w:val="24"/>
              </w:rPr>
            </w:pPr>
          </w:p>
        </w:tc>
        <w:tc>
          <w:tcPr>
            <w:tcW w:w="1613" w:type="dxa"/>
            <w:vAlign w:val="center"/>
          </w:tcPr>
          <w:p w14:paraId="39065B04">
            <w:pPr>
              <w:snapToGrid w:val="0"/>
              <w:spacing w:line="360" w:lineRule="exact"/>
              <w:jc w:val="center"/>
              <w:rPr>
                <w:rFonts w:hint="eastAsia" w:ascii="宋体" w:hAnsi="宋体" w:eastAsia="宋体" w:cs="宋体"/>
                <w:kern w:val="0"/>
                <w:sz w:val="24"/>
              </w:rPr>
            </w:pPr>
          </w:p>
        </w:tc>
        <w:tc>
          <w:tcPr>
            <w:tcW w:w="2746" w:type="dxa"/>
            <w:vAlign w:val="center"/>
          </w:tcPr>
          <w:p w14:paraId="630DB8A3">
            <w:pPr>
              <w:spacing w:line="440" w:lineRule="exact"/>
              <w:jc w:val="left"/>
              <w:rPr>
                <w:rFonts w:hint="eastAsia" w:ascii="宋体" w:hAnsi="宋体" w:eastAsia="宋体" w:cs="宋体"/>
                <w:sz w:val="24"/>
              </w:rPr>
            </w:pPr>
          </w:p>
        </w:tc>
      </w:tr>
      <w:tr w14:paraId="4104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2B341B2F">
            <w:pPr>
              <w:snapToGrid w:val="0"/>
              <w:spacing w:line="360" w:lineRule="exact"/>
              <w:jc w:val="center"/>
              <w:rPr>
                <w:rFonts w:hint="eastAsia" w:ascii="宋体" w:hAnsi="宋体" w:eastAsia="宋体" w:cs="宋体"/>
                <w:sz w:val="24"/>
              </w:rPr>
            </w:pPr>
          </w:p>
        </w:tc>
        <w:tc>
          <w:tcPr>
            <w:tcW w:w="797" w:type="dxa"/>
            <w:vAlign w:val="center"/>
          </w:tcPr>
          <w:p w14:paraId="1291627B">
            <w:pPr>
              <w:snapToGrid w:val="0"/>
              <w:spacing w:line="360" w:lineRule="exact"/>
              <w:jc w:val="center"/>
              <w:rPr>
                <w:rFonts w:hint="eastAsia" w:ascii="宋体" w:hAnsi="宋体" w:eastAsia="宋体" w:cs="宋体"/>
                <w:sz w:val="24"/>
              </w:rPr>
            </w:pPr>
          </w:p>
        </w:tc>
        <w:tc>
          <w:tcPr>
            <w:tcW w:w="1967" w:type="dxa"/>
            <w:vAlign w:val="center"/>
          </w:tcPr>
          <w:p w14:paraId="195EF5B3">
            <w:pPr>
              <w:snapToGrid w:val="0"/>
              <w:spacing w:line="360" w:lineRule="exact"/>
              <w:jc w:val="center"/>
              <w:rPr>
                <w:rFonts w:hint="eastAsia" w:ascii="宋体" w:hAnsi="宋体" w:eastAsia="宋体" w:cs="宋体"/>
                <w:sz w:val="24"/>
              </w:rPr>
            </w:pPr>
          </w:p>
        </w:tc>
        <w:tc>
          <w:tcPr>
            <w:tcW w:w="1289" w:type="dxa"/>
            <w:vAlign w:val="center"/>
          </w:tcPr>
          <w:p w14:paraId="4B38ACDB">
            <w:pPr>
              <w:snapToGrid w:val="0"/>
              <w:spacing w:line="360" w:lineRule="exact"/>
              <w:jc w:val="center"/>
              <w:rPr>
                <w:rFonts w:hint="eastAsia" w:ascii="宋体" w:hAnsi="宋体" w:eastAsia="宋体" w:cs="宋体"/>
                <w:sz w:val="24"/>
              </w:rPr>
            </w:pPr>
          </w:p>
        </w:tc>
        <w:tc>
          <w:tcPr>
            <w:tcW w:w="1613" w:type="dxa"/>
            <w:vAlign w:val="center"/>
          </w:tcPr>
          <w:p w14:paraId="4D63C171">
            <w:pPr>
              <w:snapToGrid w:val="0"/>
              <w:spacing w:line="360" w:lineRule="exact"/>
              <w:jc w:val="center"/>
              <w:rPr>
                <w:rFonts w:hint="eastAsia" w:ascii="宋体" w:hAnsi="宋体" w:eastAsia="宋体" w:cs="宋体"/>
                <w:kern w:val="0"/>
                <w:sz w:val="24"/>
              </w:rPr>
            </w:pPr>
          </w:p>
        </w:tc>
        <w:tc>
          <w:tcPr>
            <w:tcW w:w="2746" w:type="dxa"/>
            <w:vAlign w:val="center"/>
          </w:tcPr>
          <w:p w14:paraId="647384D4">
            <w:pPr>
              <w:spacing w:line="440" w:lineRule="exact"/>
              <w:jc w:val="left"/>
              <w:rPr>
                <w:rFonts w:hint="eastAsia" w:ascii="宋体" w:hAnsi="宋体" w:eastAsia="宋体" w:cs="宋体"/>
                <w:sz w:val="24"/>
              </w:rPr>
            </w:pPr>
          </w:p>
        </w:tc>
      </w:tr>
      <w:tr w14:paraId="0869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5A2AAFDD">
            <w:pPr>
              <w:snapToGrid w:val="0"/>
              <w:spacing w:line="360" w:lineRule="exact"/>
              <w:jc w:val="center"/>
              <w:rPr>
                <w:rFonts w:hint="eastAsia" w:ascii="宋体" w:hAnsi="宋体" w:eastAsia="宋体" w:cs="宋体"/>
                <w:sz w:val="24"/>
              </w:rPr>
            </w:pPr>
          </w:p>
        </w:tc>
        <w:tc>
          <w:tcPr>
            <w:tcW w:w="797" w:type="dxa"/>
            <w:vAlign w:val="center"/>
          </w:tcPr>
          <w:p w14:paraId="75C3E05B">
            <w:pPr>
              <w:snapToGrid w:val="0"/>
              <w:spacing w:line="360" w:lineRule="exact"/>
              <w:jc w:val="center"/>
              <w:rPr>
                <w:rFonts w:hint="eastAsia" w:ascii="宋体" w:hAnsi="宋体" w:eastAsia="宋体" w:cs="宋体"/>
                <w:sz w:val="24"/>
              </w:rPr>
            </w:pPr>
          </w:p>
        </w:tc>
        <w:tc>
          <w:tcPr>
            <w:tcW w:w="1967" w:type="dxa"/>
            <w:vAlign w:val="center"/>
          </w:tcPr>
          <w:p w14:paraId="5C0591B3">
            <w:pPr>
              <w:snapToGrid w:val="0"/>
              <w:spacing w:line="360" w:lineRule="exact"/>
              <w:jc w:val="center"/>
              <w:rPr>
                <w:rFonts w:hint="eastAsia" w:ascii="宋体" w:hAnsi="宋体" w:eastAsia="宋体" w:cs="宋体"/>
                <w:sz w:val="24"/>
              </w:rPr>
            </w:pPr>
          </w:p>
        </w:tc>
        <w:tc>
          <w:tcPr>
            <w:tcW w:w="1289" w:type="dxa"/>
            <w:vAlign w:val="center"/>
          </w:tcPr>
          <w:p w14:paraId="7BBC4B0A">
            <w:pPr>
              <w:snapToGrid w:val="0"/>
              <w:spacing w:line="360" w:lineRule="exact"/>
              <w:jc w:val="center"/>
              <w:rPr>
                <w:rFonts w:hint="eastAsia" w:ascii="宋体" w:hAnsi="宋体" w:eastAsia="宋体" w:cs="宋体"/>
                <w:sz w:val="24"/>
              </w:rPr>
            </w:pPr>
          </w:p>
        </w:tc>
        <w:tc>
          <w:tcPr>
            <w:tcW w:w="1613" w:type="dxa"/>
            <w:vAlign w:val="center"/>
          </w:tcPr>
          <w:p w14:paraId="3767F61C">
            <w:pPr>
              <w:snapToGrid w:val="0"/>
              <w:spacing w:line="360" w:lineRule="exact"/>
              <w:jc w:val="center"/>
              <w:rPr>
                <w:rFonts w:hint="eastAsia" w:ascii="宋体" w:hAnsi="宋体" w:eastAsia="宋体" w:cs="宋体"/>
                <w:kern w:val="0"/>
                <w:sz w:val="24"/>
              </w:rPr>
            </w:pPr>
          </w:p>
        </w:tc>
        <w:tc>
          <w:tcPr>
            <w:tcW w:w="2746" w:type="dxa"/>
            <w:vAlign w:val="center"/>
          </w:tcPr>
          <w:p w14:paraId="3ED59C8B">
            <w:pPr>
              <w:spacing w:line="440" w:lineRule="exact"/>
              <w:jc w:val="left"/>
              <w:rPr>
                <w:rFonts w:hint="eastAsia" w:ascii="宋体" w:hAnsi="宋体" w:eastAsia="宋体" w:cs="宋体"/>
                <w:sz w:val="24"/>
              </w:rPr>
            </w:pPr>
          </w:p>
        </w:tc>
      </w:tr>
      <w:tr w14:paraId="765D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37" w:type="dxa"/>
            <w:gridSpan w:val="6"/>
            <w:vAlign w:val="center"/>
          </w:tcPr>
          <w:p w14:paraId="1769BF6C">
            <w:pPr>
              <w:spacing w:line="440" w:lineRule="exact"/>
              <w:jc w:val="left"/>
              <w:rPr>
                <w:rFonts w:hint="eastAsia" w:ascii="宋体" w:hAnsi="宋体" w:eastAsia="宋体" w:cs="宋体"/>
                <w:sz w:val="24"/>
              </w:rPr>
            </w:pPr>
            <w:r>
              <w:rPr>
                <w:rFonts w:hint="eastAsia" w:ascii="宋体" w:hAnsi="宋体" w:eastAsia="宋体" w:cs="宋体"/>
                <w:sz w:val="24"/>
              </w:rPr>
              <w:t>合同包总价：</w:t>
            </w:r>
          </w:p>
        </w:tc>
      </w:tr>
    </w:tbl>
    <w:p w14:paraId="5618577B">
      <w:pPr>
        <w:pStyle w:val="27"/>
        <w:ind w:firstLine="6240" w:firstLineChars="2600"/>
        <w:rPr>
          <w:rFonts w:hint="eastAsia" w:ascii="宋体" w:hAnsi="宋体" w:eastAsia="宋体" w:cs="宋体"/>
          <w:sz w:val="24"/>
        </w:rPr>
      </w:pPr>
    </w:p>
    <w:p w14:paraId="371E0EE8">
      <w:pPr>
        <w:pStyle w:val="27"/>
        <w:ind w:firstLine="6240" w:firstLineChars="2600"/>
        <w:rPr>
          <w:rFonts w:hint="eastAsia" w:ascii="宋体" w:hAnsi="宋体" w:eastAsia="宋体" w:cs="宋体"/>
          <w:sz w:val="24"/>
        </w:rPr>
      </w:pPr>
    </w:p>
    <w:p w14:paraId="29DEE3D7">
      <w:pPr>
        <w:pStyle w:val="15"/>
        <w:widowControl w:val="0"/>
        <w:spacing w:before="75" w:beforeAutospacing="0" w:after="75" w:afterAutospacing="0"/>
        <w:rPr>
          <w:rFonts w:hint="eastAsia" w:ascii="宋体" w:hAnsi="宋体" w:eastAsia="宋体" w:cs="宋体"/>
          <w:sz w:val="28"/>
          <w:szCs w:val="28"/>
        </w:rPr>
      </w:pPr>
    </w:p>
    <w:p w14:paraId="20813598">
      <w:pPr>
        <w:spacing w:line="360" w:lineRule="auto"/>
        <w:rPr>
          <w:rFonts w:hint="eastAsia" w:ascii="宋体" w:hAnsi="宋体" w:eastAsia="宋体" w:cs="宋体"/>
          <w:sz w:val="24"/>
        </w:rPr>
      </w:pPr>
      <w:r>
        <w:rPr>
          <w:rFonts w:hint="eastAsia" w:ascii="宋体" w:hAnsi="宋体" w:eastAsia="宋体" w:cs="宋体"/>
          <w:sz w:val="24"/>
        </w:rPr>
        <w:t>供应商（全称并加盖公章）：</w:t>
      </w:r>
    </w:p>
    <w:p w14:paraId="60FD72A2">
      <w:pPr>
        <w:spacing w:line="360" w:lineRule="auto"/>
        <w:rPr>
          <w:rFonts w:hint="eastAsia" w:ascii="宋体" w:hAnsi="宋体" w:eastAsia="宋体" w:cs="宋体"/>
          <w:sz w:val="24"/>
        </w:rPr>
      </w:pPr>
      <w:r>
        <w:rPr>
          <w:rFonts w:hint="eastAsia" w:ascii="宋体" w:hAnsi="宋体" w:eastAsia="宋体" w:cs="宋体"/>
          <w:sz w:val="24"/>
        </w:rPr>
        <w:t>供应商代表签字：</w:t>
      </w:r>
    </w:p>
    <w:p w14:paraId="108C2CD3">
      <w:pPr>
        <w:spacing w:line="360" w:lineRule="auto"/>
        <w:rPr>
          <w:rFonts w:hint="eastAsia" w:ascii="宋体" w:hAnsi="宋体" w:eastAsia="宋体" w:cs="宋体"/>
          <w:sz w:val="24"/>
        </w:rPr>
      </w:pPr>
      <w:r>
        <w:rPr>
          <w:rFonts w:hint="eastAsia" w:ascii="宋体" w:hAnsi="宋体" w:eastAsia="宋体" w:cs="宋体"/>
          <w:sz w:val="24"/>
        </w:rPr>
        <w:t>日期：</w:t>
      </w:r>
    </w:p>
    <w:p w14:paraId="2A9DC2FA">
      <w:pPr>
        <w:rPr>
          <w:rFonts w:hint="eastAsia" w:ascii="宋体" w:hAnsi="宋体" w:eastAsia="宋体" w:cs="宋体"/>
        </w:rPr>
      </w:pPr>
    </w:p>
    <w:sectPr>
      <w:pgSz w:w="11906" w:h="16838"/>
      <w:pgMar w:top="1417" w:right="1417" w:bottom="1417" w:left="1417" w:header="851" w:footer="646"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6DC7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01ED7FF">
                          <w:pPr>
                            <w:pStyle w:val="12"/>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001ED7FF">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561DD"/>
    <w:multiLevelType w:val="singleLevel"/>
    <w:tmpl w:val="9B6561DD"/>
    <w:lvl w:ilvl="0" w:tentative="0">
      <w:start w:val="2"/>
      <w:numFmt w:val="decimal"/>
      <w:lvlText w:val="%1."/>
      <w:lvlJc w:val="left"/>
      <w:pPr>
        <w:tabs>
          <w:tab w:val="left" w:pos="312"/>
        </w:tabs>
      </w:pPr>
    </w:lvl>
  </w:abstractNum>
  <w:abstractNum w:abstractNumId="1">
    <w:nsid w:val="276F56EA"/>
    <w:multiLevelType w:val="singleLevel"/>
    <w:tmpl w:val="276F56EA"/>
    <w:lvl w:ilvl="0" w:tentative="0">
      <w:start w:val="1"/>
      <w:numFmt w:val="decimal"/>
      <w:suff w:val="nothing"/>
      <w:lvlText w:val="（%1）"/>
      <w:lvlJc w:val="left"/>
    </w:lvl>
  </w:abstractNum>
  <w:abstractNum w:abstractNumId="2">
    <w:nsid w:val="46B3DA6D"/>
    <w:multiLevelType w:val="singleLevel"/>
    <w:tmpl w:val="46B3DA6D"/>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trackRevisions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ZTg4MDZhZTIwNGJkZjQ4YjM2ODNkYjVhODgzMmIifQ=="/>
  </w:docVars>
  <w:rsids>
    <w:rsidRoot w:val="70F9478D"/>
    <w:rsid w:val="000A4579"/>
    <w:rsid w:val="00120AE2"/>
    <w:rsid w:val="002E0A97"/>
    <w:rsid w:val="004673CA"/>
    <w:rsid w:val="004A59D6"/>
    <w:rsid w:val="005071F6"/>
    <w:rsid w:val="00522D2F"/>
    <w:rsid w:val="005A2502"/>
    <w:rsid w:val="007A07A2"/>
    <w:rsid w:val="007D7B31"/>
    <w:rsid w:val="00872EDF"/>
    <w:rsid w:val="009062C3"/>
    <w:rsid w:val="00973234"/>
    <w:rsid w:val="009F05F4"/>
    <w:rsid w:val="00A01A5A"/>
    <w:rsid w:val="00A66BDD"/>
    <w:rsid w:val="00B01768"/>
    <w:rsid w:val="00C005B6"/>
    <w:rsid w:val="00D16F2A"/>
    <w:rsid w:val="00DA67B2"/>
    <w:rsid w:val="00FC06EE"/>
    <w:rsid w:val="00FE5C6F"/>
    <w:rsid w:val="04C80C24"/>
    <w:rsid w:val="04CA42E4"/>
    <w:rsid w:val="07013CDC"/>
    <w:rsid w:val="073D69AF"/>
    <w:rsid w:val="08EC29C7"/>
    <w:rsid w:val="0F9D7DCD"/>
    <w:rsid w:val="10E248AF"/>
    <w:rsid w:val="11934296"/>
    <w:rsid w:val="11BB0823"/>
    <w:rsid w:val="11C51249"/>
    <w:rsid w:val="13596EAB"/>
    <w:rsid w:val="165F78F0"/>
    <w:rsid w:val="187D1482"/>
    <w:rsid w:val="19F3005A"/>
    <w:rsid w:val="1A6457A1"/>
    <w:rsid w:val="1B786EDB"/>
    <w:rsid w:val="1C026332"/>
    <w:rsid w:val="1C9F1DD3"/>
    <w:rsid w:val="22723716"/>
    <w:rsid w:val="2343245A"/>
    <w:rsid w:val="240E7A0D"/>
    <w:rsid w:val="26BD7310"/>
    <w:rsid w:val="27266340"/>
    <w:rsid w:val="284C275F"/>
    <w:rsid w:val="28EC0A87"/>
    <w:rsid w:val="29464817"/>
    <w:rsid w:val="298E7457"/>
    <w:rsid w:val="29B23747"/>
    <w:rsid w:val="2B536BB8"/>
    <w:rsid w:val="2B5D5D70"/>
    <w:rsid w:val="2BB24B9B"/>
    <w:rsid w:val="2CCA2E9C"/>
    <w:rsid w:val="2E0A7C57"/>
    <w:rsid w:val="2EBD433B"/>
    <w:rsid w:val="2EE51506"/>
    <w:rsid w:val="31C02D0F"/>
    <w:rsid w:val="33C1667B"/>
    <w:rsid w:val="346239BA"/>
    <w:rsid w:val="36061450"/>
    <w:rsid w:val="36EE3C2B"/>
    <w:rsid w:val="37CD1A92"/>
    <w:rsid w:val="38B032B9"/>
    <w:rsid w:val="39FC0C91"/>
    <w:rsid w:val="40E21D5A"/>
    <w:rsid w:val="40F956A6"/>
    <w:rsid w:val="48830C0C"/>
    <w:rsid w:val="4B3A0D59"/>
    <w:rsid w:val="4C2B6930"/>
    <w:rsid w:val="4C741DA1"/>
    <w:rsid w:val="4E090025"/>
    <w:rsid w:val="4E216EE3"/>
    <w:rsid w:val="4F2953A8"/>
    <w:rsid w:val="5008527D"/>
    <w:rsid w:val="50EB3CA8"/>
    <w:rsid w:val="51B649D6"/>
    <w:rsid w:val="585F008D"/>
    <w:rsid w:val="5A4A1B3A"/>
    <w:rsid w:val="5A705779"/>
    <w:rsid w:val="5C4D3C54"/>
    <w:rsid w:val="5D066D29"/>
    <w:rsid w:val="5D556FFE"/>
    <w:rsid w:val="5E9C605C"/>
    <w:rsid w:val="62CF62E1"/>
    <w:rsid w:val="63817865"/>
    <w:rsid w:val="64D21BE7"/>
    <w:rsid w:val="65551A81"/>
    <w:rsid w:val="66290AE1"/>
    <w:rsid w:val="6834222E"/>
    <w:rsid w:val="6954295F"/>
    <w:rsid w:val="6A362A40"/>
    <w:rsid w:val="6D125276"/>
    <w:rsid w:val="6DB34885"/>
    <w:rsid w:val="6E12415F"/>
    <w:rsid w:val="6EAA137C"/>
    <w:rsid w:val="70F9478D"/>
    <w:rsid w:val="7200551A"/>
    <w:rsid w:val="72627969"/>
    <w:rsid w:val="73C24A3E"/>
    <w:rsid w:val="79F77CCE"/>
    <w:rsid w:val="7B163CE0"/>
    <w:rsid w:val="7C611D76"/>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5">
    <w:name w:val="heading 3"/>
    <w:basedOn w:val="1"/>
    <w:next w:val="1"/>
    <w:unhideWhenUsed/>
    <w:qFormat/>
    <w:uiPriority w:val="9"/>
    <w:pPr>
      <w:keepNext/>
      <w:keepLines/>
      <w:spacing w:before="260" w:after="260" w:line="416" w:lineRule="auto"/>
      <w:outlineLvl w:val="2"/>
    </w:pPr>
    <w:rPr>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6">
    <w:name w:val="Normal Indent"/>
    <w:basedOn w:val="1"/>
    <w:next w:val="7"/>
    <w:qFormat/>
    <w:uiPriority w:val="0"/>
    <w:pPr>
      <w:ind w:firstLine="420"/>
    </w:pPr>
    <w:rPr>
      <w:szCs w:val="20"/>
    </w:rPr>
  </w:style>
  <w:style w:type="paragraph" w:styleId="7">
    <w:name w:val="Body Text Indent"/>
    <w:basedOn w:val="1"/>
    <w:next w:val="1"/>
    <w:qFormat/>
    <w:uiPriority w:val="0"/>
    <w:pPr>
      <w:spacing w:after="120"/>
      <w:ind w:left="420" w:leftChars="200"/>
    </w:pPr>
  </w:style>
  <w:style w:type="paragraph" w:styleId="8">
    <w:name w:val="annotation text"/>
    <w:basedOn w:val="1"/>
    <w:link w:val="32"/>
    <w:qFormat/>
    <w:uiPriority w:val="0"/>
    <w:pPr>
      <w:jc w:val="left"/>
    </w:pPr>
  </w:style>
  <w:style w:type="paragraph" w:styleId="9">
    <w:name w:val="Body Text"/>
    <w:basedOn w:val="1"/>
    <w:next w:val="1"/>
    <w:qFormat/>
    <w:uiPriority w:val="0"/>
    <w:pPr>
      <w:spacing w:after="120"/>
    </w:pPr>
  </w:style>
  <w:style w:type="paragraph" w:styleId="10">
    <w:name w:val="Plain Text"/>
    <w:basedOn w:val="1"/>
    <w:qFormat/>
    <w:uiPriority w:val="0"/>
    <w:rPr>
      <w:rFonts w:ascii="宋体" w:hAnsi="Courier New"/>
      <w:kern w:val="0"/>
      <w:sz w:val="20"/>
    </w:rPr>
  </w:style>
  <w:style w:type="paragraph" w:styleId="11">
    <w:name w:val="Balloon Text"/>
    <w:basedOn w:val="1"/>
    <w:link w:val="37"/>
    <w:qFormat/>
    <w:uiPriority w:val="0"/>
    <w:rPr>
      <w:sz w:val="18"/>
      <w:szCs w:val="18"/>
    </w:rPr>
  </w:style>
  <w:style w:type="paragraph" w:styleId="12">
    <w:name w:val="footer"/>
    <w:basedOn w:val="1"/>
    <w:next w:val="1"/>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link w:val="34"/>
    <w:qFormat/>
    <w:uiPriority w:val="0"/>
    <w:pPr>
      <w:tabs>
        <w:tab w:val="center" w:pos="4153"/>
        <w:tab w:val="right" w:pos="8306"/>
      </w:tabs>
      <w:snapToGrid w:val="0"/>
      <w:jc w:val="center"/>
    </w:pPr>
    <w:rPr>
      <w:sz w:val="18"/>
      <w:szCs w:val="18"/>
    </w:rPr>
  </w:style>
  <w:style w:type="paragraph" w:styleId="15">
    <w:name w:val="Normal (Web)"/>
    <w:basedOn w:val="1"/>
    <w:next w:val="16"/>
    <w:qFormat/>
    <w:uiPriority w:val="0"/>
    <w:pPr>
      <w:widowControl/>
      <w:spacing w:before="100" w:beforeAutospacing="1" w:after="100" w:afterAutospacing="1"/>
      <w:jc w:val="left"/>
    </w:pPr>
    <w:rPr>
      <w:rFonts w:ascii="宋体" w:hAnsi="宋体" w:cs="宋体"/>
      <w:kern w:val="0"/>
      <w:sz w:val="24"/>
    </w:rPr>
  </w:style>
  <w:style w:type="paragraph" w:customStyle="1" w:styleId="16">
    <w:name w:val="样式 标题 3 + (中文) 黑体 小四 非加粗 段前: 7.8 磅 段后: 0 磅 行距: 固定值 20 磅"/>
    <w:basedOn w:val="5"/>
    <w:qFormat/>
    <w:uiPriority w:val="0"/>
    <w:pPr>
      <w:tabs>
        <w:tab w:val="left" w:pos="425"/>
      </w:tabs>
      <w:spacing w:before="0" w:after="0" w:line="400" w:lineRule="exact"/>
    </w:pPr>
    <w:rPr>
      <w:rFonts w:ascii="Times New Roman" w:hAnsi="Times New Roman" w:eastAsia="黑体" w:cs="宋体"/>
      <w:sz w:val="24"/>
      <w:szCs w:val="20"/>
    </w:rPr>
  </w:style>
  <w:style w:type="paragraph" w:styleId="17">
    <w:name w:val="annotation subject"/>
    <w:basedOn w:val="8"/>
    <w:next w:val="8"/>
    <w:link w:val="33"/>
    <w:qFormat/>
    <w:uiPriority w:val="0"/>
    <w:rPr>
      <w:b/>
      <w:bCs/>
    </w:rPr>
  </w:style>
  <w:style w:type="paragraph" w:styleId="18">
    <w:name w:val="Body Text First Indent"/>
    <w:basedOn w:val="9"/>
    <w:next w:val="19"/>
    <w:qFormat/>
    <w:uiPriority w:val="0"/>
    <w:pPr>
      <w:ind w:firstLine="420" w:firstLineChars="100"/>
    </w:pPr>
    <w:rPr>
      <w:rFonts w:ascii="Times New Roman" w:hAnsi="Times New Roman"/>
      <w:szCs w:val="20"/>
    </w:rPr>
  </w:style>
  <w:style w:type="paragraph" w:styleId="19">
    <w:name w:val="Body Text First Indent 2"/>
    <w:basedOn w:val="7"/>
    <w:next w:val="1"/>
    <w:qFormat/>
    <w:uiPriority w:val="99"/>
    <w:pPr>
      <w:tabs>
        <w:tab w:val="left" w:pos="4606"/>
      </w:tabs>
      <w:ind w:firstLine="42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annotation reference"/>
    <w:basedOn w:val="22"/>
    <w:qFormat/>
    <w:uiPriority w:val="0"/>
    <w:rPr>
      <w:sz w:val="21"/>
      <w:szCs w:val="21"/>
    </w:rPr>
  </w:style>
  <w:style w:type="paragraph" w:customStyle="1" w:styleId="25">
    <w:name w:val="样式3"/>
    <w:basedOn w:val="10"/>
    <w:qFormat/>
    <w:uiPriority w:val="0"/>
    <w:pPr>
      <w:spacing w:line="0" w:lineRule="atLeast"/>
      <w:outlineLvl w:val="0"/>
    </w:pPr>
    <w:rPr>
      <w:sz w:val="28"/>
    </w:rPr>
  </w:style>
  <w:style w:type="character" w:customStyle="1" w:styleId="26">
    <w:name w:val="NormalCharacter"/>
    <w:semiHidden/>
    <w:qFormat/>
    <w:uiPriority w:val="0"/>
    <w:rPr>
      <w:kern w:val="2"/>
      <w:sz w:val="21"/>
      <w:szCs w:val="24"/>
      <w:lang w:val="en-US" w:eastAsia="zh-CN" w:bidi="ar-SA"/>
    </w:rPr>
  </w:style>
  <w:style w:type="paragraph" w:customStyle="1" w:styleId="27">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apple-converted-space"/>
    <w:qFormat/>
    <w:uiPriority w:val="0"/>
    <w:rPr>
      <w:rFonts w:ascii="Times New Roman" w:hAnsi="Times New Roman" w:eastAsia="宋体" w:cs="Times New Roman"/>
    </w:rPr>
  </w:style>
  <w:style w:type="paragraph" w:customStyle="1" w:styleId="29">
    <w:name w:val="null3"/>
    <w:qFormat/>
    <w:uiPriority w:val="0"/>
    <w:rPr>
      <w:rFonts w:hint="eastAsia" w:ascii="Calibri" w:hAnsi="Calibri" w:eastAsia="宋体" w:cs="Times New Roman"/>
      <w:lang w:val="en-US" w:eastAsia="zh-Hans" w:bidi="ar-SA"/>
    </w:rPr>
  </w:style>
  <w:style w:type="paragraph" w:customStyle="1" w:styleId="30">
    <w:name w:val="列出段落1"/>
    <w:basedOn w:val="1"/>
    <w:qFormat/>
    <w:uiPriority w:val="0"/>
    <w:pPr>
      <w:ind w:firstLine="420" w:firstLineChars="200"/>
    </w:pPr>
  </w:style>
  <w:style w:type="paragraph" w:customStyle="1" w:styleId="31">
    <w:name w:val="修订1"/>
    <w:hidden/>
    <w:unhideWhenUsed/>
    <w:qFormat/>
    <w:uiPriority w:val="99"/>
    <w:rPr>
      <w:rFonts w:ascii="Calibri" w:hAnsi="Calibri" w:eastAsia="宋体" w:cs="Times New Roman"/>
      <w:kern w:val="2"/>
      <w:sz w:val="21"/>
      <w:szCs w:val="24"/>
      <w:lang w:val="en-US" w:eastAsia="zh-CN" w:bidi="ar-SA"/>
    </w:rPr>
  </w:style>
  <w:style w:type="character" w:customStyle="1" w:styleId="32">
    <w:name w:val="批注文字 字符"/>
    <w:basedOn w:val="22"/>
    <w:link w:val="8"/>
    <w:qFormat/>
    <w:uiPriority w:val="0"/>
    <w:rPr>
      <w:rFonts w:ascii="Calibri" w:hAnsi="Calibri"/>
      <w:kern w:val="2"/>
      <w:sz w:val="21"/>
      <w:szCs w:val="24"/>
    </w:rPr>
  </w:style>
  <w:style w:type="character" w:customStyle="1" w:styleId="33">
    <w:name w:val="批注主题 字符"/>
    <w:basedOn w:val="32"/>
    <w:link w:val="17"/>
    <w:qFormat/>
    <w:uiPriority w:val="0"/>
    <w:rPr>
      <w:rFonts w:ascii="Calibri" w:hAnsi="Calibri"/>
      <w:b/>
      <w:bCs/>
      <w:kern w:val="2"/>
      <w:sz w:val="21"/>
      <w:szCs w:val="24"/>
    </w:rPr>
  </w:style>
  <w:style w:type="character" w:customStyle="1" w:styleId="34">
    <w:name w:val="页眉 字符"/>
    <w:basedOn w:val="22"/>
    <w:link w:val="14"/>
    <w:qFormat/>
    <w:uiPriority w:val="0"/>
    <w:rPr>
      <w:rFonts w:ascii="Calibri" w:hAnsi="Calibri"/>
      <w:kern w:val="2"/>
      <w:sz w:val="18"/>
      <w:szCs w:val="18"/>
    </w:rPr>
  </w:style>
  <w:style w:type="paragraph" w:customStyle="1" w:styleId="35">
    <w:name w:val="Table Text"/>
    <w:basedOn w:val="1"/>
    <w:semiHidden/>
    <w:qFormat/>
    <w:uiPriority w:val="0"/>
    <w:rPr>
      <w:rFonts w:ascii="宋体" w:hAnsi="宋体" w:cs="宋体"/>
      <w:sz w:val="22"/>
      <w:szCs w:val="22"/>
      <w:lang w:eastAsia="en-US"/>
    </w:rPr>
  </w:style>
  <w:style w:type="table" w:customStyle="1" w:styleId="36">
    <w:name w:val="Table Normal"/>
    <w:semiHidden/>
    <w:unhideWhenUsed/>
    <w:qFormat/>
    <w:uiPriority w:val="0"/>
    <w:tblPr>
      <w:tblCellMar>
        <w:top w:w="0" w:type="dxa"/>
        <w:left w:w="0" w:type="dxa"/>
        <w:bottom w:w="0" w:type="dxa"/>
        <w:right w:w="0" w:type="dxa"/>
      </w:tblCellMar>
    </w:tblPr>
  </w:style>
  <w:style w:type="character" w:customStyle="1" w:styleId="37">
    <w:name w:val="批注框文本 字符"/>
    <w:basedOn w:val="22"/>
    <w:link w:val="11"/>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5064</Words>
  <Characters>5575</Characters>
  <Lines>115</Lines>
  <Paragraphs>32</Paragraphs>
  <TotalTime>19</TotalTime>
  <ScaleCrop>false</ScaleCrop>
  <LinksUpToDate>false</LinksUpToDate>
  <CharactersWithSpaces>5620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2023-11-29T08:29:00Z</dcterms:created>
  <dc:creator>娜</dc:creator>
  <cp:lastModifiedBy>WPS</cp:lastModifiedBy>
  <cp:lastPrinted>2024-12-31T02:26:00Z</cp:lastPrinted>
  <dcterms:modified xsi:type="dcterms:W3CDTF">2025-01-06T01:01:11Z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41402873A11844D7AB1BD8F3FF7B7381_13</vt:lpwstr>
  </property>
  <property fmtid="{D5CDD505-2E9C-101B-9397-08002B2CF9AE}" pid="4" name="KSOTemplateDocerSaveRecord">
    <vt:lpwstr>eyJoZGlkIjoiNWE0ZmJiMWM1Mzk0MGU4OTY4NmQwMDllMzlkNzNkYjIiLCJ1c2VySWQiOiI1MTk5MzA2NjAifQ==</vt:lpwstr>
  </property>
</Properties>
</file>